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3" w:rsidRPr="00A846A1" w:rsidRDefault="008644A3" w:rsidP="008644A3">
      <w:pPr>
        <w:framePr w:hSpace="180" w:wrap="around" w:vAnchor="page" w:hAnchor="page" w:x="1261" w:y="3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846A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REZULTATELE EVALUĂRII DOSARELOR  PENTRU PRETRANSFER CONSIMȚIT ÎNTRE UNITĂȚI DE ÎNVĂȚĂMÂNT 2018-2019</w:t>
      </w:r>
    </w:p>
    <w:p w:rsidR="00061A01" w:rsidRPr="00A846A1" w:rsidRDefault="00061A01" w:rsidP="00A846A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r w:rsidRPr="00A846A1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>Nr. 1642/13.04.2018</w:t>
      </w:r>
    </w:p>
    <w:tbl>
      <w:tblPr>
        <w:tblpPr w:leftFromText="180" w:rightFromText="180" w:vertAnchor="page" w:horzAnchor="margin" w:tblpXSpec="center" w:tblpY="4236"/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669"/>
        <w:gridCol w:w="1104"/>
        <w:gridCol w:w="247"/>
        <w:gridCol w:w="2211"/>
        <w:gridCol w:w="1928"/>
        <w:gridCol w:w="1192"/>
      </w:tblGrid>
      <w:tr w:rsidR="00061A01" w:rsidRPr="00A846A1" w:rsidTr="00B949B7">
        <w:trPr>
          <w:trHeight w:val="510"/>
        </w:trPr>
        <w:tc>
          <w:tcPr>
            <w:tcW w:w="461" w:type="pct"/>
            <w:shd w:val="clear" w:color="auto" w:fill="DDD9C3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907" w:type="pct"/>
            <w:shd w:val="clear" w:color="auto" w:fill="DDD9C3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734" w:type="pct"/>
            <w:gridSpan w:val="2"/>
            <w:shd w:val="clear" w:color="auto" w:fill="DDD9C3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Localitatea de domiciliu</w:t>
            </w:r>
          </w:p>
        </w:tc>
        <w:tc>
          <w:tcPr>
            <w:tcW w:w="1202" w:type="pct"/>
            <w:shd w:val="clear" w:color="auto" w:fill="DDD9C3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Unitatea de învățământ unde este titular</w:t>
            </w:r>
          </w:p>
        </w:tc>
        <w:tc>
          <w:tcPr>
            <w:tcW w:w="1048" w:type="pct"/>
            <w:shd w:val="clear" w:color="auto" w:fill="DDD9C3"/>
            <w:vAlign w:val="center"/>
          </w:tcPr>
          <w:p w:rsidR="00B949B7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Disciplina la care este titular</w:t>
            </w:r>
          </w:p>
          <w:p w:rsidR="00061A01" w:rsidRPr="00A846A1" w:rsidRDefault="00E1114D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/evaluare la d</w:t>
            </w:r>
            <w:r w:rsidR="00B9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="00B9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ciplina</w:t>
            </w:r>
          </w:p>
        </w:tc>
        <w:tc>
          <w:tcPr>
            <w:tcW w:w="647" w:type="pct"/>
            <w:shd w:val="clear" w:color="auto" w:fill="DDD9C3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Punctaj evaluare</w:t>
            </w:r>
          </w:p>
        </w:tc>
      </w:tr>
      <w:tr w:rsidR="00061A01" w:rsidRPr="00A846A1" w:rsidTr="00B949B7">
        <w:trPr>
          <w:trHeight w:val="510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07" w:type="pct"/>
            <w:shd w:val="clear" w:color="auto" w:fill="auto"/>
          </w:tcPr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ILINA LAVINIA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COLEGIUL TEHNIC ”TRANSILVANIA” DEVA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EDUCAȚIE TEHNOLOGICĂ + ELECTRONICĂ ȘI AUTOMATIZĂRI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130,6</w:t>
            </w:r>
          </w:p>
        </w:tc>
      </w:tr>
      <w:tr w:rsidR="00061A01" w:rsidRPr="00A846A1" w:rsidTr="00B949B7">
        <w:trPr>
          <w:trHeight w:val="510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907" w:type="pct"/>
            <w:shd w:val="clear" w:color="auto" w:fill="auto"/>
          </w:tcPr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URIȚESC LIVIA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ROMOS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ȘCOALA GIMNAZIALĂ ”HADRIAN DAICOVICIU” ORĂȘTIOARA DE SUS + ȘCOALA GIMNAZIALĂ ROMOS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EDUCAȚIE TEHNOLOGICĂ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54,4</w:t>
            </w:r>
          </w:p>
        </w:tc>
      </w:tr>
      <w:tr w:rsidR="00061A01" w:rsidRPr="00A846A1" w:rsidTr="00B949B7">
        <w:trPr>
          <w:trHeight w:val="510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BĂDĂU ADRIAN-BOGDAN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LICEUL TEHNOLOGIC ”RETEZAT” URICANI</w:t>
            </w:r>
          </w:p>
        </w:tc>
        <w:tc>
          <w:tcPr>
            <w:tcW w:w="1048" w:type="pct"/>
            <w:shd w:val="clear" w:color="auto" w:fill="auto"/>
          </w:tcPr>
          <w:p w:rsidR="00B949B7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ALIMENTAȚIE PUBLICĂ ȘI TURISM</w:t>
            </w:r>
            <w:bookmarkStart w:id="0" w:name="_GoBack"/>
            <w:bookmarkEnd w:id="0"/>
            <w:r w:rsidR="00E1114D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B949B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</w:t>
            </w:r>
          </w:p>
          <w:p w:rsidR="00061A01" w:rsidRPr="00A846A1" w:rsidRDefault="00B949B7" w:rsidP="00A846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COMERT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72,29</w:t>
            </w:r>
          </w:p>
        </w:tc>
      </w:tr>
      <w:tr w:rsidR="00061A01" w:rsidRPr="00A846A1" w:rsidTr="00B949B7">
        <w:trPr>
          <w:trHeight w:val="510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907" w:type="pct"/>
            <w:shd w:val="clear" w:color="auto" w:fill="auto"/>
          </w:tcPr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SOPOTIUC DORIN-ȘTEFAN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PETROȘANI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COLEGIUL TEHNIC ”TRANSILVANIA” DEVA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PREGĂTIRE – INSTRUIRE PRACTICĂ (TRANSPORTURI/ TRANSPORTURI RUTIERE)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50,85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907" w:type="pct"/>
            <w:shd w:val="clear" w:color="auto" w:fill="auto"/>
          </w:tcPr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IACOBESCU RALUCA-SILVIA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8644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COLEGIUL TEHNIC ENERGETIC ”DRAGOMIR HURMUZESCU” DEVA 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INFORMATICĂ – TEHNOLOGIA INFORMAȚIEI ȘI A COMUNICAȚIILOR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81,6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907" w:type="pct"/>
            <w:shd w:val="clear" w:color="auto" w:fill="auto"/>
          </w:tcPr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BEKESI TUNDE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PETROȘANI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COLEGIUL NAȚIONAL ”MIHAI EMINESCU” PETROȘANI</w:t>
            </w:r>
          </w:p>
        </w:tc>
        <w:tc>
          <w:tcPr>
            <w:tcW w:w="1048" w:type="pct"/>
            <w:shd w:val="clear" w:color="auto" w:fill="auto"/>
          </w:tcPr>
          <w:p w:rsidR="00B949B7" w:rsidRDefault="00061A01" w:rsidP="00A846A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ro-RO"/>
              </w:rPr>
              <w:t>EDUCATOARE/INSTITUTOR PENTRU  ÎNVĂȚĂMÂNTUL PREȘCOLAR/PROFESOR PENTRU ÎNVĂȚĂMÂNTUL PREȘCOLAR (ÎN LIMBA MAGHIARĂ)</w:t>
            </w:r>
            <w:r w:rsidR="00B949B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ro-RO"/>
              </w:rPr>
              <w:t>/</w:t>
            </w:r>
          </w:p>
          <w:p w:rsidR="00061A01" w:rsidRPr="00A846A1" w:rsidRDefault="00B949B7" w:rsidP="00A84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ro-RO"/>
              </w:rPr>
              <w:t>INVATATOR</w:t>
            </w:r>
            <w:r w:rsidRPr="00A846A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ro-RO"/>
              </w:rPr>
              <w:t xml:space="preserve"> ÎN LIMBA MAGHIARĂ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49,33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NICULA MARIA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COLEGIUL NAȚIONAL ”DECEBAL” DEVA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LIMBA GERMANĂ</w:t>
            </w:r>
            <w:r w:rsidR="00B949B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</w:t>
            </w:r>
            <w:r w:rsidR="00B949B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ro-RO"/>
              </w:rPr>
              <w:t xml:space="preserve"> INVATATOR</w:t>
            </w:r>
            <w:r w:rsidR="00B949B7" w:rsidRPr="00A846A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="00B949B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ro-RO"/>
              </w:rPr>
              <w:t>ÎN LIMBA GERMANA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30,4</w:t>
            </w:r>
          </w:p>
        </w:tc>
      </w:tr>
      <w:tr w:rsidR="00061A01" w:rsidRPr="00A846A1" w:rsidTr="00B949B7">
        <w:trPr>
          <w:gridAfter w:val="4"/>
          <w:wAfter w:w="3032" w:type="pct"/>
          <w:trHeight w:val="765"/>
        </w:trPr>
        <w:tc>
          <w:tcPr>
            <w:tcW w:w="1968" w:type="pct"/>
            <w:gridSpan w:val="3"/>
            <w:tcBorders>
              <w:left w:val="nil"/>
              <w:bottom w:val="nil"/>
              <w:right w:val="nil"/>
            </w:tcBorders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61A01" w:rsidRPr="00A846A1" w:rsidTr="00B949B7">
        <w:trPr>
          <w:gridAfter w:val="4"/>
          <w:wAfter w:w="3032" w:type="pct"/>
          <w:trHeight w:val="570"/>
        </w:trPr>
        <w:tc>
          <w:tcPr>
            <w:tcW w:w="1968" w:type="pct"/>
            <w:gridSpan w:val="3"/>
            <w:tcBorders>
              <w:top w:val="nil"/>
              <w:left w:val="nil"/>
              <w:right w:val="nil"/>
            </w:tcBorders>
          </w:tcPr>
          <w:p w:rsidR="00061A0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8644A3" w:rsidRDefault="008644A3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8644A3" w:rsidRDefault="008644A3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8644A3" w:rsidRDefault="008644A3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8644A3" w:rsidRDefault="008644A3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8644A3" w:rsidRPr="00A846A1" w:rsidRDefault="008644A3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A846A1" w:rsidRPr="00A846A1" w:rsidTr="00B949B7">
        <w:trPr>
          <w:gridAfter w:val="4"/>
          <w:wAfter w:w="3032" w:type="pct"/>
          <w:trHeight w:val="570"/>
        </w:trPr>
        <w:tc>
          <w:tcPr>
            <w:tcW w:w="1968" w:type="pct"/>
            <w:gridSpan w:val="3"/>
            <w:tcBorders>
              <w:top w:val="nil"/>
              <w:left w:val="nil"/>
              <w:right w:val="nil"/>
            </w:tcBorders>
          </w:tcPr>
          <w:p w:rsidR="00A846A1" w:rsidRPr="00A846A1" w:rsidRDefault="00A846A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061A01" w:rsidRPr="00A846A1" w:rsidTr="00B949B7">
        <w:trPr>
          <w:trHeight w:val="570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ARDELEAN V. MIRCEA CRISTIAN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PETROŞANI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SCOALA GIMNAZIALA NR.7 PETROŞANI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44,30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STAN CODRUŢ TEODOR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ARIEŞENI/</w:t>
            </w:r>
          </w:p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ALBA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ŞCOALA GIMNAZIALĂ BAIA DE CRIŞ+ ŞCOALA GIMNAZIALĂ VĂLIŞOARA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ISTORIE-GEOGRAFIE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 GEOGRAFIE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NECULAI DESPINA (MUNTEANU)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COLEGIUL TEHNIC „PETRU PONI” ROMAN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EDUCATOARE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58,61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POPA MARIA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HAŢEG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ŞCOALA GIMNAZIALĂ PUI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EDUCATOARE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43,85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ROTARU ANGELA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HAŢEG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ŞCOALA GIMNAZIALĂ BRETEA ROMÂNĂ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EDUCATOARE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41,10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MUNTEAN MĂDĂLINA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HAŢEG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ŞCOALA GIMNAZIALĂ DENSUŞ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EDUCATOARE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40,71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ŢINEA NOEMI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CTA „ALEXANDRU BORZA” GEOAGIU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EDUCATOARE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36,55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INDREI EMANUELA MARIA DORA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GRĂDINIŢA „DUMBRAVA MINUNATĂ” HUNEDOARA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EDUCATOARE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33,80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SÎNZIEANU RAMONA DANIELA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CERTEJU DE SUS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GRĂDINIŢA „DUMBRAVA MINUNATĂ” HUNEDOARA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EDUCATOARE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29,55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17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DAN GABRIELA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ŞCOALA GIMNAZIALĂ BLANDIANA</w:t>
            </w:r>
          </w:p>
        </w:tc>
        <w:tc>
          <w:tcPr>
            <w:tcW w:w="1048" w:type="pct"/>
            <w:shd w:val="clear" w:color="auto" w:fill="auto"/>
          </w:tcPr>
          <w:p w:rsidR="00B949B7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INVĂŢĂTOR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 w:rsidR="00061A01" w:rsidRPr="00A846A1" w:rsidRDefault="00B949B7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EDUCATOARE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28,50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KANDUT V.DELIA RAMONA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PETROȘANI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LICEUL TEHNOLOGIC „RETEZAT” URICANI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LIMBA ENGLEZĂ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51,7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SZABO GH. SZEMIDA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PETROȘANI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ȘCOALA GIMNAZIALĂ „I.G.DUCA” PETROȘANI</w:t>
            </w:r>
          </w:p>
        </w:tc>
        <w:tc>
          <w:tcPr>
            <w:tcW w:w="1048" w:type="pct"/>
            <w:shd w:val="clear" w:color="auto" w:fill="auto"/>
          </w:tcPr>
          <w:p w:rsidR="00B949B7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PSIHOPEDAGOGIE SPECIALĂ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 w:rsidR="00061A01" w:rsidRPr="00A846A1" w:rsidRDefault="00B949B7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LIMBA ENGLEZA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48,55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VASIU V. CAMELIA CLAUDIA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COLEGIUL TEHNIC ENERGETIC „D. HURMUZESCU” DEVA</w:t>
            </w:r>
          </w:p>
        </w:tc>
        <w:tc>
          <w:tcPr>
            <w:tcW w:w="1048" w:type="pct"/>
            <w:shd w:val="clear" w:color="auto" w:fill="auto"/>
          </w:tcPr>
          <w:p w:rsidR="00B949B7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LIMBA ŞI LITERATURA ROMÂNĂ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 w:rsidR="00061A01" w:rsidRPr="00A846A1" w:rsidRDefault="00B949B7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LIMBA ENGLEZA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58,80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IEVUȚA MIRELA NICOLETA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BRAD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ȘCOALA GIMNAZIALĂ „ION BUTEANU” BUCEȘ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MATEMATICĂ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54,65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MATEIU I.G. ANTOANELA EMILIA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SIMERIA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LICEUL TEHNOLOGIC AGRICOL „ALEXANDRU BORZA” CIUMBRUD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MATEMATICĂ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51,75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23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MERIAN (BABEȘ) DIANA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HUNEDOARA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COLEGIUL </w:t>
            </w:r>
            <w:proofErr w:type="gramStart"/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ECONOMIC ”</w:t>
            </w:r>
            <w:proofErr w:type="gramEnd"/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EMANUIL GOJDU” - ȘC. GIMNAZIALĂ NR. 1 HUNEDOARA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MATEMATICĂ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34,75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HAȚEGAN MIHAELA SIMONA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ORĂȘTIE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LICEUL TEHNOLOGIC ”NICOLAUS OLAHUS” ORĂȘTIE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MATEMATICĂ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64,05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MARIN MIHAELA CRISTINA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PETROȘANI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ȘCOALA GIMNAZIALĂ ”I. G. DUCA” PETROȘANI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B949B7" w:rsidRDefault="008644A3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 xml:space="preserve">PROFESOR </w:t>
            </w:r>
            <w:r w:rsidR="00B949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EDUCATOR</w:t>
            </w:r>
            <w:r w:rsidR="00B949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/</w:t>
            </w:r>
          </w:p>
          <w:p w:rsidR="00061A01" w:rsidRPr="00A846A1" w:rsidRDefault="00B949B7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MATEMATICA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47,60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26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VANĂ MARIANA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BĂCIA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CTTF. „A. SALIGNY” SIMERIA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ÎNVĂŢĂTOR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39,18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27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DRĂGOI GEORGETA ELENA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BRĂNIȘCA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GRĂDINIȚA „CĂSUȚA CU POVEȘTI” ORĂȘTIE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B949B7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EDUCATOARE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 w:rsidR="00061A01" w:rsidRPr="00A846A1" w:rsidRDefault="00B949B7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INVATATOR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55,26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28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ȘTEFAN NELA VERONICA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COLEGIUL TEHNIC „MATEI CORVIN” DEVA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ÎNVĂŢĂTOR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49,44</w:t>
            </w:r>
          </w:p>
        </w:tc>
      </w:tr>
      <w:tr w:rsidR="00061A01" w:rsidRPr="00A846A1" w:rsidTr="00B949B7">
        <w:trPr>
          <w:trHeight w:val="533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29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PÎS GEANINA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BRĂNIȘCA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ȘCOALA GIMNAZIALĂ DOBRA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ÎNVĂŢĂTOR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34,6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30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DAN CLAUDIA GIORGIANA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ȘCOALA GIMNAZIALĂ „ANDREI ȘAGUNA” DEVA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ÎNVĂŢĂTOR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31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FONOAGE LOREDANA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COLEGIUL TEHNIC ENERGETIC „DRAGOMIR HURMUZESCU” DEVA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ÎNVĂŢĂTOR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8644A3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Dosar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retras</w:t>
            </w:r>
            <w:proofErr w:type="spellEnd"/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32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ORDEAN DARIU-IOAN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HUNEDOARA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ȘCOALA GIMNAZIALĂ NR. 1 HUNEDOARA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ÎNVĂŢĂTOR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41,9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33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DAN GABRIELA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ȘCOALA GIMNAZIALĂ BLANDIANA, JUDEȚUL ALBA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ÎNVĂŢĂTOR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39,49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34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NICOLAU ELENA MELANIA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LICEUL TEORETIC „MIRCEA ELIADE” LUPENI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ÎNVĂŢĂTOR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43,12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35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PAVEL ELENA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RIBIȚA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ȘCOALA GIMNAZIALĂ „PREOT IOSIF COMȘA” RIBIȚA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ÎNVĂŢĂTOR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55,88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36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TOPAC ANCUȚA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LUPENI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8644A3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SCOALA GIMNAZIALA NR.4 VULCAN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ÎNVĂŢĂTOR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42,34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37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ARDELEAN MARIA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HUNEDOARA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COLEGIUL TEHNIC „MATEI CORVIN” HUNEDOARA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ÎNVĂŢĂTOR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90,45</w:t>
            </w:r>
          </w:p>
        </w:tc>
      </w:tr>
      <w:tr w:rsidR="00061A01" w:rsidRPr="00A846A1" w:rsidTr="00B949B7">
        <w:trPr>
          <w:trHeight w:val="263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38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TĂGÎRȚĂ CARMEN LELIANA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ȘCOALA GIMNAZIALĂ „ANDREI ȘAGUNA” DEVA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ÎNVĂŢĂTOR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65,79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39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MIHALACHE RAMONA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SAT SĂULEȘTI (ORAȘ SIMERIA)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LICEUL SPORTIV „CETATE” DEVA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EDUCATOARE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/INVATATOR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67,4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40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A846A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TOLOCICĂ </w:t>
            </w:r>
            <w:r w:rsidR="00061A01"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GABRIELA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SIMERIA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CTTF. „A. SALIGNY” SIMERIA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LIMBA ŞI LITERATURA ROMÂNĂ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51,82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41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SZEMES ILONCA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CSS PETROŞANI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EDUCATIE FIZIC SI SPORT -HANDBAL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50,45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42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VASILIU LUIZA ANDREEA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HUNEDOARA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ȘCOALA GIMNAZIALĂ „ANDREI ȘAGUNA” DEVA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EDUCATIE FIZIC SI SPORT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30,55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43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FLOREA STOICA DANIELA AURUŢA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ȘCOALA GIMNAZIALĂ NR.2 HUNEDOARA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EDUCATIE FIZIC SI SPORT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48,85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44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BODIU VALENTINA NICOLETA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COLEGIUL TEHNIC ENERGETIC „DRAGOMIR HURMUZESCU” DEVA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BIOLOGIE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83,7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45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HADA NICOLAE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LICEUL TEORETIC GHELARI+ŞCOALA GIMNAZIALĂ TELIUCU INFERIOR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EDUCAŢIE MUZICALĂ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46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HURGOIU LUMINIŢA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CJRAE-CJAP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PROFESOR ÎN CENTRE ŞI CABINETE DE ASISTENŢĂ PSIHOPEDAGOGICĂ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/PEDAGOGIE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47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LUPU SIMONA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CPC SIMERIA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PROFESOR ITINERANT/SPRIJIN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57,7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48</w:t>
            </w:r>
          </w:p>
        </w:tc>
        <w:tc>
          <w:tcPr>
            <w:tcW w:w="907" w:type="pct"/>
            <w:shd w:val="clear" w:color="auto" w:fill="auto"/>
          </w:tcPr>
          <w:p w:rsidR="00B949B7" w:rsidRDefault="00061A01" w:rsidP="00B94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LENCĂUŢANU </w:t>
            </w:r>
          </w:p>
          <w:p w:rsidR="00061A01" w:rsidRPr="00A846A1" w:rsidRDefault="00061A01" w:rsidP="00B94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TATIANA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VEŢEL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CSEI RUDOLF STEINER HUNEDOARA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PROFSOR-EDUCATOR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B949B7"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PROFESOR ÎN CENTRE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47,01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49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RADULY MAGDA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HUNEDOARA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CPC SIMERIA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PROFESOR PSIHOPEDAGOGIE SPECIALĂ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/PROFESOR</w:t>
            </w:r>
            <w:r w:rsidR="00B949B7"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ITINERANT/SPRIJIN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51,7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50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BUCUR MARIA IOANA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CSEI RUDOLF STEINER HUNEDOARA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PROFESOR-EDUCATOR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/PROFESOR PSIHOPED, SPECIALA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51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GOLĂŞIE MIRONICĂ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DEVA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CPC SIMERIA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PROFESOR PSIHOPEDAGOGIE SPECIALA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/PROFESOR PSIHOPED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75,65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52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IRIMIE ADRIANA MARIA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TURDAS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CPC SIMERIA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INVATATOR-EDUCATOR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/PROF PSIHOPED. SPECIALA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68,53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53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RAT IULIA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SIMERIA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CPC SIMERIA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EDUCATOARE-EDUCATOR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/PROF. PSIHOPED SPEC.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59,43</w:t>
            </w:r>
          </w:p>
        </w:tc>
      </w:tr>
      <w:tr w:rsidR="00061A01" w:rsidRPr="00A846A1" w:rsidTr="00B949B7">
        <w:trPr>
          <w:trHeight w:val="765"/>
        </w:trPr>
        <w:tc>
          <w:tcPr>
            <w:tcW w:w="461" w:type="pct"/>
            <w:shd w:val="clear" w:color="auto" w:fill="auto"/>
            <w:vAlign w:val="center"/>
          </w:tcPr>
          <w:p w:rsidR="00061A01" w:rsidRPr="00A846A1" w:rsidRDefault="00061A01" w:rsidP="00A8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4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54</w:t>
            </w:r>
          </w:p>
        </w:tc>
        <w:tc>
          <w:tcPr>
            <w:tcW w:w="90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CHIRU CORINA MARIA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61A01" w:rsidRPr="00A846A1" w:rsidRDefault="00061A01" w:rsidP="00A846A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SIMERIA</w:t>
            </w:r>
          </w:p>
        </w:tc>
        <w:tc>
          <w:tcPr>
            <w:tcW w:w="1202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sz w:val="20"/>
                <w:szCs w:val="20"/>
              </w:rPr>
              <w:t>CPC SIMERIA</w:t>
            </w:r>
          </w:p>
        </w:tc>
        <w:tc>
          <w:tcPr>
            <w:tcW w:w="1048" w:type="pct"/>
            <w:shd w:val="clear" w:color="auto" w:fill="auto"/>
          </w:tcPr>
          <w:p w:rsidR="00061A01" w:rsidRPr="00A846A1" w:rsidRDefault="00061A01" w:rsidP="00A846A1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6A1">
              <w:rPr>
                <w:rFonts w:ascii="Times New Roman" w:eastAsia="Calibri" w:hAnsi="Times New Roman" w:cs="Times New Roman"/>
                <w:sz w:val="18"/>
                <w:szCs w:val="18"/>
              </w:rPr>
              <w:t>EDUCATOARE-EDUCATOR</w:t>
            </w:r>
            <w:r w:rsidR="00B949B7">
              <w:rPr>
                <w:rFonts w:ascii="Times New Roman" w:eastAsia="Calibri" w:hAnsi="Times New Roman" w:cs="Times New Roman"/>
                <w:sz w:val="18"/>
                <w:szCs w:val="18"/>
              </w:rPr>
              <w:t>/PROFESOR PSIHOPED. SPEC.</w:t>
            </w:r>
          </w:p>
        </w:tc>
        <w:tc>
          <w:tcPr>
            <w:tcW w:w="647" w:type="pct"/>
            <w:shd w:val="clear" w:color="auto" w:fill="auto"/>
          </w:tcPr>
          <w:p w:rsidR="00061A01" w:rsidRPr="00A846A1" w:rsidRDefault="00061A01" w:rsidP="00A846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46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68,5</w:t>
            </w:r>
          </w:p>
        </w:tc>
      </w:tr>
    </w:tbl>
    <w:p w:rsidR="00061A01" w:rsidRPr="00A846A1" w:rsidRDefault="00061A01" w:rsidP="00A846A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061A01" w:rsidRPr="00A846A1" w:rsidRDefault="00061A01" w:rsidP="00A846A1">
      <w:pPr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8347D4" w:rsidRDefault="00A846A1" w:rsidP="00A846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Inspector </w:t>
      </w:r>
      <w:proofErr w:type="spellStart"/>
      <w:r>
        <w:rPr>
          <w:rFonts w:ascii="Times New Roman" w:hAnsi="Times New Roman" w:cs="Times New Roman"/>
          <w:sz w:val="20"/>
          <w:szCs w:val="20"/>
        </w:rPr>
        <w:t>Școlar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General </w:t>
      </w:r>
    </w:p>
    <w:p w:rsidR="00A846A1" w:rsidRDefault="00A846A1" w:rsidP="00A846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846A1" w:rsidRDefault="00A846A1" w:rsidP="00A846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Prof. Dr. MARIA ȘTEFĂNIE</w:t>
      </w:r>
    </w:p>
    <w:p w:rsidR="00A846A1" w:rsidRDefault="00A846A1" w:rsidP="00A846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846A1" w:rsidRDefault="00A846A1" w:rsidP="00A846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846A1" w:rsidRDefault="00A846A1" w:rsidP="00A846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Inspector </w:t>
      </w:r>
      <w:proofErr w:type="spellStart"/>
      <w:r>
        <w:rPr>
          <w:rFonts w:ascii="Times New Roman" w:hAnsi="Times New Roman" w:cs="Times New Roman"/>
          <w:sz w:val="20"/>
          <w:szCs w:val="20"/>
        </w:rPr>
        <w:t>școlar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MRU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Inspector </w:t>
      </w:r>
      <w:proofErr w:type="spellStart"/>
      <w:r>
        <w:rPr>
          <w:rFonts w:ascii="Times New Roman" w:hAnsi="Times New Roman" w:cs="Times New Roman"/>
          <w:sz w:val="20"/>
          <w:szCs w:val="20"/>
        </w:rPr>
        <w:t>școlar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MRU</w:t>
      </w:r>
    </w:p>
    <w:p w:rsidR="00A846A1" w:rsidRDefault="00A846A1" w:rsidP="00A846A1">
      <w:pPr>
        <w:rPr>
          <w:rFonts w:ascii="Times New Roman" w:hAnsi="Times New Roman" w:cs="Times New Roman"/>
          <w:sz w:val="20"/>
          <w:szCs w:val="20"/>
        </w:rPr>
      </w:pPr>
    </w:p>
    <w:p w:rsidR="00A846A1" w:rsidRPr="00A846A1" w:rsidRDefault="00A846A1" w:rsidP="00A846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Prof. CAMELIA BEȘLEAGĂ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Prof. CLAUDIA VASIU</w:t>
      </w:r>
    </w:p>
    <w:sectPr w:rsidR="00A846A1" w:rsidRPr="00A846A1" w:rsidSect="00061A01">
      <w:headerReference w:type="default" r:id="rId8"/>
      <w:footerReference w:type="default" r:id="rId9"/>
      <w:pgSz w:w="11907" w:h="16840" w:code="9"/>
      <w:pgMar w:top="295" w:right="1276" w:bottom="289" w:left="1077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6C" w:rsidRDefault="0000416C">
      <w:r>
        <w:separator/>
      </w:r>
    </w:p>
  </w:endnote>
  <w:endnote w:type="continuationSeparator" w:id="0">
    <w:p w:rsidR="0000416C" w:rsidRDefault="0000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770"/>
    </w:tblGrid>
    <w:tr w:rsidR="008419EB" w:rsidRPr="00A97032" w:rsidTr="00FE1A9A">
      <w:trPr>
        <w:trHeight w:val="1414"/>
      </w:trPr>
      <w:tc>
        <w:tcPr>
          <w:tcW w:w="5000" w:type="pct"/>
          <w:shd w:val="clear" w:color="auto" w:fill="auto"/>
        </w:tcPr>
        <w:p w:rsidR="00D84B9B" w:rsidRDefault="00061A01" w:rsidP="005F0E4F">
          <w:pPr>
            <w:pStyle w:val="Footer"/>
            <w:jc w:val="right"/>
            <w:rPr>
              <w:rFonts w:ascii="Arial" w:hAnsi="Arial" w:cs="Arial"/>
              <w:b/>
              <w:sz w:val="16"/>
              <w:szCs w:val="18"/>
            </w:rPr>
          </w:pPr>
          <w:r w:rsidRPr="00CD721E">
            <w:rPr>
              <w:rFonts w:ascii="Arial" w:hAnsi="Arial" w:cs="Arial"/>
              <w:b/>
              <w:sz w:val="16"/>
              <w:szCs w:val="18"/>
            </w:rPr>
            <w:t xml:space="preserve">Str. </w:t>
          </w:r>
          <w:proofErr w:type="spellStart"/>
          <w:r w:rsidRPr="00CD721E">
            <w:rPr>
              <w:rFonts w:ascii="Arial" w:hAnsi="Arial" w:cs="Arial"/>
              <w:b/>
              <w:sz w:val="16"/>
              <w:szCs w:val="18"/>
            </w:rPr>
            <w:t>Gh</w:t>
          </w:r>
          <w:proofErr w:type="spellEnd"/>
          <w:r w:rsidRPr="00CD721E">
            <w:rPr>
              <w:rFonts w:ascii="Arial" w:hAnsi="Arial" w:cs="Arial"/>
              <w:b/>
              <w:sz w:val="16"/>
              <w:szCs w:val="18"/>
            </w:rPr>
            <w:t xml:space="preserve">. </w:t>
          </w:r>
          <w:proofErr w:type="spellStart"/>
          <w:proofErr w:type="gramStart"/>
          <w:r w:rsidRPr="00CD721E">
            <w:rPr>
              <w:rFonts w:ascii="Arial" w:hAnsi="Arial" w:cs="Arial"/>
              <w:b/>
              <w:sz w:val="16"/>
              <w:szCs w:val="18"/>
            </w:rPr>
            <w:t>Baritiu</w:t>
          </w:r>
          <w:proofErr w:type="spellEnd"/>
          <w:r w:rsidRPr="00CD721E">
            <w:rPr>
              <w:rFonts w:ascii="Arial" w:hAnsi="Arial" w:cs="Arial"/>
              <w:b/>
              <w:sz w:val="16"/>
              <w:szCs w:val="18"/>
            </w:rPr>
            <w:t xml:space="preserve">  nr</w:t>
          </w:r>
          <w:proofErr w:type="gramEnd"/>
          <w:r w:rsidRPr="00CD721E">
            <w:rPr>
              <w:rFonts w:ascii="Arial" w:hAnsi="Arial" w:cs="Arial"/>
              <w:b/>
              <w:sz w:val="16"/>
              <w:szCs w:val="18"/>
            </w:rPr>
            <w:t>. 2</w:t>
          </w:r>
          <w:r>
            <w:rPr>
              <w:rFonts w:ascii="Arial" w:hAnsi="Arial" w:cs="Arial"/>
              <w:b/>
              <w:sz w:val="16"/>
              <w:szCs w:val="18"/>
            </w:rPr>
            <w:t xml:space="preserve">, 330065 - DEVA, </w:t>
          </w:r>
          <w:proofErr w:type="spellStart"/>
          <w:r>
            <w:rPr>
              <w:rFonts w:ascii="Arial" w:hAnsi="Arial" w:cs="Arial"/>
              <w:b/>
              <w:sz w:val="16"/>
              <w:szCs w:val="18"/>
            </w:rPr>
            <w:t>jud</w:t>
          </w:r>
          <w:proofErr w:type="spellEnd"/>
          <w:r>
            <w:rPr>
              <w:rFonts w:ascii="Arial" w:hAnsi="Arial" w:cs="Arial"/>
              <w:b/>
              <w:sz w:val="16"/>
              <w:szCs w:val="18"/>
            </w:rPr>
            <w:t>. HUNEDOARA</w:t>
          </w:r>
        </w:p>
        <w:p w:rsidR="00FE1A9A" w:rsidRPr="00D84B9B" w:rsidRDefault="00061A01" w:rsidP="005F0E4F">
          <w:pPr>
            <w:pStyle w:val="Footer"/>
            <w:jc w:val="right"/>
            <w:rPr>
              <w:rFonts w:ascii="Arial" w:hAnsi="Arial" w:cs="Arial"/>
              <w:b/>
              <w:sz w:val="16"/>
              <w:szCs w:val="18"/>
            </w:rPr>
          </w:pPr>
          <w:r w:rsidRPr="00CD721E">
            <w:rPr>
              <w:rFonts w:ascii="Arial" w:hAnsi="Arial" w:cs="Arial"/>
              <w:sz w:val="16"/>
              <w:szCs w:val="18"/>
            </w:rPr>
            <w:t>Tel:    +4 (0) 254213315, +4 (0) 254215755</w:t>
          </w:r>
        </w:p>
        <w:p w:rsidR="00FE1A9A" w:rsidRPr="00D84B9B" w:rsidRDefault="00061A01" w:rsidP="005F0E4F">
          <w:pPr>
            <w:pStyle w:val="Footer"/>
            <w:jc w:val="right"/>
            <w:rPr>
              <w:rFonts w:ascii="Arial" w:hAnsi="Arial" w:cs="Arial"/>
              <w:sz w:val="16"/>
              <w:szCs w:val="18"/>
            </w:rPr>
          </w:pPr>
          <w:r w:rsidRPr="00CD721E">
            <w:rPr>
              <w:rFonts w:ascii="Arial" w:hAnsi="Arial" w:cs="Arial"/>
              <w:sz w:val="16"/>
              <w:szCs w:val="18"/>
            </w:rPr>
            <w:t>Fax:   +4 (0) 254215034, +4 (</w:t>
          </w:r>
          <w:r>
            <w:rPr>
              <w:rFonts w:ascii="Arial" w:hAnsi="Arial" w:cs="Arial"/>
              <w:sz w:val="16"/>
              <w:szCs w:val="18"/>
            </w:rPr>
            <w:t xml:space="preserve">0) 254220911 </w:t>
          </w:r>
          <w:r w:rsidRPr="0050456A">
            <w:rPr>
              <w:rFonts w:ascii="Arial" w:hAnsi="Arial" w:cs="Arial"/>
              <w:sz w:val="16"/>
              <w:szCs w:val="20"/>
            </w:rPr>
            <w:t>inspectorat@isj.hd.edu.ro</w:t>
          </w:r>
        </w:p>
        <w:p w:rsidR="00FE1A9A" w:rsidRPr="00CD721E" w:rsidRDefault="0000416C" w:rsidP="005F0E4F">
          <w:pPr>
            <w:pStyle w:val="Footer"/>
            <w:jc w:val="right"/>
            <w:rPr>
              <w:rFonts w:ascii="Arial" w:hAnsi="Arial" w:cs="Arial"/>
              <w:color w:val="7F7F7F"/>
            </w:rPr>
          </w:pPr>
          <w:hyperlink r:id="rId1" w:history="1">
            <w:r w:rsidR="00061A01" w:rsidRPr="00CD721E">
              <w:rPr>
                <w:rStyle w:val="Hyperlink"/>
                <w:rFonts w:ascii="Arial" w:hAnsi="Arial" w:cs="Arial"/>
                <w:sz w:val="16"/>
              </w:rPr>
              <w:t>http://isj.hd.edu.ro</w:t>
            </w:r>
          </w:hyperlink>
        </w:p>
      </w:tc>
    </w:tr>
  </w:tbl>
  <w:p w:rsidR="00FE1A9A" w:rsidRDefault="0000416C" w:rsidP="005F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6C" w:rsidRDefault="0000416C">
      <w:r>
        <w:separator/>
      </w:r>
    </w:p>
  </w:footnote>
  <w:footnote w:type="continuationSeparator" w:id="0">
    <w:p w:rsidR="0000416C" w:rsidRDefault="0000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4" w:type="pct"/>
      <w:tblLayout w:type="fixed"/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1158"/>
      <w:gridCol w:w="18"/>
      <w:gridCol w:w="4280"/>
      <w:gridCol w:w="847"/>
      <w:gridCol w:w="1744"/>
      <w:gridCol w:w="1562"/>
      <w:gridCol w:w="144"/>
    </w:tblGrid>
    <w:tr w:rsidR="000B6905" w:rsidRPr="002C5149" w:rsidTr="000B6905">
      <w:tc>
        <w:tcPr>
          <w:tcW w:w="603" w:type="pct"/>
          <w:gridSpan w:val="2"/>
          <w:shd w:val="clear" w:color="auto" w:fill="auto"/>
        </w:tcPr>
        <w:p w:rsidR="000B6905" w:rsidRPr="002C5149" w:rsidRDefault="0000416C" w:rsidP="0028609F">
          <w:pPr>
            <w:contextualSpacing/>
            <w:rPr>
              <w:sz w:val="12"/>
              <w:szCs w:val="12"/>
            </w:rPr>
          </w:pPr>
        </w:p>
      </w:tc>
      <w:tc>
        <w:tcPr>
          <w:tcW w:w="2628" w:type="pct"/>
          <w:gridSpan w:val="2"/>
          <w:shd w:val="clear" w:color="auto" w:fill="auto"/>
          <w:vAlign w:val="center"/>
        </w:tcPr>
        <w:p w:rsidR="000B6905" w:rsidRPr="002C5149" w:rsidRDefault="0000416C" w:rsidP="0028609F">
          <w:pPr>
            <w:contextualSpacing/>
            <w:rPr>
              <w:b/>
              <w:spacing w:val="24"/>
              <w:sz w:val="12"/>
              <w:szCs w:val="12"/>
            </w:rPr>
          </w:pPr>
        </w:p>
      </w:tc>
      <w:tc>
        <w:tcPr>
          <w:tcW w:w="894" w:type="pct"/>
          <w:shd w:val="clear" w:color="auto" w:fill="auto"/>
          <w:vAlign w:val="center"/>
        </w:tcPr>
        <w:p w:rsidR="000B6905" w:rsidRPr="002C5149" w:rsidRDefault="0000416C" w:rsidP="0028609F">
          <w:pPr>
            <w:contextualSpacing/>
            <w:jc w:val="right"/>
            <w:rPr>
              <w:sz w:val="12"/>
              <w:szCs w:val="12"/>
            </w:rPr>
          </w:pPr>
        </w:p>
      </w:tc>
      <w:tc>
        <w:tcPr>
          <w:tcW w:w="875" w:type="pct"/>
          <w:gridSpan w:val="2"/>
          <w:shd w:val="clear" w:color="auto" w:fill="auto"/>
          <w:vAlign w:val="center"/>
        </w:tcPr>
        <w:p w:rsidR="000B6905" w:rsidRPr="002C5149" w:rsidRDefault="0000416C" w:rsidP="0028609F">
          <w:pPr>
            <w:contextualSpacing/>
            <w:rPr>
              <w:b/>
              <w:spacing w:val="22"/>
              <w:sz w:val="12"/>
              <w:szCs w:val="12"/>
            </w:rPr>
          </w:pPr>
        </w:p>
      </w:tc>
    </w:tr>
    <w:tr w:rsidR="000B6905" w:rsidRPr="00E966BB" w:rsidTr="000B6905">
      <w:tblPrEx>
        <w:tblBorders>
          <w:bottom w:val="single" w:sz="4" w:space="0" w:color="auto"/>
        </w:tblBorders>
      </w:tblPrEx>
      <w:trPr>
        <w:gridAfter w:val="1"/>
        <w:wAfter w:w="73" w:type="pct"/>
      </w:trPr>
      <w:tc>
        <w:tcPr>
          <w:tcW w:w="594" w:type="pct"/>
          <w:shd w:val="clear" w:color="auto" w:fill="auto"/>
        </w:tcPr>
        <w:p w:rsidR="000B6905" w:rsidRPr="00E966BB" w:rsidRDefault="00061A01" w:rsidP="0028609F">
          <w:pPr>
            <w:contextualSpacing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FDE8E67" wp14:editId="0809D632">
                <wp:extent cx="711835" cy="679450"/>
                <wp:effectExtent l="0" t="0" r="0" b="6350"/>
                <wp:docPr id="1" name="Picture 1" descr="SIGLA-IS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-IS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83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pct"/>
          <w:gridSpan w:val="2"/>
          <w:shd w:val="clear" w:color="auto" w:fill="auto"/>
          <w:vAlign w:val="center"/>
        </w:tcPr>
        <w:p w:rsidR="000B6905" w:rsidRPr="00E966BB" w:rsidRDefault="00061A01" w:rsidP="0028609F">
          <w:pPr>
            <w:contextualSpacing/>
            <w:rPr>
              <w:b/>
              <w:spacing w:val="24"/>
              <w:sz w:val="28"/>
              <w:szCs w:val="28"/>
            </w:rPr>
          </w:pPr>
          <w:r w:rsidRPr="00E966BB">
            <w:rPr>
              <w:b/>
              <w:spacing w:val="24"/>
              <w:sz w:val="28"/>
              <w:szCs w:val="28"/>
            </w:rPr>
            <w:t xml:space="preserve">INSPECTORATUL </w:t>
          </w:r>
        </w:p>
        <w:p w:rsidR="000B6905" w:rsidRPr="00E966BB" w:rsidRDefault="00061A01" w:rsidP="0028609F">
          <w:pPr>
            <w:contextualSpacing/>
            <w:rPr>
              <w:b/>
              <w:sz w:val="28"/>
              <w:szCs w:val="28"/>
            </w:rPr>
          </w:pPr>
          <w:r w:rsidRPr="00E966BB">
            <w:rPr>
              <w:b/>
              <w:sz w:val="28"/>
              <w:szCs w:val="28"/>
            </w:rPr>
            <w:t xml:space="preserve">ȘCOLAR JUDEȚEAN </w:t>
          </w:r>
        </w:p>
        <w:p w:rsidR="000B6905" w:rsidRPr="00E966BB" w:rsidRDefault="00061A01" w:rsidP="0028609F">
          <w:pPr>
            <w:contextualSpacing/>
            <w:rPr>
              <w:b/>
              <w:spacing w:val="76"/>
              <w:sz w:val="28"/>
              <w:szCs w:val="28"/>
            </w:rPr>
          </w:pPr>
          <w:r w:rsidRPr="00E966BB">
            <w:rPr>
              <w:b/>
              <w:spacing w:val="76"/>
              <w:sz w:val="28"/>
              <w:szCs w:val="28"/>
            </w:rPr>
            <w:t>HUNEDOARA</w:t>
          </w:r>
        </w:p>
        <w:p w:rsidR="000B6905" w:rsidRPr="00E966BB" w:rsidRDefault="0000416C" w:rsidP="0028609F">
          <w:pPr>
            <w:contextualSpacing/>
            <w:rPr>
              <w:b/>
              <w:sz w:val="6"/>
              <w:szCs w:val="28"/>
            </w:rPr>
          </w:pPr>
        </w:p>
      </w:tc>
      <w:tc>
        <w:tcPr>
          <w:tcW w:w="2129" w:type="pct"/>
          <w:gridSpan w:val="3"/>
          <w:shd w:val="clear" w:color="auto" w:fill="auto"/>
          <w:vAlign w:val="center"/>
        </w:tcPr>
        <w:p w:rsidR="000B6905" w:rsidRPr="00E966BB" w:rsidRDefault="00061A01" w:rsidP="0028609F">
          <w:pPr>
            <w:contextualSpacing/>
            <w:jc w:val="right"/>
            <w:rPr>
              <w:spacing w:val="24"/>
              <w:sz w:val="28"/>
              <w:szCs w:val="28"/>
            </w:rPr>
          </w:pPr>
          <w:r w:rsidRPr="00E966BB">
            <w:object w:dxaOrig="430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5.35pt;height:47.8pt" o:ole="">
                <v:imagedata r:id="rId2" o:title=""/>
              </v:shape>
              <o:OLEObject Type="Embed" ProgID="PBrush" ShapeID="_x0000_i1025" DrawAspect="Content" ObjectID="_1585147122" r:id="rId3"/>
            </w:object>
          </w:r>
        </w:p>
      </w:tc>
    </w:tr>
  </w:tbl>
  <w:p w:rsidR="00FE1A9A" w:rsidRPr="008D07D4" w:rsidRDefault="00061A01" w:rsidP="00FE1A9A">
    <w:pPr>
      <w:pStyle w:val="Header"/>
      <w:rPr>
        <w:sz w:val="12"/>
      </w:rPr>
    </w:pPr>
    <w:r>
      <w:rPr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01"/>
    <w:rsid w:val="0000416C"/>
    <w:rsid w:val="00061A01"/>
    <w:rsid w:val="002B09F3"/>
    <w:rsid w:val="00416B10"/>
    <w:rsid w:val="008347D4"/>
    <w:rsid w:val="008644A3"/>
    <w:rsid w:val="00890815"/>
    <w:rsid w:val="00A846A1"/>
    <w:rsid w:val="00B949B7"/>
    <w:rsid w:val="00E1114D"/>
    <w:rsid w:val="00ED5316"/>
    <w:rsid w:val="00F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A01"/>
  </w:style>
  <w:style w:type="paragraph" w:styleId="Footer">
    <w:name w:val="footer"/>
    <w:basedOn w:val="Normal"/>
    <w:link w:val="FooterChar"/>
    <w:uiPriority w:val="99"/>
    <w:semiHidden/>
    <w:unhideWhenUsed/>
    <w:rsid w:val="00061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A01"/>
  </w:style>
  <w:style w:type="character" w:styleId="Hyperlink">
    <w:name w:val="Hyperlink"/>
    <w:semiHidden/>
    <w:rsid w:val="00061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A01"/>
  </w:style>
  <w:style w:type="paragraph" w:styleId="Footer">
    <w:name w:val="footer"/>
    <w:basedOn w:val="Normal"/>
    <w:link w:val="FooterChar"/>
    <w:uiPriority w:val="99"/>
    <w:semiHidden/>
    <w:unhideWhenUsed/>
    <w:rsid w:val="00061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A01"/>
  </w:style>
  <w:style w:type="character" w:styleId="Hyperlink">
    <w:name w:val="Hyperlink"/>
    <w:semiHidden/>
    <w:rsid w:val="00061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j.hd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9239-495A-45B4-8657-2CFD5E52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5</cp:revision>
  <dcterms:created xsi:type="dcterms:W3CDTF">2018-04-13T14:27:00Z</dcterms:created>
  <dcterms:modified xsi:type="dcterms:W3CDTF">2018-04-13T14:52:00Z</dcterms:modified>
</cp:coreProperties>
</file>