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C0EC4" w14:textId="3451DD4D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  <w:r w:rsidRPr="00DC0644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DECIZIA NR. </w:t>
      </w:r>
      <w:r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___ / __ / ___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.0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3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.201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9</w:t>
      </w:r>
    </w:p>
    <w:p w14:paraId="58DF3C62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</w:p>
    <w:p w14:paraId="071C6AE0" w14:textId="77777777"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În conformitate cu:</w:t>
      </w:r>
    </w:p>
    <w:p w14:paraId="683CBCBC" w14:textId="0B6B34D6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Ordinul M.E.N. nr. 4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830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.08.201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privind organizarea și desfășurarea examenului de bacalaureat național 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–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;</w:t>
      </w:r>
    </w:p>
    <w:p w14:paraId="7D215C53" w14:textId="06AD6664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Articolul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12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 alin.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(1)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din Anexa 2 la  Ordinul M.E.C.T.S. nr. 4799 /31.08.2010 privind Metodologia organizare şi desfăşurare a examenului de bacalaureat;</w:t>
      </w:r>
    </w:p>
    <w:p w14:paraId="03DFC8CD" w14:textId="77777777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În baza prevederilor art.13 din O.M.E.C.T.S. nr. 5530/2011 privind  Regulamentul - cadru de organizare şi funcţionare a inspectoratelor şcolare, cu modificările și completările ulterioare, </w:t>
      </w:r>
    </w:p>
    <w:p w14:paraId="3B2722A3" w14:textId="77777777"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7688999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INSPECTORUL ŞCOLAR GENERAL, </w:t>
      </w:r>
    </w:p>
    <w:p w14:paraId="3073B03D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</w:t>
      </w:r>
    </w:p>
    <w:p w14:paraId="613CDF16" w14:textId="458BD00D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numit în baza O.M.E.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N.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nr. 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757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/25.03.201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14:paraId="77474168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DECIDE:</w:t>
      </w:r>
    </w:p>
    <w:p w14:paraId="03A51AA3" w14:textId="77777777" w:rsidR="00C644E1" w:rsidRPr="00DC0644" w:rsidRDefault="00C644E1" w:rsidP="00C644E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14:paraId="6FFB8966" w14:textId="6173952F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1.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Se numeşte </w:t>
      </w:r>
      <w:r w:rsidRPr="00DC0644">
        <w:rPr>
          <w:rFonts w:ascii="Times New Roman" w:hAnsi="Times New Roman"/>
          <w:b/>
          <w:i/>
          <w:color w:val="000000"/>
          <w:sz w:val="24"/>
          <w:szCs w:val="24"/>
          <w:lang w:val="ro-RO"/>
        </w:rPr>
        <w:t xml:space="preserve">Comisia de bacalaureat de evaluare a competenţelor lingvistice şi digitale 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de la </w:t>
      </w:r>
      <w:r w:rsidR="00DA7CD0" w:rsidRPr="00D33D9E">
        <w:rPr>
          <w:rFonts w:ascii="Times New Roman" w:hAnsi="Times New Roman"/>
          <w:b/>
          <w:sz w:val="24"/>
          <w:szCs w:val="24"/>
          <w:lang w:val="ro-RO"/>
        </w:rPr>
        <w:t>LICEUL TEHNOLOGIC „MIHAI VITEAZU”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>,  în următoarea componenţă:</w:t>
      </w:r>
    </w:p>
    <w:p w14:paraId="1FD2F203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846"/>
      </w:tblGrid>
      <w:tr w:rsidR="00C644E1" w:rsidRPr="00DC0644" w14:paraId="3200CA61" w14:textId="77777777" w:rsidTr="00DA7CD0">
        <w:tc>
          <w:tcPr>
            <w:tcW w:w="4219" w:type="dxa"/>
          </w:tcPr>
          <w:p w14:paraId="7A9B1C8D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Preşedinte:</w:t>
            </w:r>
          </w:p>
        </w:tc>
        <w:tc>
          <w:tcPr>
            <w:tcW w:w="4846" w:type="dxa"/>
          </w:tcPr>
          <w:p w14:paraId="2BA347A8" w14:textId="3F2BCC61" w:rsidR="00C644E1" w:rsidRPr="00D33D9E" w:rsidRDefault="00C644E1" w:rsidP="00DA7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Director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adjunct</w:t>
            </w: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- prof. 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Sandu Dumitru</w:t>
            </w:r>
          </w:p>
        </w:tc>
      </w:tr>
      <w:tr w:rsidR="00C644E1" w:rsidRPr="00DC0644" w14:paraId="192538AF" w14:textId="77777777" w:rsidTr="00DA7CD0">
        <w:tc>
          <w:tcPr>
            <w:tcW w:w="4219" w:type="dxa"/>
          </w:tcPr>
          <w:p w14:paraId="6360B69D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Secretar/ persoană de contact:</w:t>
            </w:r>
          </w:p>
        </w:tc>
        <w:tc>
          <w:tcPr>
            <w:tcW w:w="4846" w:type="dxa"/>
          </w:tcPr>
          <w:p w14:paraId="104A9AE7" w14:textId="264F83FA" w:rsidR="00C644E1" w:rsidRPr="00D33D9E" w:rsidRDefault="00C644E1" w:rsidP="00DA7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1F4C3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/ informatician  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Florean Ioan Cristian</w:t>
            </w:r>
          </w:p>
        </w:tc>
      </w:tr>
      <w:tr w:rsidR="00C644E1" w:rsidRPr="00DC0644" w14:paraId="0925A964" w14:textId="77777777" w:rsidTr="00DA7CD0">
        <w:trPr>
          <w:trHeight w:hRule="exact" w:val="865"/>
        </w:trPr>
        <w:tc>
          <w:tcPr>
            <w:tcW w:w="4219" w:type="dxa"/>
          </w:tcPr>
          <w:p w14:paraId="43FC3DDB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Membri:</w:t>
            </w:r>
          </w:p>
        </w:tc>
        <w:tc>
          <w:tcPr>
            <w:tcW w:w="4846" w:type="dxa"/>
          </w:tcPr>
          <w:p w14:paraId="77037020" w14:textId="08391703" w:rsidR="00C644E1" w:rsidRPr="00D33D9E" w:rsidRDefault="00C644E1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1F4C3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Kos </w:t>
            </w:r>
            <w:r w:rsidR="00620CEC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M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aria </w:t>
            </w:r>
            <w:r w:rsidR="00620CEC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D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aniela</w:t>
            </w:r>
          </w:p>
          <w:p w14:paraId="612CA793" w14:textId="75787DD8" w:rsidR="001F4C3A" w:rsidRPr="00D33D9E" w:rsidRDefault="001F4C3A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DA7CD0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Sandu Monica Ștefania</w:t>
            </w:r>
          </w:p>
        </w:tc>
      </w:tr>
      <w:tr w:rsidR="00C644E1" w:rsidRPr="00DC0644" w14:paraId="5B8947B0" w14:textId="77777777" w:rsidTr="00DA7CD0">
        <w:trPr>
          <w:trHeight w:val="221"/>
        </w:trPr>
        <w:tc>
          <w:tcPr>
            <w:tcW w:w="4219" w:type="dxa"/>
          </w:tcPr>
          <w:p w14:paraId="04E025E4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Profesori examinatori:</w:t>
            </w:r>
          </w:p>
        </w:tc>
        <w:tc>
          <w:tcPr>
            <w:tcW w:w="4846" w:type="dxa"/>
          </w:tcPr>
          <w:p w14:paraId="261A5706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</w:tr>
      <w:tr w:rsidR="00C644E1" w:rsidRPr="00DC0644" w14:paraId="7BA3FD01" w14:textId="77777777" w:rsidTr="00DA7CD0">
        <w:tc>
          <w:tcPr>
            <w:tcW w:w="9065" w:type="dxa"/>
            <w:gridSpan w:val="2"/>
          </w:tcPr>
          <w:p w14:paraId="3C9001DB" w14:textId="77777777" w:rsidR="00C644E1" w:rsidRPr="00DC0644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competenţelor de comunicare orală în limba română</w:t>
            </w:r>
          </w:p>
        </w:tc>
      </w:tr>
      <w:tr w:rsidR="00C644E1" w:rsidRPr="00DC0644" w14:paraId="4D6D27AA" w14:textId="77777777" w:rsidTr="00DA7CD0">
        <w:trPr>
          <w:trHeight w:hRule="exact" w:val="1824"/>
        </w:trPr>
        <w:tc>
          <w:tcPr>
            <w:tcW w:w="4219" w:type="dxa"/>
          </w:tcPr>
          <w:p w14:paraId="5D2E1662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Comisia de evaluare:</w:t>
            </w:r>
          </w:p>
        </w:tc>
        <w:tc>
          <w:tcPr>
            <w:tcW w:w="4846" w:type="dxa"/>
          </w:tcPr>
          <w:p w14:paraId="4C1D93BA" w14:textId="7C3E7C7B" w:rsidR="00C644E1" w:rsidRPr="00D33D9E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</w:t>
            </w:r>
            <w:r w:rsidR="00C644E1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rof. </w:t>
            </w:r>
            <w:r w:rsidR="004545F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Istrate </w:t>
            </w:r>
            <w:r w:rsidR="00173F3F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C</w:t>
            </w:r>
            <w:r w:rsidR="004545F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ristina</w:t>
            </w:r>
          </w:p>
          <w:p w14:paraId="2A80C846" w14:textId="54EE0027" w:rsidR="00C644E1" w:rsidRPr="00D33D9E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4545F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Găceanu Mirela</w:t>
            </w:r>
          </w:p>
          <w:p w14:paraId="75F20DDB" w14:textId="4988BC59" w:rsidR="00DA7CD0" w:rsidRPr="00D33D9E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4545F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Olariu Teodora</w:t>
            </w:r>
          </w:p>
          <w:p w14:paraId="1AA64568" w14:textId="1DAE768E" w:rsidR="00DA7CD0" w:rsidRPr="00D33D9E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4545FA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Labă Lucian</w:t>
            </w:r>
          </w:p>
          <w:p w14:paraId="691FC92A" w14:textId="77DF52F3" w:rsidR="00DA7CD0" w:rsidRPr="00D33D9E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I</w:t>
            </w:r>
            <w:r w:rsidR="0081298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sz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ak Cristina</w:t>
            </w:r>
          </w:p>
          <w:p w14:paraId="03753C15" w14:textId="2E9A794E" w:rsidR="00DA7CD0" w:rsidRPr="00D33D9E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Butaș Cristina</w:t>
            </w:r>
          </w:p>
          <w:p w14:paraId="25B93684" w14:textId="47A09146" w:rsidR="00DA7CD0" w:rsidRPr="00DA7CD0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</w:tc>
      </w:tr>
      <w:tr w:rsidR="00C644E1" w:rsidRPr="00DC0644" w14:paraId="257A315A" w14:textId="77777777" w:rsidTr="00DA7CD0">
        <w:tc>
          <w:tcPr>
            <w:tcW w:w="9065" w:type="dxa"/>
            <w:gridSpan w:val="2"/>
          </w:tcPr>
          <w:p w14:paraId="6F978A0F" w14:textId="438EB3B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competenţei lingvistice într-o limbă de circulaţie internaţională  studiată  în liceu</w:t>
            </w:r>
          </w:p>
          <w:p w14:paraId="23985178" w14:textId="77777777" w:rsidR="00C644E1" w:rsidRPr="00DC0644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Comisia de evaluare:</w:t>
            </w:r>
          </w:p>
        </w:tc>
      </w:tr>
      <w:tr w:rsidR="00C644E1" w:rsidRPr="00DC0644" w14:paraId="6FFF642F" w14:textId="77777777" w:rsidTr="00DA7CD0">
        <w:trPr>
          <w:trHeight w:val="841"/>
        </w:trPr>
        <w:tc>
          <w:tcPr>
            <w:tcW w:w="4219" w:type="dxa"/>
          </w:tcPr>
          <w:p w14:paraId="5BC40B7B" w14:textId="77777777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lastRenderedPageBreak/>
              <w:t xml:space="preserve">LIMBA  ENGLEZĂ          </w:t>
            </w:r>
          </w:p>
        </w:tc>
        <w:tc>
          <w:tcPr>
            <w:tcW w:w="4846" w:type="dxa"/>
          </w:tcPr>
          <w:p w14:paraId="0AF959F5" w14:textId="5FE906E4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Lascău Ileana</w:t>
            </w:r>
          </w:p>
          <w:p w14:paraId="60593BD5" w14:textId="09BA32AC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Ianc Timea</w:t>
            </w:r>
          </w:p>
          <w:p w14:paraId="5A594141" w14:textId="47369BCB" w:rsidR="00DA7CD0" w:rsidRPr="00D33D9E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Mureșan Daniela</w:t>
            </w:r>
          </w:p>
          <w:p w14:paraId="1AFCD18A" w14:textId="15039423" w:rsidR="00DA7CD0" w:rsidRPr="00D33D9E" w:rsidRDefault="00DA7CD0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Coconeț Gabriela</w:t>
            </w:r>
          </w:p>
        </w:tc>
      </w:tr>
      <w:tr w:rsidR="00C644E1" w:rsidRPr="00DC0644" w14:paraId="5B635E1C" w14:textId="77777777" w:rsidTr="00DA7CD0">
        <w:tc>
          <w:tcPr>
            <w:tcW w:w="4219" w:type="dxa"/>
          </w:tcPr>
          <w:p w14:paraId="33B36319" w14:textId="2D294384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LIMBA FRANCEZĂ</w:t>
            </w:r>
          </w:p>
        </w:tc>
        <w:tc>
          <w:tcPr>
            <w:tcW w:w="4846" w:type="dxa"/>
          </w:tcPr>
          <w:p w14:paraId="03ED9206" w14:textId="3810E78E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Cazamir Luminița</w:t>
            </w:r>
          </w:p>
          <w:p w14:paraId="4C079EC9" w14:textId="63BD431F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1C06C1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Găceanu Mirela</w:t>
            </w:r>
          </w:p>
        </w:tc>
      </w:tr>
      <w:tr w:rsidR="00C644E1" w:rsidRPr="00DC0644" w14:paraId="374650B4" w14:textId="77777777" w:rsidTr="00DA7CD0">
        <w:tc>
          <w:tcPr>
            <w:tcW w:w="9065" w:type="dxa"/>
            <w:gridSpan w:val="2"/>
          </w:tcPr>
          <w:p w14:paraId="0E1E30E4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competenţelor digitale</w:t>
            </w:r>
          </w:p>
        </w:tc>
      </w:tr>
      <w:tr w:rsidR="00C644E1" w:rsidRPr="00DC0644" w14:paraId="6A70F2AC" w14:textId="77777777" w:rsidTr="00DA7CD0">
        <w:trPr>
          <w:trHeight w:val="761"/>
        </w:trPr>
        <w:tc>
          <w:tcPr>
            <w:tcW w:w="4219" w:type="dxa"/>
          </w:tcPr>
          <w:p w14:paraId="1F92D3DF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Comisia  de evaluare </w:t>
            </w:r>
          </w:p>
          <w:p w14:paraId="5ED6DA9E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                                            </w:t>
            </w:r>
          </w:p>
        </w:tc>
        <w:tc>
          <w:tcPr>
            <w:tcW w:w="4846" w:type="dxa"/>
          </w:tcPr>
          <w:p w14:paraId="2B00E3EF" w14:textId="7CCF4EA2" w:rsidR="002E47D3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Tiuzbaian Ramona</w:t>
            </w:r>
          </w:p>
          <w:p w14:paraId="772C714F" w14:textId="3808A299" w:rsidR="00C644E1" w:rsidRPr="00D33D9E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47D3" w:rsidRPr="00D33D9E">
              <w:rPr>
                <w:rFonts w:ascii="Times New Roman" w:hAnsi="Times New Roman"/>
                <w:sz w:val="24"/>
                <w:szCs w:val="24"/>
                <w:lang w:val="ro-RO"/>
              </w:rPr>
              <w:t>Ivan Eugenia</w:t>
            </w:r>
          </w:p>
          <w:p w14:paraId="7F03EAF1" w14:textId="3E52AA43" w:rsidR="002E47D3" w:rsidRPr="00D33D9E" w:rsidRDefault="002E47D3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>prof. Danci Floarea</w:t>
            </w:r>
          </w:p>
          <w:p w14:paraId="3EC0184C" w14:textId="1CAA2D5A" w:rsidR="002E47D3" w:rsidRPr="001F4C3A" w:rsidRDefault="002E47D3" w:rsidP="00FE2D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33D9E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B11B82">
              <w:rPr>
                <w:rFonts w:ascii="Times New Roman" w:hAnsi="Times New Roman"/>
                <w:sz w:val="24"/>
                <w:szCs w:val="24"/>
                <w:lang w:val="ro-RO"/>
              </w:rPr>
              <w:t>Florean Ioan Cristian</w:t>
            </w:r>
            <w:bookmarkStart w:id="0" w:name="_GoBack"/>
            <w:bookmarkEnd w:id="0"/>
          </w:p>
        </w:tc>
      </w:tr>
    </w:tbl>
    <w:p w14:paraId="0A1AB33D" w14:textId="5C351E1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lang w:val="ro-RO"/>
        </w:rPr>
        <w:t>Profesori asistenți:</w:t>
      </w:r>
    </w:p>
    <w:p w14:paraId="2E54251C" w14:textId="6BE333DD" w:rsidR="00C644E1" w:rsidRPr="00D33D9E" w:rsidRDefault="00C644E1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Dumitru Gabriela</w:t>
      </w:r>
    </w:p>
    <w:p w14:paraId="29DCA851" w14:textId="0649A5CB" w:rsidR="00207B13" w:rsidRPr="00D33D9E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Florean Petruța</w:t>
      </w:r>
    </w:p>
    <w:p w14:paraId="6E76145C" w14:textId="5269FDA4" w:rsidR="00207B13" w:rsidRPr="00D33D9E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Danci Floarea</w:t>
      </w:r>
    </w:p>
    <w:p w14:paraId="4189527F" w14:textId="47344C74" w:rsidR="004545FA" w:rsidRPr="00D33D9E" w:rsidRDefault="004545FA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Cain Oana</w:t>
      </w:r>
    </w:p>
    <w:p w14:paraId="4C2E9E57" w14:textId="3C65C9BE" w:rsidR="004545FA" w:rsidRPr="00D33D9E" w:rsidRDefault="004545FA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Enache Angelica</w:t>
      </w:r>
    </w:p>
    <w:p w14:paraId="66E7DE0F" w14:textId="27F9626E" w:rsidR="004545FA" w:rsidRPr="00D33D9E" w:rsidRDefault="004545FA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Dragoș Daniela</w:t>
      </w:r>
    </w:p>
    <w:p w14:paraId="4F872EA4" w14:textId="2541D8B9" w:rsidR="004545FA" w:rsidRPr="00D33D9E" w:rsidRDefault="004545FA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Troi Carmen</w:t>
      </w:r>
    </w:p>
    <w:p w14:paraId="183E578D" w14:textId="02DFC783" w:rsidR="004545FA" w:rsidRPr="00D33D9E" w:rsidRDefault="004545FA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Nălboc Marius</w:t>
      </w:r>
    </w:p>
    <w:p w14:paraId="671B2240" w14:textId="5DF59427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Dietrich Anton</w:t>
      </w:r>
    </w:p>
    <w:p w14:paraId="16FDD68E" w14:textId="3141726A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Doroțan Manuela</w:t>
      </w:r>
    </w:p>
    <w:p w14:paraId="231CCF3E" w14:textId="36CF199C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Cismaș Luminița</w:t>
      </w:r>
    </w:p>
    <w:p w14:paraId="23474635" w14:textId="42164BFD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Ivan Eugenia</w:t>
      </w:r>
    </w:p>
    <w:p w14:paraId="005D1A14" w14:textId="6C6E0C56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Buioca Mariana</w:t>
      </w:r>
    </w:p>
    <w:p w14:paraId="0EBE14EF" w14:textId="54DC40DE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Soceanu Cristina</w:t>
      </w:r>
    </w:p>
    <w:p w14:paraId="2D35D9FC" w14:textId="20B167C8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Tiuzbaian Ramona</w:t>
      </w:r>
    </w:p>
    <w:p w14:paraId="05F8737F" w14:textId="23F425FA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1C06C1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Istrate Cristina</w:t>
      </w:r>
    </w:p>
    <w:p w14:paraId="277377C0" w14:textId="6861B6A5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Olariu Teodora</w:t>
      </w:r>
    </w:p>
    <w:p w14:paraId="13C5C576" w14:textId="07A8B515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Ulari Daria</w:t>
      </w:r>
    </w:p>
    <w:p w14:paraId="25350900" w14:textId="6E3791A3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Tomele Daniel</w:t>
      </w:r>
    </w:p>
    <w:p w14:paraId="7EA70343" w14:textId="64DAFE18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Costea Ioan</w:t>
      </w:r>
    </w:p>
    <w:p w14:paraId="68351F5E" w14:textId="4052BD81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Baleia Epaminonda</w:t>
      </w:r>
    </w:p>
    <w:p w14:paraId="59014711" w14:textId="63843BC6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Fulop Jozsef</w:t>
      </w:r>
    </w:p>
    <w:p w14:paraId="211042ED" w14:textId="62F60ACC" w:rsidR="004545FA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Lalu Petronela</w:t>
      </w:r>
    </w:p>
    <w:p w14:paraId="3B7FC868" w14:textId="30380710" w:rsidR="00D33D9E" w:rsidRPr="00D33D9E" w:rsidRDefault="004545FA" w:rsidP="00454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D33D9E" w:rsidRPr="00D33D9E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Stefan Cornel</w:t>
      </w:r>
    </w:p>
    <w:p w14:paraId="4A638611" w14:textId="77777777" w:rsidR="004545FA" w:rsidRPr="00207B13" w:rsidRDefault="004545FA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val="ro-RO" w:eastAsia="ro-RO"/>
        </w:rPr>
      </w:pPr>
    </w:p>
    <w:p w14:paraId="4EA9A25A" w14:textId="77777777" w:rsidR="001F4C3A" w:rsidRPr="00DC0644" w:rsidRDefault="001F4C3A" w:rsidP="00C644E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o-RO" w:eastAsia="ro-RO"/>
        </w:rPr>
      </w:pPr>
    </w:p>
    <w:p w14:paraId="6D206734" w14:textId="1B196E82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2.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Comisia îşi desfăşoară activitatea în perioada 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mai - iunie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201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, conform atribuţiilor din  Anexa 3 la ordinul MECTS nr. 4799/31.08.2010, privind organizarea şi desfăşurarea examenului de bacalaureat. </w:t>
      </w:r>
    </w:p>
    <w:p w14:paraId="0F243366" w14:textId="77777777" w:rsidR="00C644E1" w:rsidRPr="00DC0644" w:rsidRDefault="00C644E1" w:rsidP="00C644E1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14:paraId="7AD48D1E" w14:textId="361D02C9" w:rsidR="00C644E1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o-RO"/>
        </w:rPr>
        <w:lastRenderedPageBreak/>
        <w:t>Art. 3.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Prezenta decizie se înregistrează, arhivează şi comunică persoanelor în drept de către compartimentul secretariat arhivă al Inspectoratului Şcolar Judeţean Hunedoara.</w:t>
      </w:r>
    </w:p>
    <w:p w14:paraId="1200B855" w14:textId="40AC4A27"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2CA599A1" w14:textId="680378B2"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83A423E" w14:textId="77777777" w:rsidR="00207B13" w:rsidRPr="00DC0644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4736B986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19782CD0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INSPECTOR ŞCOLAR GENERAL,</w:t>
      </w:r>
    </w:p>
    <w:p w14:paraId="325BE6F4" w14:textId="1E0C2ED9" w:rsidR="00C644E1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</w:p>
    <w:p w14:paraId="546E0B01" w14:textId="1CA90CD7"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1C5E6807" w14:textId="6CC998CD"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CF7DC86" w14:textId="77777777" w:rsidR="00207B13" w:rsidRPr="00DC0644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AB7EBBF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4CDBAE57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22BC230A" w14:textId="3F48572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AVIZAT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>PREȘEDINTE,</w:t>
      </w:r>
    </w:p>
    <w:p w14:paraId="2698EB89" w14:textId="4C536380" w:rsidR="00C644E1" w:rsidRPr="00DC0644" w:rsidRDefault="00C644E1" w:rsidP="00207B13">
      <w:pPr>
        <w:spacing w:after="0" w:line="240" w:lineRule="auto"/>
        <w:ind w:right="-360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CONSILIER JURIDIC,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 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INSPECTOR ȘCOLAR</w:t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GENERAL ADJUNCT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14:paraId="5390A363" w14:textId="018A055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JR. ION NISTOR</w:t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  <w:t xml:space="preserve">     PROF. </w:t>
      </w:r>
      <w:r w:rsidR="00207B1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DR. LAVINIA ILINA</w:t>
      </w:r>
    </w:p>
    <w:p w14:paraId="6ED8E4C7" w14:textId="77777777" w:rsidR="00C644E1" w:rsidRPr="00DC0644" w:rsidRDefault="00C644E1" w:rsidP="00C644E1">
      <w:pPr>
        <w:rPr>
          <w:color w:val="000000"/>
          <w:szCs w:val="20"/>
          <w:lang w:val="ro-RO"/>
        </w:rPr>
      </w:pPr>
    </w:p>
    <w:p w14:paraId="22BBBD18" w14:textId="77777777" w:rsidR="00CC6923" w:rsidRDefault="00CC6923"/>
    <w:sectPr w:rsidR="00CC692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A51E2" w14:textId="77777777" w:rsidR="002E0C11" w:rsidRDefault="002E0C11" w:rsidP="00C644E1">
      <w:pPr>
        <w:spacing w:after="0" w:line="240" w:lineRule="auto"/>
      </w:pPr>
      <w:r>
        <w:separator/>
      </w:r>
    </w:p>
  </w:endnote>
  <w:endnote w:type="continuationSeparator" w:id="0">
    <w:p w14:paraId="67EA3922" w14:textId="77777777" w:rsidR="002E0C11" w:rsidRDefault="002E0C11" w:rsidP="00C6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A2D8C" w14:textId="77777777" w:rsidR="002E0C11" w:rsidRDefault="002E0C11" w:rsidP="00C644E1">
      <w:pPr>
        <w:spacing w:after="0" w:line="240" w:lineRule="auto"/>
      </w:pPr>
      <w:r>
        <w:separator/>
      </w:r>
    </w:p>
  </w:footnote>
  <w:footnote w:type="continuationSeparator" w:id="0">
    <w:p w14:paraId="5E442918" w14:textId="77777777" w:rsidR="002E0C11" w:rsidRDefault="002E0C11" w:rsidP="00C6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462" w:type="pct"/>
      <w:tblInd w:w="-227" w:type="dxa"/>
      <w:tblBorders>
        <w:bottom w:val="single" w:sz="4" w:space="0" w:color="auto"/>
      </w:tblBorders>
      <w:tblCellMar>
        <w:left w:w="57" w:type="dxa"/>
        <w:right w:w="0" w:type="dxa"/>
      </w:tblCellMar>
      <w:tblLook w:val="04A0" w:firstRow="1" w:lastRow="0" w:firstColumn="1" w:lastColumn="0" w:noHBand="0" w:noVBand="1"/>
    </w:tblPr>
    <w:tblGrid>
      <w:gridCol w:w="1236"/>
      <w:gridCol w:w="2714"/>
      <w:gridCol w:w="3068"/>
      <w:gridCol w:w="3207"/>
    </w:tblGrid>
    <w:tr w:rsidR="00C644E1" w:rsidRPr="00FE1A9A" w14:paraId="08694C06" w14:textId="77777777" w:rsidTr="00611382">
      <w:tc>
        <w:tcPr>
          <w:tcW w:w="605" w:type="pct"/>
          <w:shd w:val="clear" w:color="auto" w:fill="auto"/>
          <w:vAlign w:val="center"/>
        </w:tcPr>
        <w:p w14:paraId="5F6EBF1C" w14:textId="77777777" w:rsidR="00C644E1" w:rsidRPr="00FE1A9A" w:rsidRDefault="00C644E1" w:rsidP="00C644E1">
          <w:pPr>
            <w:spacing w:after="0" w:line="240" w:lineRule="auto"/>
            <w:contextualSpacing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en-GB" w:eastAsia="en-GB"/>
            </w:rPr>
            <w:drawing>
              <wp:anchor distT="0" distB="0" distL="114300" distR="114300" simplePos="0" relativeHeight="251661312" behindDoc="0" locked="0" layoutInCell="1" allowOverlap="1" wp14:anchorId="4A962552" wp14:editId="7D229BE5">
                <wp:simplePos x="0" y="0"/>
                <wp:positionH relativeFrom="column">
                  <wp:posOffset>635</wp:posOffset>
                </wp:positionH>
                <wp:positionV relativeFrom="paragraph">
                  <wp:posOffset>107950</wp:posOffset>
                </wp:positionV>
                <wp:extent cx="715645" cy="675640"/>
                <wp:effectExtent l="0" t="0" r="8255" b="0"/>
                <wp:wrapSquare wrapText="bothSides"/>
                <wp:docPr id="5" name="Picture 5" descr="Description: SIGLA-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SIGLA-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6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27" w:type="pct"/>
          <w:shd w:val="clear" w:color="auto" w:fill="auto"/>
          <w:vAlign w:val="center"/>
        </w:tcPr>
        <w:p w14:paraId="36A67921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pacing w:val="24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24"/>
            </w:rPr>
            <w:t>INSPECTORATUL</w:t>
          </w:r>
        </w:p>
        <w:p w14:paraId="2B81A64E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ȘCOLAR JUDEȚEAN</w:t>
          </w:r>
        </w:p>
        <w:p w14:paraId="27D5C478" w14:textId="77777777" w:rsidR="00C644E1" w:rsidRPr="006D3EC2" w:rsidRDefault="00C644E1" w:rsidP="00C644E1">
          <w:pPr>
            <w:spacing w:after="0" w:line="240" w:lineRule="auto"/>
            <w:contextualSpacing/>
            <w:rPr>
              <w:b/>
              <w:spacing w:val="76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76"/>
            </w:rPr>
            <w:t>HUNEDOARA</w:t>
          </w:r>
        </w:p>
      </w:tc>
      <w:tc>
        <w:tcPr>
          <w:tcW w:w="1500" w:type="pct"/>
          <w:vAlign w:val="center"/>
        </w:tcPr>
        <w:p w14:paraId="4EDF0A08" w14:textId="77777777" w:rsidR="00C644E1" w:rsidRPr="00F419DF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z w:val="12"/>
              <w:szCs w:val="12"/>
            </w:rPr>
          </w:pPr>
        </w:p>
        <w:p w14:paraId="5D90B7F6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noProof/>
              <w:color w:val="2F5496" w:themeColor="accent1" w:themeShade="BF"/>
              <w:lang w:val="en-GB" w:eastAsia="en-GB"/>
            </w:rPr>
            <w:drawing>
              <wp:anchor distT="0" distB="0" distL="114300" distR="114300" simplePos="0" relativeHeight="251659264" behindDoc="0" locked="0" layoutInCell="1" allowOverlap="1" wp14:anchorId="33C3899E" wp14:editId="6F833BC0">
                <wp:simplePos x="0" y="0"/>
                <wp:positionH relativeFrom="column">
                  <wp:posOffset>-775970</wp:posOffset>
                </wp:positionH>
                <wp:positionV relativeFrom="paragraph">
                  <wp:posOffset>-75565</wp:posOffset>
                </wp:positionV>
                <wp:extent cx="667385" cy="647700"/>
                <wp:effectExtent l="0" t="0" r="0" b="0"/>
                <wp:wrapSquare wrapText="bothSides"/>
                <wp:docPr id="6" name="Picture 6" descr="Description: Image result for antet ministerul educatiei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Image result for antet ministerul educatiei 201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751"/>
                        <a:stretch/>
                      </pic:blipFill>
                      <pic:spPr bwMode="auto">
                        <a:xfrm>
                          <a:off x="0" y="0"/>
                          <a:ext cx="6673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C2927">
            <w:rPr>
              <w:rFonts w:ascii="Times New Roman" w:hAnsi="Times New Roman"/>
              <w:color w:val="2F5496" w:themeColor="accent1" w:themeShade="BF"/>
            </w:rPr>
            <w:t>MINISTERUL</w:t>
          </w:r>
        </w:p>
        <w:p w14:paraId="13EE3728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EDUCAȚIEI</w:t>
          </w:r>
        </w:p>
        <w:p w14:paraId="34C6A464" w14:textId="77777777" w:rsidR="00C644E1" w:rsidRPr="00E966BB" w:rsidRDefault="00C644E1" w:rsidP="00C644E1">
          <w:pPr>
            <w:spacing w:after="0" w:line="240" w:lineRule="auto"/>
            <w:contextualSpacing/>
          </w:pPr>
          <w:r w:rsidRPr="00DC2927">
            <w:rPr>
              <w:rFonts w:ascii="Times New Roman" w:hAnsi="Times New Roman"/>
              <w:color w:val="2F5496" w:themeColor="accent1" w:themeShade="BF"/>
            </w:rPr>
            <w:t>NAȚIONALE</w:t>
          </w:r>
        </w:p>
      </w:tc>
      <w:tc>
        <w:tcPr>
          <w:tcW w:w="1569" w:type="pct"/>
          <w:shd w:val="clear" w:color="auto" w:fill="auto"/>
          <w:vAlign w:val="center"/>
        </w:tcPr>
        <w:p w14:paraId="439D6645" w14:textId="77777777" w:rsidR="00C644E1" w:rsidRPr="008419EB" w:rsidRDefault="00C644E1" w:rsidP="00C644E1">
          <w:pPr>
            <w:spacing w:after="0" w:line="240" w:lineRule="auto"/>
            <w:contextualSpacing/>
            <w:rPr>
              <w:spacing w:val="24"/>
              <w:sz w:val="28"/>
              <w:szCs w:val="28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0288" behindDoc="0" locked="0" layoutInCell="1" allowOverlap="1" wp14:anchorId="18982E49" wp14:editId="213471F9">
                <wp:simplePos x="0" y="0"/>
                <wp:positionH relativeFrom="column">
                  <wp:posOffset>-33655</wp:posOffset>
                </wp:positionH>
                <wp:positionV relativeFrom="paragraph">
                  <wp:posOffset>-605155</wp:posOffset>
                </wp:positionV>
                <wp:extent cx="1852295" cy="767715"/>
                <wp:effectExtent l="0" t="0" r="0" b="0"/>
                <wp:wrapSquare wrapText="bothSides"/>
                <wp:docPr id="4" name="Picture 4" descr="C:\Users\user.DESKTOP-CDB1MO7\AppData\Local\Temp\Rar$DIa0.756\Logo-RO-FULL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.DESKTOP-CDB1MO7\AppData\Local\Temp\Rar$DIa0.756\Logo-RO-FULL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29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FC18D25" w14:textId="77777777" w:rsidR="00C644E1" w:rsidRPr="00C644E1" w:rsidRDefault="00C644E1" w:rsidP="00C644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174F5"/>
    <w:multiLevelType w:val="multilevel"/>
    <w:tmpl w:val="26C174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B667A"/>
    <w:multiLevelType w:val="hybridMultilevel"/>
    <w:tmpl w:val="CE481B74"/>
    <w:lvl w:ilvl="0" w:tplc="85B4B074">
      <w:numFmt w:val="bullet"/>
      <w:lvlText w:val="-"/>
      <w:lvlJc w:val="left"/>
      <w:pPr>
        <w:ind w:left="6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25"/>
    <w:rsid w:val="0014535C"/>
    <w:rsid w:val="00173F3F"/>
    <w:rsid w:val="00195A43"/>
    <w:rsid w:val="001C06C1"/>
    <w:rsid w:val="001F4C3A"/>
    <w:rsid w:val="00207B13"/>
    <w:rsid w:val="002E0C11"/>
    <w:rsid w:val="002E47D3"/>
    <w:rsid w:val="004545FA"/>
    <w:rsid w:val="00514225"/>
    <w:rsid w:val="005651F5"/>
    <w:rsid w:val="00620CEC"/>
    <w:rsid w:val="006519D7"/>
    <w:rsid w:val="00812983"/>
    <w:rsid w:val="00816955"/>
    <w:rsid w:val="00A26062"/>
    <w:rsid w:val="00B11B82"/>
    <w:rsid w:val="00BC0FB6"/>
    <w:rsid w:val="00C644E1"/>
    <w:rsid w:val="00CB07C6"/>
    <w:rsid w:val="00CC6923"/>
    <w:rsid w:val="00D33D9E"/>
    <w:rsid w:val="00DA7CD0"/>
    <w:rsid w:val="00FE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DA201"/>
  <w15:chartTrackingRefBased/>
  <w15:docId w15:val="{902F6C25-AC91-4602-AC28-AF44866A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4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4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4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2019-04-05T10:05:00Z</dcterms:created>
  <dcterms:modified xsi:type="dcterms:W3CDTF">2019-04-10T08:23:00Z</dcterms:modified>
</cp:coreProperties>
</file>