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450"/>
        <w:gridCol w:w="1278"/>
        <w:gridCol w:w="3870"/>
        <w:gridCol w:w="4320"/>
        <w:gridCol w:w="1170"/>
        <w:gridCol w:w="990"/>
        <w:gridCol w:w="1316"/>
        <w:gridCol w:w="900"/>
        <w:gridCol w:w="1350"/>
      </w:tblGrid>
      <w:tr>
        <w:trPr>
          <w:trHeight w:val="1883" w:hRule="auto"/>
          <w:jc w:val="left"/>
        </w:trPr>
        <w:tc>
          <w:tcPr>
            <w:tcW w:w="15644" w:type="dxa"/>
            <w:gridSpan w:val="9"/>
            <w:tcBorders>
              <w:top w:val="single" w:color="000000" w:sz="4"/>
              <w:left w:val="single" w:color="000000" w:sz="4"/>
              <w:bottom w:val="single" w:color="000000" w:sz="2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center" w:pos="1116" w:leader="none"/>
                <w:tab w:val="left" w:pos="1440" w:leader="none"/>
                <w:tab w:val="right" w:pos="2232" w:leader="none"/>
              </w:tabs>
              <w:spacing w:before="0" w:after="0" w:line="240"/>
              <w:ind w:right="-126" w:left="0" w:firstLine="0"/>
              <w:jc w:val="left"/>
              <w:rPr>
                <w:rFonts w:ascii="Times New Roman" w:hAnsi="Times New Roman" w:cs="Times New Roman" w:eastAsia="Times New Roman"/>
                <w:b/>
                <w:color w:val="00206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2060"/>
                <w:spacing w:val="0"/>
                <w:position w:val="0"/>
                <w:sz w:val="18"/>
                <w:shd w:fill="auto" w:val="clear"/>
              </w:rPr>
              <w:t xml:space="preserve">  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2060"/>
                <w:spacing w:val="0"/>
                <w:position w:val="0"/>
                <w:sz w:val="18"/>
                <w:shd w:fill="auto" w:val="clear"/>
              </w:rPr>
              <w:t xml:space="preserve">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SCOALA  GIMNAZIALA  BANITA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 Cod 337065 – Str.Garii nr.193, ComunaBanita, jud. Hunedoara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Telefon/fax: 0254-513027;E-mail:scoalabanita@yahoo.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R. 86/17.02.2016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                                                                                                       AVIZAT,</w:t>
            </w:r>
          </w:p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           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  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18"/>
                <w:shd w:fill="auto" w:val="clear"/>
              </w:rPr>
              <w:t xml:space="preserve">PLANIFICAREA ACTIVITA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18"/>
                <w:shd w:fill="auto" w:val="clear"/>
              </w:rPr>
              <w:t xml:space="preserve">ŢILOR  PENTRU SĂPTĂMÂNA </w:t>
            </w:r>
          </w:p>
          <w:p>
            <w:pPr>
              <w:spacing w:before="0" w:after="20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18"/>
                <w:shd w:fill="auto" w:val="clear"/>
              </w:rPr>
              <w:t xml:space="preserve">       “Sã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18"/>
                <w:shd w:fill="auto" w:val="clear"/>
              </w:rPr>
              <w:t xml:space="preserve">ştim mai multe, s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18"/>
                <w:shd w:fill="auto" w:val="clear"/>
              </w:rPr>
              <w:t xml:space="preserve">ã fim mai buni!”</w:t>
            </w:r>
          </w:p>
          <w:p>
            <w:pPr>
              <w:spacing w:before="0" w:after="20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      ÎNV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ĂŢĂMÂNT  PREŞCOLAR</w:t>
            </w:r>
          </w:p>
          <w:p>
            <w:pPr>
              <w:spacing w:before="0" w:after="200" w:line="276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            18-22 – 10 APRILIE  2016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</w:p>
        </w:tc>
      </w:tr>
      <w:tr>
        <w:trPr>
          <w:trHeight w:val="829" w:hRule="auto"/>
          <w:jc w:val="left"/>
        </w:trPr>
        <w:tc>
          <w:tcPr>
            <w:tcW w:w="450" w:type="dxa"/>
            <w:tcBorders>
              <w:top w:val="single" w:color="000000" w:sz="4"/>
              <w:left w:val="single" w:color="000000" w:sz="12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center" w:pos="1116" w:leader="none"/>
                <w:tab w:val="left" w:pos="1440" w:leader="none"/>
                <w:tab w:val="right" w:pos="2232" w:leader="none"/>
              </w:tabs>
              <w:spacing w:before="0" w:after="0" w:line="240"/>
              <w:ind w:right="-126" w:left="-90" w:hanging="9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Nr.</w:t>
            </w:r>
          </w:p>
          <w:p>
            <w:pPr>
              <w:tabs>
                <w:tab w:val="center" w:pos="1116" w:leader="none"/>
                <w:tab w:val="left" w:pos="1440" w:leader="none"/>
                <w:tab w:val="right" w:pos="2232" w:leader="none"/>
              </w:tabs>
              <w:spacing w:before="0" w:after="0" w:line="240"/>
              <w:ind w:right="-126" w:left="-90" w:hanging="9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crt.</w:t>
            </w:r>
          </w:p>
        </w:tc>
        <w:tc>
          <w:tcPr>
            <w:tcW w:w="1278" w:type="dxa"/>
            <w:tcBorders>
              <w:top w:val="single" w:color="000000" w:sz="4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170" w:leader="none"/>
                <w:tab w:val="left" w:pos="8280" w:leader="none"/>
              </w:tabs>
              <w:spacing w:before="0" w:after="0" w:line="240"/>
              <w:ind w:right="0" w:left="-9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Denumirea activit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ăţii</w:t>
            </w:r>
          </w:p>
        </w:tc>
        <w:tc>
          <w:tcPr>
            <w:tcW w:w="3870" w:type="dxa"/>
            <w:tcBorders>
              <w:top w:val="single" w:color="000000" w:sz="4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Tema</w:t>
            </w:r>
          </w:p>
        </w:tc>
        <w:tc>
          <w:tcPr>
            <w:tcW w:w="4320" w:type="dxa"/>
            <w:tcBorders>
              <w:top w:val="single" w:color="000000" w:sz="24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tabs>
                <w:tab w:val="left" w:pos="828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Obiective urm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ărite</w:t>
            </w:r>
          </w:p>
        </w:tc>
        <w:tc>
          <w:tcPr>
            <w:tcW w:w="1170" w:type="dxa"/>
            <w:tcBorders>
              <w:top w:val="single" w:color="000000" w:sz="4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Tipul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ăţii</w:t>
            </w:r>
          </w:p>
        </w:tc>
        <w:tc>
          <w:tcPr>
            <w:tcW w:w="990" w:type="dxa"/>
            <w:tcBorders>
              <w:top w:val="single" w:color="000000" w:sz="4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Respon</w:t>
            </w:r>
          </w:p>
          <w:p>
            <w:pPr>
              <w:tabs>
                <w:tab w:val="left" w:pos="882" w:leader="none"/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sabil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Partici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pan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ţi/ Invitaţi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40"/>
              <w:ind w:right="-108" w:left="-108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Termen</w:t>
            </w:r>
          </w:p>
        </w:tc>
        <w:tc>
          <w:tcPr>
            <w:tcW w:w="1350" w:type="dxa"/>
            <w:tcBorders>
              <w:top w:val="single" w:color="000000" w:sz="4"/>
              <w:left w:val="single" w:color="000000" w:sz="4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Evaluarea activit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ăţii</w:t>
            </w:r>
          </w:p>
        </w:tc>
      </w:tr>
      <w:tr>
        <w:trPr>
          <w:trHeight w:val="3638" w:hRule="auto"/>
          <w:jc w:val="left"/>
        </w:trPr>
        <w:tc>
          <w:tcPr>
            <w:tcW w:w="45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26" w:left="-90" w:hanging="9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omic Sans MS" w:hAnsi="Comic Sans MS" w:cs="Comic Sans MS" w:eastAsia="Comic Sans MS"/>
                <w:color w:val="auto"/>
                <w:spacing w:val="0"/>
                <w:position w:val="0"/>
                <w:sz w:val="18"/>
                <w:shd w:fill="auto" w:val="clear"/>
              </w:rPr>
              <w:t xml:space="preserve">1.</w:t>
            </w:r>
          </w:p>
        </w:tc>
        <w:tc>
          <w:tcPr>
            <w:tcW w:w="1278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O minte s</w:t>
            </w: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ănătoasa într-un corp sănătos</w:t>
            </w: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color w:val="auto"/>
                <w:spacing w:val="0"/>
                <w:position w:val="0"/>
              </w:rPr>
            </w:pPr>
            <w:r>
              <w:object w:dxaOrig="1113" w:dyaOrig="1032">
                <v:rect xmlns:o="urn:schemas-microsoft-com:office:office" xmlns:v="urn:schemas-microsoft-com:vml" id="rectole0000000000" style="width:55.650000pt;height:51.60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</w:tc>
        <w:tc>
          <w:tcPr>
            <w:tcW w:w="38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Vizionarea unor prezent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ări în format </w:t>
            </w:r>
          </w:p>
          <w:p>
            <w:pPr>
              <w:tabs>
                <w:tab w:val="left" w:pos="293" w:leader="none"/>
              </w:tabs>
              <w:spacing w:before="0" w:after="0" w:line="240"/>
              <w:ind w:right="-108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electronic despre sanatate. </w:t>
            </w:r>
          </w:p>
          <w:p>
            <w:pPr>
              <w:numPr>
                <w:ilvl w:val="0"/>
                <w:numId w:val="28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”Vreau 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fiu sănătos”,deprinderi de</w:t>
            </w:r>
          </w:p>
          <w:p>
            <w:pPr>
              <w:tabs>
                <w:tab w:val="left" w:pos="293" w:leader="none"/>
              </w:tabs>
              <w:spacing w:before="0" w:after="0" w:line="240"/>
              <w:ind w:right="-108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a respecta un regim de viaț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sănătos.</w:t>
            </w:r>
          </w:p>
          <w:p>
            <w:pPr>
              <w:numPr>
                <w:ilvl w:val="0"/>
                <w:numId w:val="30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Reguli de igien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ă.</w:t>
            </w:r>
          </w:p>
          <w:p>
            <w:pPr>
              <w:numPr>
                <w:ilvl w:val="0"/>
                <w:numId w:val="30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Sfatul medicului.</w:t>
            </w:r>
          </w:p>
          <w:p>
            <w:pPr>
              <w:numPr>
                <w:ilvl w:val="0"/>
                <w:numId w:val="30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”De ce este important spalatul pe </w:t>
            </w:r>
          </w:p>
          <w:p>
            <w:pPr>
              <w:tabs>
                <w:tab w:val="left" w:pos="293" w:leader="none"/>
              </w:tabs>
              <w:spacing w:before="0" w:after="0" w:line="240"/>
              <w:ind w:right="-108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ăini?”</w:t>
            </w:r>
          </w:p>
          <w:p>
            <w:pPr>
              <w:numPr>
                <w:ilvl w:val="0"/>
                <w:numId w:val="32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  <w:t xml:space="preserve">„Nu uitați„,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de Stelian Mihea.</w:t>
            </w:r>
          </w:p>
          <w:p>
            <w:pPr>
              <w:tabs>
                <w:tab w:val="left" w:pos="293" w:leader="none"/>
              </w:tabs>
              <w:spacing w:before="0" w:after="0" w:line="240"/>
              <w:ind w:right="-108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432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8" w:left="0" w:hanging="108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 formarea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şi cultivarea interesului pentru problematica sănătăţii</w:t>
            </w:r>
          </w:p>
          <w:p>
            <w:pPr>
              <w:spacing w:before="0" w:after="0" w:line="240"/>
              <w:ind w:right="-18" w:left="0" w:hanging="108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 cunoa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şterea organismului uman şi a funcţiilor vitale, precum şi a unor norme de comportament pentru asigurarea echilibrului dintre sănătatea individuală şi colectivă</w:t>
            </w:r>
          </w:p>
          <w:p>
            <w:pPr>
              <w:spacing w:before="0" w:after="0" w:line="240"/>
              <w:ind w:right="-18" w:left="0" w:hanging="108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 formarea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şi consolidarea deprinderilor de igienă a muncii, de odihnă şi recreere</w:t>
            </w:r>
          </w:p>
          <w:p>
            <w:pPr>
              <w:spacing w:before="0" w:after="0" w:line="240"/>
              <w:ind w:right="-18" w:left="0" w:hanging="108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formarea deprinderilor de alimenta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ţie raţională şi de desfăşurare de exerciţii fizice în vederea menţinerii sănătăţii</w:t>
            </w:r>
          </w:p>
          <w:p>
            <w:pPr>
              <w:tabs>
                <w:tab w:val="left" w:pos="3380" w:leader="none"/>
              </w:tabs>
              <w:spacing w:before="0" w:after="0" w:line="240"/>
              <w:ind w:right="-108" w:left="0" w:hanging="108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 dezvoltarea capacit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ăţii de utilizare a normelor igienico-sanitare prin corectarea deprinderilor greşite şi încurajarea celor corecte.</w:t>
            </w:r>
          </w:p>
        </w:tc>
        <w:tc>
          <w:tcPr>
            <w:tcW w:w="11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de educatie pentru sanatate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Joc didactic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Dezbatere</w:t>
            </w:r>
          </w:p>
          <w:p>
            <w:pPr>
              <w:tabs>
                <w:tab w:val="left" w:pos="1764" w:leader="none"/>
                <w:tab w:val="left" w:pos="1872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în parteneriat cu </w:t>
            </w:r>
          </w:p>
          <w:p>
            <w:pPr>
              <w:tabs>
                <w:tab w:val="left" w:pos="1764" w:leader="none"/>
                <w:tab w:val="left" w:pos="1872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Cabinetul</w:t>
            </w:r>
          </w:p>
          <w:p>
            <w:pPr>
              <w:tabs>
                <w:tab w:val="left" w:pos="1764" w:leader="none"/>
                <w:tab w:val="left" w:pos="1872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Medical</w:t>
            </w:r>
          </w:p>
        </w:tc>
        <w:tc>
          <w:tcPr>
            <w:tcW w:w="99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invatato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rii</w:t>
            </w:r>
          </w:p>
        </w:tc>
        <w:tc>
          <w:tcPr>
            <w:tcW w:w="1316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Elevii claselor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CP-IV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0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Luni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18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aprilie</w:t>
            </w:r>
          </w:p>
        </w:tc>
        <w:tc>
          <w:tcPr>
            <w:tcW w:w="135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Album foto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Fise de lucru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Afiș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Observarea comporta-mentului elevilor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Analiza, modului de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exprimare</w:t>
            </w:r>
          </w:p>
        </w:tc>
      </w:tr>
      <w:tr>
        <w:trPr>
          <w:trHeight w:val="45" w:hRule="auto"/>
          <w:jc w:val="left"/>
        </w:trPr>
        <w:tc>
          <w:tcPr>
            <w:tcW w:w="45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26" w:left="-90" w:hanging="9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omic Sans MS" w:hAnsi="Comic Sans MS" w:cs="Comic Sans MS" w:eastAsia="Comic Sans MS"/>
                <w:color w:val="auto"/>
                <w:spacing w:val="0"/>
                <w:position w:val="0"/>
                <w:sz w:val="18"/>
                <w:shd w:fill="auto" w:val="clear"/>
              </w:rPr>
              <w:t xml:space="preserve">2.</w:t>
            </w:r>
          </w:p>
        </w:tc>
        <w:tc>
          <w:tcPr>
            <w:tcW w:w="1278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Ştim să circulăm corect ?</w:t>
            </w: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object w:dxaOrig="1012" w:dyaOrig="1214">
                <v:rect xmlns:o="urn:schemas-microsoft-com:office:office" xmlns:v="urn:schemas-microsoft-com:vml" id="rectole0000000001" style="width:50.600000pt;height:60.700000pt" o:preferrelative="t" o:ole="">
                  <o:lock v:ext="edit"/>
                  <v:imagedata xmlns:r="http://schemas.openxmlformats.org/officeDocument/2006/relationships" r:id="docRId3" o:title=""/>
                </v:rect>
      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      </w:object>
            </w: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J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ʼ</w:t>
            </w: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aime la France</w:t>
            </w:r>
          </w:p>
        </w:tc>
        <w:tc>
          <w:tcPr>
            <w:tcW w:w="38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7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Regulile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şi semnele de circulaţie</w:t>
            </w:r>
          </w:p>
          <w:p>
            <w:pPr>
              <w:numPr>
                <w:ilvl w:val="0"/>
                <w:numId w:val="47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Jocuri: “circul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ăm respectând semnele de circulaţie”, “micul şofer/pieton”,</w:t>
            </w:r>
          </w:p>
          <w:p>
            <w:pPr>
              <w:tabs>
                <w:tab w:val="left" w:pos="293" w:leader="none"/>
                <w:tab w:val="left" w:pos="975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confec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ţionarea semnelor de circulaţie ne orientăm în  lumea semnelor, urmarea traseului cu maşinuţele                                               </w:t>
            </w:r>
          </w:p>
          <w:p>
            <w:pPr>
              <w:numPr>
                <w:ilvl w:val="0"/>
                <w:numId w:val="49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Cum circul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ăm corect în mijloacele de transport în comun?</w:t>
            </w:r>
          </w:p>
          <w:p>
            <w:pPr>
              <w:numPr>
                <w:ilvl w:val="0"/>
                <w:numId w:val="49"/>
              </w:numPr>
              <w:tabs>
                <w:tab w:val="left" w:pos="360" w:leader="none"/>
                <w:tab w:val="left" w:pos="180" w:leader="none"/>
                <w:tab w:val="left" w:pos="293" w:leader="none"/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Mijloace de transport – aeriene, pe ap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ă, pe uscat, sub apă.</w:t>
            </w:r>
          </w:p>
          <w:p>
            <w:pPr>
              <w:numPr>
                <w:ilvl w:val="0"/>
                <w:numId w:val="49"/>
              </w:numPr>
              <w:tabs>
                <w:tab w:val="left" w:pos="360" w:leader="none"/>
                <w:tab w:val="left" w:pos="180" w:leader="none"/>
                <w:tab w:val="left" w:pos="293" w:leader="none"/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Vizionarea unor prezent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ări în format electronic despre Franta.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432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recunoască regulile şi semnele de 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circula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ţie de bază;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recite sa citească imagini pe  teme rutiere;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utilizeze semnele de circulaţie şi  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mijloacele de transport în realizarea unei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   machete;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conştientizeze pericolele care pot surveni în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  urma nerespect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ării regulilor de circulaţie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 dezvoltarea la elevi a dorin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ţei de cunoaştere a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culturii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şi civilizaţiei franceze;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cunoa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şterea marilor obiective socio-culturale 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ale Fran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ţei;</w:t>
            </w:r>
          </w:p>
        </w:tc>
        <w:tc>
          <w:tcPr>
            <w:tcW w:w="11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Educa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ţie rutieră Activitate practică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 în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echip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Joc didactic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Dezbatere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în parteneriat cu Poliția 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99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invatato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rii</w:t>
            </w:r>
          </w:p>
        </w:tc>
        <w:tc>
          <w:tcPr>
            <w:tcW w:w="1316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Elevii claselor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CP-IV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0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Marti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19 aprilie</w:t>
            </w:r>
          </w:p>
        </w:tc>
        <w:tc>
          <w:tcPr>
            <w:tcW w:w="135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260" w:leader="none"/>
              </w:tabs>
              <w:spacing w:before="0" w:after="0" w:line="240"/>
              <w:ind w:right="-108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Afi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Fotografii Observarea comporta-mentului elevilor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Analiza 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ăspunsurilor</w:t>
            </w:r>
          </w:p>
          <w:p>
            <w:pPr>
              <w:spacing w:before="0" w:after="0" w:line="240"/>
              <w:ind w:right="-108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50" w:type="dxa"/>
            <w:tcBorders>
              <w:top w:val="single" w:color="000000" w:sz="12"/>
              <w:left w:val="single" w:color="000000" w:sz="12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26" w:left="-90" w:hanging="9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omic Sans MS" w:hAnsi="Comic Sans MS" w:cs="Comic Sans MS" w:eastAsia="Comic Sans MS"/>
                <w:color w:val="auto"/>
                <w:spacing w:val="0"/>
                <w:position w:val="0"/>
                <w:sz w:val="18"/>
                <w:shd w:fill="auto" w:val="clear"/>
              </w:rPr>
              <w:t xml:space="preserve">3.</w:t>
            </w:r>
          </w:p>
        </w:tc>
        <w:tc>
          <w:tcPr>
            <w:tcW w:w="1278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Pa</w:t>
            </w: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ştele-sărbătoarea Luminii</w:t>
            </w: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color w:val="auto"/>
                <w:spacing w:val="0"/>
                <w:position w:val="0"/>
              </w:rPr>
            </w:pPr>
            <w:r>
              <w:object w:dxaOrig="1093" w:dyaOrig="1032">
                <v:rect xmlns:o="urn:schemas-microsoft-com:office:office" xmlns:v="urn:schemas-microsoft-com:vml" id="rectole0000000002" style="width:54.650000pt;height:51.600000pt" o:preferrelative="t" o:ole="">
                  <o:lock v:ext="edit"/>
                  <v:imagedata xmlns:r="http://schemas.openxmlformats.org/officeDocument/2006/relationships" r:id="docRId5" o:title=""/>
                </v:rect>
      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      </w:object>
            </w:r>
          </w:p>
        </w:tc>
        <w:tc>
          <w:tcPr>
            <w:tcW w:w="3870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6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Vizionarea unor prezent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ări în format electronic.</w:t>
            </w:r>
          </w:p>
          <w:p>
            <w:pPr>
              <w:numPr>
                <w:ilvl w:val="0"/>
                <w:numId w:val="66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Micul creștin.</w:t>
            </w:r>
          </w:p>
          <w:p>
            <w:pPr>
              <w:numPr>
                <w:ilvl w:val="0"/>
                <w:numId w:val="66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Atelier de crea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ţie a unor produse pentru Paşti.</w:t>
            </w:r>
          </w:p>
          <w:p>
            <w:pPr>
              <w:numPr>
                <w:ilvl w:val="0"/>
                <w:numId w:val="66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both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Desene cu tema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  <w:t xml:space="preserve">,,Simboluri Pascale”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.</w:t>
            </w:r>
          </w:p>
          <w:p>
            <w:pPr>
              <w:numPr>
                <w:ilvl w:val="0"/>
                <w:numId w:val="66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Încondeiere de ou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ă.</w:t>
            </w:r>
          </w:p>
          <w:p>
            <w:pPr>
              <w:numPr>
                <w:ilvl w:val="0"/>
                <w:numId w:val="66"/>
              </w:numPr>
              <w:tabs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Vizit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la biserica din sat.</w:t>
            </w:r>
          </w:p>
        </w:tc>
        <w:tc>
          <w:tcPr>
            <w:tcW w:w="4320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promovarea tradi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ţiilor şi obiceiurilor de Paşti;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cunoa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şterea semnificaţiei sărbătorilor pascale;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aplicarea criteriilor estetice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şi morale în    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aprecierea lucr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ărilor;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realizarea de crea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ţii artistice reflectând tema;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dezvoltarea abilit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ăţilor de lucru în echipă;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- realizarea de expozi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ţii;</w:t>
            </w:r>
          </w:p>
        </w:tc>
        <w:tc>
          <w:tcPr>
            <w:tcW w:w="1170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Atelier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de crea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ţie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în echip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în parteneriat cu Biserica Ortodox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din sat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90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invatato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rii</w:t>
            </w:r>
          </w:p>
        </w:tc>
        <w:tc>
          <w:tcPr>
            <w:tcW w:w="1316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Elevii claselor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I-IV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Prof.de religie, </w:t>
            </w:r>
          </w:p>
        </w:tc>
        <w:tc>
          <w:tcPr>
            <w:tcW w:w="900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Miercuri 20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aprilie</w:t>
            </w:r>
          </w:p>
        </w:tc>
        <w:tc>
          <w:tcPr>
            <w:tcW w:w="1350" w:type="dxa"/>
            <w:tcBorders>
              <w:top w:val="single" w:color="000000" w:sz="12"/>
              <w:left w:val="single" w:color="000000" w:sz="4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Produse finite (desene, icoane, ou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încondeiate)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Expozi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ţie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Fotografii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Premii</w:t>
            </w:r>
          </w:p>
        </w:tc>
      </w:tr>
      <w:tr>
        <w:trPr>
          <w:trHeight w:val="1" w:hRule="atLeast"/>
          <w:jc w:val="left"/>
        </w:trPr>
        <w:tc>
          <w:tcPr>
            <w:tcW w:w="45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26" w:left="-90" w:hanging="9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omic Sans MS" w:hAnsi="Comic Sans MS" w:cs="Comic Sans MS" w:eastAsia="Comic Sans MS"/>
                <w:color w:val="auto"/>
                <w:spacing w:val="0"/>
                <w:position w:val="0"/>
                <w:sz w:val="18"/>
                <w:shd w:fill="auto" w:val="clear"/>
              </w:rPr>
              <w:t xml:space="preserve">4.</w:t>
            </w:r>
          </w:p>
        </w:tc>
        <w:tc>
          <w:tcPr>
            <w:tcW w:w="1278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O zi de prim</w:t>
            </w: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ăvară în</w:t>
            </w: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P</w:t>
            </w: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ădure</w:t>
            </w: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tabs>
                <w:tab w:val="left" w:pos="1170" w:leader="none"/>
              </w:tabs>
              <w:spacing w:before="0" w:after="0" w:line="240"/>
              <w:ind w:right="0" w:left="-90" w:firstLine="0"/>
              <w:jc w:val="left"/>
              <w:rPr>
                <w:color w:val="auto"/>
                <w:spacing w:val="0"/>
                <w:position w:val="0"/>
              </w:rPr>
            </w:pPr>
            <w:r>
              <w:object w:dxaOrig="1377" w:dyaOrig="1052">
                <v:rect xmlns:o="urn:schemas-microsoft-com:office:office" xmlns:v="urn:schemas-microsoft-com:vml" id="rectole0000000003" style="width:68.850000pt;height:52.600000pt" o:preferrelative="t" o:ole="">
                  <o:lock v:ext="edit"/>
                  <v:imagedata xmlns:r="http://schemas.openxmlformats.org/officeDocument/2006/relationships" r:id="docRId7" o:title=""/>
                </v:rect>
      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      </w:object>
            </w:r>
          </w:p>
        </w:tc>
        <w:tc>
          <w:tcPr>
            <w:tcW w:w="38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2"/>
              </w:numPr>
              <w:tabs>
                <w:tab w:val="left" w:pos="293" w:leader="none"/>
              </w:tabs>
              <w:spacing w:before="0" w:after="0" w:line="240"/>
              <w:ind w:right="-108" w:left="342" w:hanging="45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Din tainele 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ădurii.</w:t>
            </w:r>
          </w:p>
          <w:p>
            <w:pPr>
              <w:numPr>
                <w:ilvl w:val="0"/>
                <w:numId w:val="82"/>
              </w:numPr>
              <w:tabs>
                <w:tab w:val="left" w:pos="293" w:leader="none"/>
              </w:tabs>
              <w:spacing w:before="0" w:after="0" w:line="240"/>
              <w:ind w:right="-108" w:left="342" w:hanging="45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„S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descoperim pădurea”, observarea unor locuri de interes peisagistic.</w:t>
            </w:r>
          </w:p>
          <w:p>
            <w:pPr>
              <w:numPr>
                <w:ilvl w:val="0"/>
                <w:numId w:val="82"/>
              </w:numPr>
              <w:tabs>
                <w:tab w:val="left" w:pos="293" w:leader="none"/>
              </w:tabs>
              <w:spacing w:before="0" w:after="0" w:line="240"/>
              <w:ind w:right="-108" w:left="342" w:hanging="45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”Micii cercetași”, cunoa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şterea imprejurimilor satului</w:t>
            </w:r>
          </w:p>
          <w:p>
            <w:pPr>
              <w:numPr>
                <w:ilvl w:val="0"/>
                <w:numId w:val="82"/>
              </w:numPr>
              <w:tabs>
                <w:tab w:val="left" w:pos="293" w:leader="none"/>
              </w:tabs>
              <w:spacing w:before="0" w:after="0" w:line="240"/>
              <w:ind w:right="-108" w:left="342" w:hanging="45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învățăm din secretele pădurii”.</w:t>
            </w:r>
          </w:p>
          <w:p>
            <w:pPr>
              <w:numPr>
                <w:ilvl w:val="0"/>
                <w:numId w:val="82"/>
              </w:numPr>
              <w:tabs>
                <w:tab w:val="left" w:pos="252" w:leader="none"/>
              </w:tabs>
              <w:spacing w:before="0" w:after="0" w:line="240"/>
              <w:ind w:right="-108" w:left="252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”P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ădurea- prietena noastră”,</w:t>
            </w:r>
          </w:p>
          <w:p>
            <w:pPr>
              <w:tabs>
                <w:tab w:val="left" w:pos="252" w:leader="none"/>
              </w:tabs>
              <w:spacing w:before="0" w:after="0" w:line="240"/>
              <w:ind w:right="-108" w:left="374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dezvoltarea inteligențelor multiple.</w:t>
            </w:r>
          </w:p>
          <w:p>
            <w:pPr>
              <w:numPr>
                <w:ilvl w:val="0"/>
                <w:numId w:val="85"/>
              </w:numPr>
              <w:tabs>
                <w:tab w:val="left" w:pos="252" w:leader="none"/>
              </w:tabs>
              <w:spacing w:before="0" w:after="0" w:line="240"/>
              <w:ind w:right="-108" w:left="252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Întrecere în 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ădure, jocuri sportive</w:t>
            </w:r>
          </w:p>
        </w:tc>
        <w:tc>
          <w:tcPr>
            <w:tcW w:w="432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- stimularea dorin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ţei de cunoaştere şi a </w:t>
            </w:r>
          </w:p>
          <w:p>
            <w:pPr>
              <w:spacing w:before="0" w:after="0" w:line="240"/>
              <w:ind w:right="-108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curiozit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ăţii de a înţelege fenomenele şi  procesele din mediul înconjurător;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- consolidarea cuno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ştinţelor dobândite la orele </w:t>
            </w:r>
          </w:p>
          <w:p>
            <w:pPr>
              <w:spacing w:before="0" w:after="0" w:line="240"/>
              <w:ind w:right="-108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de curs;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- dezvoltarea sentimentelor de ocrotire a 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mediului;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- formarea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şi dezvoltarea unor trăsături de 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caracter: spirit de prietenie, respect fa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ţă de </w:t>
            </w:r>
          </w:p>
          <w:p>
            <w:pPr>
              <w:spacing w:before="0" w:after="0" w:line="240"/>
              <w:ind w:right="-108" w:left="-108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semeni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şi de natură.</w:t>
            </w:r>
          </w:p>
        </w:tc>
        <w:tc>
          <w:tcPr>
            <w:tcW w:w="11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Drume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ţie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ăți pe grupe de interes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Joc de rol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sportiva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în parteneriat cu Ocolul Silvic  </w:t>
            </w:r>
          </w:p>
        </w:tc>
        <w:tc>
          <w:tcPr>
            <w:tcW w:w="99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invatato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rii</w:t>
            </w:r>
          </w:p>
        </w:tc>
        <w:tc>
          <w:tcPr>
            <w:tcW w:w="1316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Elevii claselor 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CP-IV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ărinţi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0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Joi</w:t>
            </w:r>
          </w:p>
          <w:p>
            <w:pPr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21</w:t>
            </w:r>
          </w:p>
          <w:p>
            <w:pPr>
              <w:tabs>
                <w:tab w:val="left" w:pos="612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aprilie</w:t>
            </w:r>
          </w:p>
        </w:tc>
        <w:tc>
          <w:tcPr>
            <w:tcW w:w="135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08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Fotografii</w:t>
            </w:r>
          </w:p>
          <w:p>
            <w:pPr>
              <w:spacing w:before="0" w:after="0" w:line="240"/>
              <w:ind w:right="-108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Impresii</w:t>
            </w:r>
          </w:p>
          <w:p>
            <w:pPr>
              <w:spacing w:before="0" w:after="0" w:line="240"/>
              <w:ind w:right="-108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Portofolii</w:t>
            </w:r>
          </w:p>
          <w:p>
            <w:pPr>
              <w:spacing w:before="0" w:after="0" w:line="240"/>
              <w:ind w:right="-108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Premii</w:t>
            </w:r>
          </w:p>
        </w:tc>
      </w:tr>
      <w:tr>
        <w:trPr>
          <w:trHeight w:val="1" w:hRule="atLeast"/>
          <w:jc w:val="left"/>
        </w:trPr>
        <w:tc>
          <w:tcPr>
            <w:tcW w:w="45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26" w:left="-90" w:hanging="9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omic Sans MS" w:hAnsi="Comic Sans MS" w:cs="Comic Sans MS" w:eastAsia="Comic Sans MS"/>
                <w:color w:val="auto"/>
                <w:spacing w:val="0"/>
                <w:position w:val="0"/>
                <w:sz w:val="18"/>
                <w:shd w:fill="auto" w:val="clear"/>
              </w:rPr>
              <w:t xml:space="preserve">5.</w:t>
            </w:r>
          </w:p>
        </w:tc>
        <w:tc>
          <w:tcPr>
            <w:tcW w:w="1278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170" w:leader="none"/>
                <w:tab w:val="left" w:pos="8280" w:leader="none"/>
              </w:tabs>
              <w:spacing w:before="0" w:after="0" w:line="240"/>
              <w:ind w:right="0" w:left="-90" w:firstLine="0"/>
              <w:jc w:val="center"/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D</w:t>
            </w:r>
            <w:r>
              <w:rPr>
                <w:rFonts w:ascii="Comic Sans MS" w:hAnsi="Comic Sans MS" w:cs="Comic Sans MS" w:eastAsia="Comic Sans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ăruind devii mai bun!</w:t>
            </w:r>
          </w:p>
          <w:p>
            <w:pPr>
              <w:tabs>
                <w:tab w:val="left" w:pos="1170" w:leader="none"/>
                <w:tab w:val="left" w:pos="8280" w:leader="none"/>
              </w:tabs>
              <w:spacing w:before="0" w:after="0" w:line="240"/>
              <w:ind w:right="0" w:left="-9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tabs>
                <w:tab w:val="left" w:pos="1170" w:leader="none"/>
                <w:tab w:val="left" w:pos="8280" w:leader="none"/>
              </w:tabs>
              <w:spacing w:before="0" w:after="0" w:line="240"/>
              <w:ind w:right="0" w:left="-9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tabs>
                <w:tab w:val="left" w:pos="1170" w:leader="none"/>
                <w:tab w:val="left" w:pos="8280" w:leader="none"/>
              </w:tabs>
              <w:spacing w:before="0" w:after="0" w:line="240"/>
              <w:ind w:right="0" w:left="-90" w:firstLine="0"/>
              <w:jc w:val="center"/>
              <w:rPr>
                <w:color w:val="auto"/>
                <w:spacing w:val="0"/>
                <w:position w:val="0"/>
              </w:rPr>
            </w:pPr>
            <w:r>
              <w:object w:dxaOrig="1073" w:dyaOrig="1073">
                <v:rect xmlns:o="urn:schemas-microsoft-com:office:office" xmlns:v="urn:schemas-microsoft-com:vml" id="rectole0000000004" style="width:53.650000pt;height:53.650000pt" o:preferrelative="t" o:ole="">
                  <o:lock v:ext="edit"/>
                  <v:imagedata xmlns:r="http://schemas.openxmlformats.org/officeDocument/2006/relationships" r:id="docRId9" o:title=""/>
                </v:rect>
      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      </w:object>
            </w:r>
          </w:p>
        </w:tc>
        <w:tc>
          <w:tcPr>
            <w:tcW w:w="38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1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Fii voluntar în comunitatea ta!</w:t>
            </w:r>
          </w:p>
          <w:p>
            <w:pPr>
              <w:numPr>
                <w:ilvl w:val="0"/>
                <w:numId w:val="101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Ajut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 și tu!</w:t>
            </w:r>
          </w:p>
          <w:p>
            <w:pPr>
              <w:numPr>
                <w:ilvl w:val="0"/>
                <w:numId w:val="101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Implic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ăte și tu! </w:t>
            </w:r>
          </w:p>
          <w:p>
            <w:pPr>
              <w:numPr>
                <w:ilvl w:val="0"/>
                <w:numId w:val="101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ăruiește un zâmbet!</w:t>
            </w:r>
          </w:p>
          <w:p>
            <w:pPr>
              <w:numPr>
                <w:ilvl w:val="0"/>
                <w:numId w:val="101"/>
              </w:numPr>
              <w:tabs>
                <w:tab w:val="left" w:pos="792" w:leader="none"/>
                <w:tab w:val="left" w:pos="252" w:leader="none"/>
                <w:tab w:val="left" w:pos="293" w:leader="none"/>
              </w:tabs>
              <w:spacing w:before="0" w:after="0" w:line="240"/>
              <w:ind w:right="-108" w:left="-108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Un dar pentru fiecare</w:t>
            </w:r>
          </w:p>
        </w:tc>
        <w:tc>
          <w:tcPr>
            <w:tcW w:w="432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0" w:hanging="108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sã faci ceva pentru celãlalt fãrã sã a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ştepţi în schimb o plat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ã;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0" w:hanging="108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 - formarea unor atitudini moral- civice pozitive fața de persoanele aflate în nevoi;</w:t>
            </w:r>
          </w:p>
          <w:p>
            <w:pPr>
              <w:spacing w:before="0" w:after="0" w:line="240"/>
              <w:ind w:right="-108" w:left="0" w:hanging="108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 - educarea unor virtu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ţi creştine şi cultivarea comportamentului moral - religios (să-ţi iubeşti aproapele, să faci fapte bune, să fii cinstit, modest, generos, să nu urăşti, să-i ajuţi pe sărmani);</w:t>
            </w:r>
          </w:p>
        </w:tc>
        <w:tc>
          <w:tcPr>
            <w:tcW w:w="117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Activitate de voluntariat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Eduatie moral civica Activitate în echip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ă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 </w:t>
            </w:r>
          </w:p>
        </w:tc>
        <w:tc>
          <w:tcPr>
            <w:tcW w:w="99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invatato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rii</w:t>
            </w:r>
          </w:p>
        </w:tc>
        <w:tc>
          <w:tcPr>
            <w:tcW w:w="1316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92" w:leader="none"/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Elevii claselor CP-IV </w:t>
            </w:r>
          </w:p>
          <w:p>
            <w:pPr>
              <w:tabs>
                <w:tab w:val="left" w:pos="792" w:leader="none"/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elevi de gradinita</w:t>
            </w:r>
          </w:p>
        </w:tc>
        <w:tc>
          <w:tcPr>
            <w:tcW w:w="90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612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Vineri</w:t>
            </w:r>
          </w:p>
          <w:p>
            <w:pPr>
              <w:tabs>
                <w:tab w:val="left" w:pos="612" w:leader="none"/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22</w:t>
            </w:r>
          </w:p>
          <w:p>
            <w:pPr>
              <w:tabs>
                <w:tab w:val="left" w:pos="612" w:leader="none"/>
                <w:tab w:val="left" w:pos="8280" w:leader="none"/>
              </w:tabs>
              <w:spacing w:before="0" w:after="0" w:line="240"/>
              <w:ind w:right="-108" w:left="-10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aprilie</w:t>
            </w:r>
          </w:p>
        </w:tc>
        <w:tc>
          <w:tcPr>
            <w:tcW w:w="1350" w:type="dxa"/>
            <w:tcBorders>
              <w:top w:val="single" w:color="000000" w:sz="12"/>
              <w:left w:val="single" w:color="000000" w:sz="4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280" w:leader="none"/>
              </w:tabs>
              <w:spacing w:before="0" w:after="0" w:line="240"/>
              <w:ind w:right="-108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Donarea 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unor obiecte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Observarea comporta-mentului elevilor</w:t>
            </w:r>
          </w:p>
          <w:p>
            <w:pPr>
              <w:tabs>
                <w:tab w:val="left" w:pos="8280" w:leader="none"/>
              </w:tabs>
              <w:spacing w:before="0" w:after="0" w:line="240"/>
              <w:ind w:right="-108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8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  <w:t xml:space="preserve">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18"/>
          <w:shd w:fill="auto" w:val="clear"/>
        </w:rPr>
        <w:t xml:space="preserve">    Director,                                                                                                                                 Consilier educativ,</w:t>
      </w:r>
    </w:p>
    <w:p>
      <w:pPr>
        <w:tabs>
          <w:tab w:val="left" w:pos="637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18"/>
          <w:shd w:fill="auto" w:val="clear"/>
        </w:rPr>
        <w:t xml:space="preserve">Prof.MOS MIHU MIHAEL </w:t>
        <w:tab/>
        <w:t xml:space="preserve">                           Prof.DEMETER AURELIA</w:t>
      </w:r>
    </w:p>
    <w:p>
      <w:pPr>
        <w:spacing w:before="0" w:after="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  <w:t xml:space="preserve">                                                                                                              </w:t>
      </w:r>
    </w:p>
    <w:p>
      <w:pPr>
        <w:spacing w:before="0" w:after="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  <w:t xml:space="preserve">    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  <w:t xml:space="preserve">                         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200" w:line="276"/>
        <w:ind w:right="1302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num w:numId="26">
    <w:abstractNumId w:val="54"/>
  </w:num>
  <w:num w:numId="28">
    <w:abstractNumId w:val="48"/>
  </w:num>
  <w:num w:numId="30">
    <w:abstractNumId w:val="42"/>
  </w:num>
  <w:num w:numId="32">
    <w:abstractNumId w:val="36"/>
  </w:num>
  <w:num w:numId="47">
    <w:abstractNumId w:val="30"/>
  </w:num>
  <w:num w:numId="49">
    <w:abstractNumId w:val="24"/>
  </w:num>
  <w:num w:numId="66">
    <w:abstractNumId w:val="18"/>
  </w:num>
  <w:num w:numId="82">
    <w:abstractNumId w:val="12"/>
  </w:num>
  <w:num w:numId="85">
    <w:abstractNumId w:val="6"/>
  </w:num>
  <w:num w:numId="10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0.bin" Id="docRId0" Type="http://schemas.openxmlformats.org/officeDocument/2006/relationships/oleObject"/><Relationship Target="numbering.xml" Id="docRId10" Type="http://schemas.openxmlformats.org/officeDocument/2006/relationships/numbering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embeddings/oleObject3.bin" Id="docRId6" Type="http://schemas.openxmlformats.org/officeDocument/2006/relationships/oleObject"/><Relationship Target="embeddings/oleObject4.bin" Id="docRId8" Type="http://schemas.openxmlformats.org/officeDocument/2006/relationships/oleObject"/><Relationship Target="media/image0.wmf" Id="docRId1" Type="http://schemas.openxmlformats.org/officeDocument/2006/relationships/image"/><Relationship Target="styles.xml" Id="docRId11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/Relationships>
</file>