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0F4" w:rsidRPr="0046085A" w:rsidRDefault="0046085A" w:rsidP="00B027D0">
      <w:pPr>
        <w:tabs>
          <w:tab w:val="left" w:pos="9090"/>
        </w:tabs>
        <w:spacing w:after="200" w:line="276" w:lineRule="auto"/>
        <w:ind w:left="-426"/>
        <w:jc w:val="center"/>
        <w:rPr>
          <w:rFonts w:ascii="Trebuchet MS" w:eastAsia="Calibri" w:hAnsi="Trebuchet MS" w:cs="Times New Roman"/>
          <w:b/>
        </w:rPr>
      </w:pPr>
      <w:r w:rsidRPr="0046085A">
        <w:rPr>
          <w:rFonts w:ascii="Trebuchet MS" w:eastAsia="Calibri" w:hAnsi="Trebuchet MS" w:cs="Times New Roman"/>
          <w:b/>
        </w:rPr>
        <w:t>PROPUNERI</w:t>
      </w:r>
    </w:p>
    <w:p w:rsidR="00726159" w:rsidRPr="00767A16" w:rsidRDefault="00726159" w:rsidP="00B027D0">
      <w:p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  <w:b/>
        </w:rPr>
        <w:t>Precizări cu privire la activitate specifică funcției de diriginte</w:t>
      </w:r>
    </w:p>
    <w:p w:rsidR="00726159" w:rsidRPr="00767A16" w:rsidRDefault="00726159" w:rsidP="00B027D0">
      <w:p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</w:p>
    <w:p w:rsidR="00726159" w:rsidRPr="00726159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  <w:r w:rsidRPr="00726159">
        <w:rPr>
          <w:rFonts w:ascii="Trebuchet MS" w:hAnsi="Trebuchet MS" w:cs="TimesNewRoman"/>
        </w:rPr>
        <w:t xml:space="preserve">Activitatea de dirigenție cuprinde activitatea la clasă, desfășurată conform programelor școlare pentru aria curriculară Consiliere și Orientare, pentru clasele </w:t>
      </w:r>
      <w:r w:rsidR="005F05A5">
        <w:rPr>
          <w:rFonts w:ascii="Trebuchet MS" w:hAnsi="Trebuchet MS" w:cs="TimesNewRoman"/>
        </w:rPr>
        <w:t xml:space="preserve">c.p., </w:t>
      </w:r>
      <w:r w:rsidRPr="00726159">
        <w:rPr>
          <w:rFonts w:ascii="Trebuchet MS" w:hAnsi="Trebuchet MS" w:cs="TimesNewRoman"/>
        </w:rPr>
        <w:t>I-XII, și atribuțiile prevăzute în Regulamentul cadru de organizare și funcționare a învățământului preuniversitar</w:t>
      </w:r>
    </w:p>
    <w:p w:rsidR="00726159" w:rsidRPr="00726159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  <w:r w:rsidRPr="00726159">
        <w:rPr>
          <w:rFonts w:ascii="Trebuchet MS" w:hAnsi="Trebuchet MS" w:cs="TimesNewRoman"/>
        </w:rPr>
        <w:t xml:space="preserve">Numirea profesorului diriginte, coordonarea, monitorizarea  și desfășurarea atribuțiilor ce ii revin se fac în conformitate cu în Regulamentul cadru de organizare și funcționare a învățământului preuniversitar, cu </w:t>
      </w:r>
      <w:r w:rsidRPr="00726159">
        <w:rPr>
          <w:rFonts w:ascii="Trebuchet MS" w:hAnsi="Trebuchet MS" w:cs="Times New Roman"/>
        </w:rPr>
        <w:t>prevederile metodologiei-cadru de mișcare a personalului didactic</w:t>
      </w:r>
      <w:r w:rsidR="00B027D0">
        <w:rPr>
          <w:rFonts w:ascii="Trebuchet MS" w:hAnsi="Trebuchet MS" w:cs="Times New Roman"/>
        </w:rPr>
        <w:t xml:space="preserve">, </w:t>
      </w:r>
      <w:r w:rsidRPr="00726159">
        <w:rPr>
          <w:rFonts w:ascii="Trebuchet MS" w:hAnsi="Trebuchet MS" w:cs="Times New Roman"/>
        </w:rPr>
        <w:t>prevederile Ordinului 5132/2009</w:t>
      </w:r>
      <w:r w:rsidR="00B027D0">
        <w:rPr>
          <w:rFonts w:ascii="Trebuchet MS" w:hAnsi="Trebuchet MS" w:cs="Times New Roman"/>
        </w:rPr>
        <w:t xml:space="preserve"> si alte notificări și adrese MEN (notificarea 43634/2016,, adresa nr. 44366/2010, 46267/2010)</w:t>
      </w:r>
      <w:r w:rsidRPr="00726159">
        <w:rPr>
          <w:rFonts w:ascii="Trebuchet MS" w:hAnsi="Trebuchet MS" w:cs="Times New Roman"/>
        </w:rPr>
        <w:t>.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26159">
        <w:rPr>
          <w:rFonts w:ascii="Trebuchet MS" w:hAnsi="Trebuchet MS" w:cs="TimesNewRoman"/>
        </w:rPr>
        <w:t>Pentru numirea profesorilor diriginți la clasă,</w:t>
      </w:r>
      <w:r w:rsidRPr="00726159">
        <w:rPr>
          <w:rFonts w:ascii="Trebuchet MS" w:hAnsi="Trebuchet MS" w:cs="Times New Roman"/>
        </w:rPr>
        <w:t xml:space="preserve"> directorul unității de învățământ poate elabora criterii suplimentare, aprobate de CA</w:t>
      </w:r>
      <w:r w:rsidRPr="00767A16">
        <w:rPr>
          <w:rFonts w:ascii="Trebuchet MS" w:hAnsi="Trebuchet MS" w:cs="Times New Roman"/>
        </w:rPr>
        <w:t>, pentru nominalizarea acestora,  după consultarea cu șefii catedrelor/ai comisiilor metodice, cu șeful comisiei diriginților cu coordonatorul pentru proiecte si</w:t>
      </w:r>
      <w:r w:rsidRPr="00767A16">
        <w:rPr>
          <w:rFonts w:ascii="Trebuchet MS" w:hAnsi="Trebuchet MS" w:cs="TimesNewRoman"/>
        </w:rPr>
        <w:t xml:space="preserve"> programe educative școlare și extrașcolare.</w:t>
      </w:r>
      <w:r w:rsidRPr="00767A16">
        <w:rPr>
          <w:rFonts w:ascii="Trebuchet MS" w:hAnsi="Trebuchet MS" w:cs="Courier New"/>
        </w:rPr>
        <w:t xml:space="preserve"> </w:t>
      </w:r>
      <w:r w:rsidRPr="00767A16">
        <w:rPr>
          <w:rFonts w:ascii="Trebuchet MS" w:hAnsi="Trebuchet MS" w:cs="Times New Roman"/>
        </w:rPr>
        <w:t>De regulă, poate fi numit profesor diriginte un cadru didactic titular sau suplinitor care are cel puțin o jumătate din norma didactică în unitatea de învățământ și care predă la clasa respectivă. Nu se atribuie funcția de diriginte personalului didactic de conducere, îndrumare și control.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t xml:space="preserve"> Funcția de diriginte devine obligatorie pentru personalul didactic învestit de director cu această responsabilitate, pentru forma de învățământ cu frecvență (de zi sau seral) sau cu frecvență redusă.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t xml:space="preserve"> Activitățile specifice funcției de diriginte sunt prevăzute într-o anexă la fișa postului cadrului didactic de predare si de instruire practică investit cu această responsabilitate. 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t xml:space="preserve">Activitatea dirigintelui este compusă din: o oră pe săptămână, la clasă, conform programelor școlare, pentru aria curriculară </w:t>
      </w:r>
      <w:r w:rsidRPr="00767A16">
        <w:rPr>
          <w:rFonts w:ascii="Trebuchet MS" w:hAnsi="Trebuchet MS" w:cs="TimesNewRoman"/>
          <w:i/>
        </w:rPr>
        <w:t>Consiliere și orientare/ consiliere și dezvoltare personală</w:t>
      </w:r>
      <w:r w:rsidRPr="00767A16">
        <w:rPr>
          <w:rFonts w:ascii="Trebuchet MS" w:hAnsi="Trebuchet MS" w:cs="TimesNewRoman"/>
        </w:rPr>
        <w:t xml:space="preserve"> în vigoare, consemnată în condică, și activități de management al clasei, activități extracurriculare și extrașcolare, de consiliere și suport educațional pentru elevi și părinți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t>Atribuțiile dirigintelui sunt valabile  pentru tot învățământul preuniversitar de stat/particular acreditat (învățământul special,  postliceal, centrele educative de minori și tineri, centrele de detenție și penitenciare, programul A doua șansă).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t xml:space="preserve"> La nivelul unității de învățământ comisia diriginților funcționează cu caracter permanent, și face parte din comisia pentru curriculum.</w:t>
      </w:r>
    </w:p>
    <w:p w:rsidR="00726159" w:rsidRPr="00726159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Courier New"/>
        </w:rPr>
        <w:t xml:space="preserve"> Orele de consiliere și orientare/ consiliere și dezvoltare personală sunt obligatorii și se desfășoară, de către diriginte, în cadrul unei ore săptămânale, consemnate în condică.</w:t>
      </w:r>
    </w:p>
    <w:p w:rsidR="00726159" w:rsidRPr="00726159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26159">
        <w:rPr>
          <w:rFonts w:ascii="Trebuchet MS" w:hAnsi="Trebuchet MS" w:cs="Courier New"/>
        </w:rPr>
        <w:t xml:space="preserve"> La disciplina Consiliere și orientare/consiliere și dezvoltare personală nu se pun note, absențele se trecute în catalog la rubrica dirigenție/consiliere și orientare/dezvoltare personală.</w:t>
      </w:r>
    </w:p>
    <w:p w:rsidR="00011CD2" w:rsidRPr="00011CD2" w:rsidRDefault="00726159" w:rsidP="00011C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26159">
        <w:rPr>
          <w:rFonts w:ascii="Trebuchet MS" w:hAnsi="Trebuchet MS" w:cs="Courier New"/>
        </w:rPr>
        <w:t>Orele de consiliere și orientare/ consiliere și dezvoltare personală se distribuie în orar pe tot parcursul zilei</w:t>
      </w:r>
      <w:r w:rsidR="005F05A5">
        <w:rPr>
          <w:rFonts w:ascii="Trebuchet MS" w:hAnsi="Trebuchet MS" w:cs="Courier New"/>
        </w:rPr>
        <w:t>/saptamanii</w:t>
      </w:r>
      <w:r w:rsidRPr="00726159">
        <w:rPr>
          <w:rFonts w:ascii="Trebuchet MS" w:hAnsi="Trebuchet MS" w:cs="Courier New"/>
        </w:rPr>
        <w:t>, inclusiv la învățământul liceal</w:t>
      </w:r>
    </w:p>
    <w:p w:rsidR="00011CD2" w:rsidRPr="00011CD2" w:rsidRDefault="00011CD2" w:rsidP="00011C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>
        <w:rPr>
          <w:rFonts w:ascii="Trebuchet MS" w:hAnsi="Trebuchet MS" w:cs="Courier New"/>
          <w:highlight w:val="yellow"/>
        </w:rPr>
        <w:t>Nu</w:t>
      </w:r>
      <w:r w:rsidRPr="00011CD2">
        <w:rPr>
          <w:rFonts w:ascii="Trebuchet MS" w:hAnsi="Trebuchet MS" w:cs="Courier New"/>
          <w:color w:val="FF0000"/>
          <w:highlight w:val="yellow"/>
        </w:rPr>
        <w:t xml:space="preserve"> se permite </w:t>
      </w:r>
      <w:r w:rsidRPr="00011CD2">
        <w:rPr>
          <w:rFonts w:ascii="Trebuchet MS" w:hAnsi="Trebuchet MS" w:cs="Courier New"/>
          <w:highlight w:val="yellow"/>
        </w:rPr>
        <w:t>desfășurarea altor activități la clasă de către diriginte în cadrul orelor de  consiliere și orientare/ consiliere și dezvoltare personală, orientare și consiliere vocațională pentru filiera tehnologică</w:t>
      </w:r>
      <w:r w:rsidRPr="00011CD2">
        <w:rPr>
          <w:rFonts w:ascii="Trebuchet MS" w:hAnsi="Trebuchet MS" w:cs="Courier New"/>
        </w:rPr>
        <w:t>.</w:t>
      </w:r>
    </w:p>
    <w:p w:rsidR="00011CD2" w:rsidRPr="00011CD2" w:rsidRDefault="00011CD2" w:rsidP="00011CD2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TimesNewRoman"/>
          <w:b/>
        </w:rPr>
      </w:pP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Courier New"/>
        </w:rPr>
        <w:t xml:space="preserve"> Din timpul de desfășurare al  orei de consiliere și orientare/ consiliere și dezvoltare personală, maxim</w:t>
      </w:r>
      <w:r w:rsidR="005F05A5">
        <w:rPr>
          <w:rFonts w:ascii="Trebuchet MS" w:hAnsi="Trebuchet MS" w:cs="Courier New"/>
        </w:rPr>
        <w:t>um</w:t>
      </w:r>
      <w:r w:rsidRPr="00767A16">
        <w:rPr>
          <w:rFonts w:ascii="Trebuchet MS" w:hAnsi="Trebuchet MS" w:cs="Courier New"/>
        </w:rPr>
        <w:t xml:space="preserve"> 5- 10 minute pot fi alocate managementului clasei.</w:t>
      </w:r>
    </w:p>
    <w:p w:rsidR="00077917" w:rsidRPr="00077917" w:rsidRDefault="00726159" w:rsidP="0007791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lastRenderedPageBreak/>
        <w:t>Dirigintele desfășoară, în afară orei săptămânale ora de consiliere și orientare / consiliere și dezvoltare personală, și activități de suport educațional, permanente, pentru elevii clasei pe care o coordonează.</w:t>
      </w:r>
    </w:p>
    <w:p w:rsidR="00077917" w:rsidRPr="00077917" w:rsidRDefault="00077917" w:rsidP="0007791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077917">
        <w:rPr>
          <w:rFonts w:ascii="Trebuchet MS" w:hAnsi="Trebuchet MS" w:cs="TimesNewRoman"/>
          <w:highlight w:val="yellow"/>
        </w:rPr>
        <w:t>Activitățile de suport educațional sunt în concordanță cu specificul vârstei si cu interesele/solicitările elevilor, iar profesorul diriginte poate aborda, totodată,  teme privind educația pentru sănătate, educație privind protecția mediului și dezvoltarea durabilă, educația rutieră, educația si pregătirea antiinfracțională a elevilor, protecția civilă,  antidrog, împotriva traficului de persoane, toleranță și nondiscrimare, de siguranță online etc., în conformitate cu prevederile actelor normative si ale strategiilor naționale, precum si în baza parteneriatelor stabilit</w:t>
      </w:r>
      <w:r w:rsidRPr="00077917">
        <w:rPr>
          <w:rFonts w:ascii="Trebuchet MS" w:hAnsi="Trebuchet MS" w:cs="TimesNewRoman"/>
        </w:rPr>
        <w:t>e de Ministerul Educației Naționale, în colaborare cu alte ministere, instituții si organizații.</w:t>
      </w:r>
    </w:p>
    <w:p w:rsidR="00077917" w:rsidRPr="00077917" w:rsidRDefault="00077917" w:rsidP="00077917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TimesNewRoman"/>
          <w:b/>
        </w:rPr>
      </w:pP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t xml:space="preserve"> Pentru a se asigura o comunicare constantă, promptă si eficientă cu părinții, dirigintele realizează activități de suport educațional si consiliere pentru părinți.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t xml:space="preserve"> Precizările referitoare la activitățile specifice funcției de diriginte sunt valabile și pentru activitățile corespunzătoare ale </w:t>
      </w:r>
      <w:r w:rsidRPr="00767A16">
        <w:rPr>
          <w:rFonts w:ascii="Trebuchet MS" w:hAnsi="Trebuchet MS" w:cs="Times New Roman"/>
        </w:rPr>
        <w:t xml:space="preserve">educatorului/institutorului/învățătorului, profesorului pentru învățământ preșcolar, profesorului pentru învățământ primar, (profesorului de psihopedagogie specială, cadrelor cu atribuții în domeniu din în </w:t>
      </w:r>
      <w:r w:rsidRPr="00767A16">
        <w:rPr>
          <w:rFonts w:ascii="Trebuchet MS" w:hAnsi="Trebuchet MS" w:cs="TimesNewRoman"/>
        </w:rPr>
        <w:t>centrele educative de minori și tineri, din centrele de detenție și penitenciare, inclusiv în Programul</w:t>
      </w:r>
      <w:r w:rsidRPr="00767A16">
        <w:rPr>
          <w:rFonts w:ascii="Trebuchet MS" w:hAnsi="Trebuchet MS" w:cs="TimesNewRoman"/>
          <w:i/>
        </w:rPr>
        <w:t xml:space="preserve"> A doua șansă </w:t>
      </w:r>
      <w:r w:rsidRPr="00767A16">
        <w:rPr>
          <w:rFonts w:ascii="Trebuchet MS" w:hAnsi="Trebuchet MS" w:cs="TimesNewRoman"/>
        </w:rPr>
        <w:t>etc.)</w:t>
      </w:r>
      <w:r w:rsidRPr="00767A16">
        <w:rPr>
          <w:rFonts w:ascii="Trebuchet MS" w:hAnsi="Trebuchet MS" w:cs="Times New Roman"/>
        </w:rPr>
        <w:t>.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NewRoman"/>
        </w:rPr>
        <w:t xml:space="preserve"> Competențele profesorului diriginte sunt asigurate prin: </w:t>
      </w:r>
      <w:r w:rsidRPr="00767A16">
        <w:rPr>
          <w:rFonts w:ascii="Trebuchet MS" w:hAnsi="Trebuchet MS" w:cs="Times New Roman"/>
        </w:rPr>
        <w:t xml:space="preserve"> prin formarea inițială și formare continuă.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  <w:b/>
        </w:rPr>
      </w:pPr>
      <w:r w:rsidRPr="00767A16">
        <w:rPr>
          <w:rFonts w:ascii="Trebuchet MS" w:hAnsi="Trebuchet MS" w:cs="Times New Roman"/>
        </w:rPr>
        <w:t xml:space="preserve">În formare continuă a cadrelor didactice, profesorul diriginte are obligația de a </w:t>
      </w:r>
      <w:r w:rsidR="00A850F4">
        <w:rPr>
          <w:rFonts w:ascii="Trebuchet MS" w:hAnsi="Trebuchet MS" w:cs="Times New Roman"/>
        </w:rPr>
        <w:t xml:space="preserve">se </w:t>
      </w:r>
      <w:r w:rsidRPr="00767A16">
        <w:rPr>
          <w:rFonts w:ascii="Trebuchet MS" w:hAnsi="Trebuchet MS" w:cs="Times New Roman"/>
        </w:rPr>
        <w:t>perfecționa prin cursuri de formare acreditate în domeniul consiliere și orientare/consiliere și dezvoltare personală, sau  cursuri de abilitare curriculară cu modul de consiliere și dezvoltare personală o</w:t>
      </w:r>
      <w:r w:rsidR="00BE4CF4">
        <w:rPr>
          <w:rFonts w:ascii="Trebuchet MS" w:hAnsi="Trebuchet MS" w:cs="Times New Roman"/>
        </w:rPr>
        <w:t>rganizate de către MEN și/sau CC</w:t>
      </w:r>
      <w:r w:rsidRPr="00767A16">
        <w:rPr>
          <w:rFonts w:ascii="Trebuchet MS" w:hAnsi="Trebuchet MS" w:cs="Times New Roman"/>
        </w:rPr>
        <w:t>D-uri.</w:t>
      </w:r>
    </w:p>
    <w:p w:rsidR="00726159" w:rsidRPr="00767A16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  <w:r w:rsidRPr="00767A16">
        <w:rPr>
          <w:rFonts w:ascii="Trebuchet MS" w:hAnsi="Trebuchet MS" w:cs="Times New Roman"/>
        </w:rPr>
        <w:t xml:space="preserve"> Evaluarea activității dirigintelui se face de către:</w:t>
      </w:r>
    </w:p>
    <w:p w:rsidR="00726159" w:rsidRPr="00767A16" w:rsidRDefault="00726159" w:rsidP="00B027D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  <w:r w:rsidRPr="00767A16">
        <w:rPr>
          <w:rFonts w:ascii="Trebuchet MS" w:hAnsi="Trebuchet MS" w:cs="Times New Roman"/>
        </w:rPr>
        <w:t xml:space="preserve"> Directorul unității de învățământ </w:t>
      </w:r>
      <w:r w:rsidR="00A850F4">
        <w:rPr>
          <w:rFonts w:ascii="Trebuchet MS" w:hAnsi="Trebuchet MS" w:cs="Times New Roman"/>
        </w:rPr>
        <w:t xml:space="preserve">care </w:t>
      </w:r>
      <w:r w:rsidRPr="00767A16">
        <w:rPr>
          <w:rFonts w:ascii="Trebuchet MS" w:hAnsi="Trebuchet MS" w:cs="Times New Roman"/>
        </w:rPr>
        <w:t>controlează cu sprijinul șefilor de catedră și responsabililor comisiilor metodice, calitatea procesului instructiv-educativ, prin verificarea documentelor, prin asistențe la ore și prin participări la diverse activități educative extracurriculare și extrașcolare ale profesorului diriginte;</w:t>
      </w:r>
    </w:p>
    <w:p w:rsidR="00726159" w:rsidRPr="00767A16" w:rsidRDefault="00726159" w:rsidP="00B027D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  <w:r w:rsidRPr="00767A16">
        <w:rPr>
          <w:rFonts w:ascii="Trebuchet MS" w:hAnsi="Trebuchet MS" w:cs="TimesNewRoman"/>
        </w:rPr>
        <w:t>ISJ-uri/ISMB/MEN prin  inspecția de specialitate curentă (pentru ora consemnată săptămânal în condică), prin inspecție tematică etc.</w:t>
      </w:r>
    </w:p>
    <w:p w:rsidR="00726159" w:rsidRPr="00726159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  <w:r w:rsidRPr="00767A16">
        <w:rPr>
          <w:rFonts w:ascii="Trebuchet MS" w:hAnsi="Trebuchet MS" w:cs="Times New Roman"/>
        </w:rPr>
        <w:t xml:space="preserve"> Inspectoratele școla</w:t>
      </w:r>
      <w:r w:rsidR="00B809FF">
        <w:rPr>
          <w:rFonts w:ascii="Trebuchet MS" w:hAnsi="Trebuchet MS" w:cs="Times New Roman"/>
        </w:rPr>
        <w:t>re județene, prin inspectorul cu atributii in domeniul activitatii educative</w:t>
      </w:r>
      <w:r w:rsidRPr="00767A16">
        <w:rPr>
          <w:rFonts w:ascii="Trebuchet MS" w:hAnsi="Trebuchet MS" w:cs="Times New Roman"/>
        </w:rPr>
        <w:t>, prin consiliul consultativ constituit la nivel de județ/municipiu București și cu sprijinul profesorilor metodiști, realizează inspecții de specia</w:t>
      </w:r>
      <w:r w:rsidR="00B809FF">
        <w:rPr>
          <w:rFonts w:ascii="Trebuchet MS" w:hAnsi="Trebuchet MS" w:cs="Times New Roman"/>
        </w:rPr>
        <w:t>litate și tematice,  consiliază</w:t>
      </w:r>
      <w:r w:rsidRPr="00767A16">
        <w:rPr>
          <w:rFonts w:ascii="Trebuchet MS" w:hAnsi="Trebuchet MS" w:cs="Times New Roman"/>
        </w:rPr>
        <w:t xml:space="preserve"> și monitorizează activitatea de dirigenție la nivelul unităților de învățământ de pe raza județului/municipiului București, asigurând bună desfășurare a acestei activități.</w:t>
      </w:r>
    </w:p>
    <w:p w:rsidR="00726159" w:rsidRPr="00B027D0" w:rsidRDefault="00726159" w:rsidP="00B027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  <w:r>
        <w:rPr>
          <w:rFonts w:ascii="Trebuchet MS" w:hAnsi="Trebuchet MS" w:cs="Times New Roman"/>
        </w:rPr>
        <w:t>În anul școlar 2017-2018,</w:t>
      </w:r>
      <w:r w:rsidR="00A850F4">
        <w:rPr>
          <w:rFonts w:ascii="Trebuchet MS" w:hAnsi="Trebuchet MS" w:cs="Times New Roman"/>
        </w:rPr>
        <w:t xml:space="preserve"> întră în vigoare noul plan cadru aprobat prin OMEN nr    . În anul școlar 2017-2018,</w:t>
      </w:r>
      <w:r>
        <w:rPr>
          <w:rFonts w:ascii="Trebuchet MS" w:hAnsi="Trebuchet MS" w:cs="Times New Roman"/>
        </w:rPr>
        <w:t xml:space="preserve"> la clasa a V-a, disciplina din aria curriculară </w:t>
      </w:r>
      <w:r w:rsidRPr="00726159">
        <w:rPr>
          <w:rFonts w:ascii="Trebuchet MS" w:hAnsi="Trebuchet MS" w:cs="Times New Roman"/>
          <w:i/>
        </w:rPr>
        <w:t>Consiliere și orientare</w:t>
      </w:r>
      <w:r>
        <w:rPr>
          <w:rFonts w:ascii="Trebuchet MS" w:hAnsi="Trebuchet MS" w:cs="Times New Roman"/>
        </w:rPr>
        <w:t xml:space="preserve"> este </w:t>
      </w:r>
      <w:r w:rsidRPr="00726159">
        <w:rPr>
          <w:rFonts w:ascii="Trebuchet MS" w:hAnsi="Trebuchet MS" w:cs="Times New Roman"/>
          <w:i/>
        </w:rPr>
        <w:t>Consiliere și dezvoltare personală</w:t>
      </w:r>
      <w:r w:rsidR="0046085A">
        <w:rPr>
          <w:rFonts w:ascii="Trebuchet MS" w:hAnsi="Trebuchet MS" w:cs="Times New Roman"/>
        </w:rPr>
        <w:t>.</w:t>
      </w:r>
      <w:bookmarkStart w:id="0" w:name="_GoBack"/>
      <w:bookmarkEnd w:id="0"/>
    </w:p>
    <w:p w:rsidR="00B027D0" w:rsidRPr="00767A16" w:rsidRDefault="00B027D0" w:rsidP="00B027D0">
      <w:pPr>
        <w:pStyle w:val="ListParagraph"/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</w:p>
    <w:p w:rsidR="00726159" w:rsidRPr="00614BBA" w:rsidRDefault="00726159" w:rsidP="00B027D0">
      <w:p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rebuchet MS" w:hAnsi="Trebuchet MS" w:cs="TimesNewRoman"/>
        </w:rPr>
      </w:pPr>
    </w:p>
    <w:sectPr w:rsidR="00726159" w:rsidRPr="00614BBA" w:rsidSect="007D27F1">
      <w:headerReference w:type="default" r:id="rId7"/>
      <w:footerReference w:type="default" r:id="rId8"/>
      <w:headerReference w:type="first" r:id="rId9"/>
      <w:footerReference w:type="first" r:id="rId10"/>
      <w:pgSz w:w="11907" w:h="16839" w:code="9"/>
      <w:pgMar w:top="2237" w:right="850" w:bottom="567" w:left="2127" w:header="425" w:footer="3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23F" w:rsidRDefault="00D0423F">
      <w:pPr>
        <w:spacing w:after="0" w:line="240" w:lineRule="auto"/>
      </w:pPr>
      <w:r>
        <w:separator/>
      </w:r>
    </w:p>
  </w:endnote>
  <w:endnote w:type="continuationSeparator" w:id="0">
    <w:p w:rsidR="00D0423F" w:rsidRDefault="00D0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D0423F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</w:rPr>
    </w:pPr>
  </w:p>
  <w:p w:rsidR="002832CC" w:rsidRPr="00071106" w:rsidRDefault="00B027D0" w:rsidP="002832CC">
    <w:pPr>
      <w:pStyle w:val="Footer"/>
      <w:ind w:left="6521"/>
      <w:jc w:val="right"/>
      <w:rPr>
        <w:rFonts w:ascii="Trebuchet MS" w:hAnsi="Trebuchet MS" w:cs="Arial"/>
        <w:color w:val="0F243E"/>
        <w:sz w:val="14"/>
        <w:szCs w:val="14"/>
      </w:rPr>
    </w:pPr>
    <w:r w:rsidRPr="00071106">
      <w:rPr>
        <w:rFonts w:ascii="Trebuchet MS" w:hAnsi="Trebuchet MS" w:cs="Arial"/>
        <w:color w:val="0F243E"/>
        <w:sz w:val="14"/>
        <w:szCs w:val="14"/>
      </w:rPr>
      <w:t xml:space="preserve">Pagina </w:t>
    </w:r>
    <w:r w:rsidR="000F4252" w:rsidRPr="00071106">
      <w:rPr>
        <w:rFonts w:ascii="Trebuchet MS" w:hAnsi="Trebuchet MS" w:cs="Arial"/>
        <w:color w:val="0F243E"/>
        <w:sz w:val="14"/>
        <w:szCs w:val="14"/>
      </w:rPr>
      <w:fldChar w:fldCharType="begin"/>
    </w:r>
    <w:r w:rsidRPr="00071106">
      <w:rPr>
        <w:rFonts w:ascii="Trebuchet MS" w:hAnsi="Trebuchet MS" w:cs="Arial"/>
        <w:color w:val="0F243E"/>
        <w:sz w:val="14"/>
        <w:szCs w:val="14"/>
      </w:rPr>
      <w:instrText xml:space="preserve"> PAGE   \* MERGEFORMAT </w:instrText>
    </w:r>
    <w:r w:rsidR="000F4252" w:rsidRPr="00071106">
      <w:rPr>
        <w:rFonts w:ascii="Trebuchet MS" w:hAnsi="Trebuchet MS" w:cs="Arial"/>
        <w:color w:val="0F243E"/>
        <w:sz w:val="14"/>
        <w:szCs w:val="14"/>
      </w:rPr>
      <w:fldChar w:fldCharType="separate"/>
    </w:r>
    <w:r w:rsidR="001B3350">
      <w:rPr>
        <w:rFonts w:ascii="Trebuchet MS" w:hAnsi="Trebuchet MS" w:cs="Arial"/>
        <w:noProof/>
        <w:color w:val="0F243E"/>
        <w:sz w:val="14"/>
        <w:szCs w:val="14"/>
      </w:rPr>
      <w:t>2</w:t>
    </w:r>
    <w:r w:rsidR="000F4252" w:rsidRPr="00071106">
      <w:rPr>
        <w:rFonts w:ascii="Trebuchet MS" w:hAnsi="Trebuchet MS" w:cs="Arial"/>
        <w:color w:val="0F243E"/>
        <w:sz w:val="14"/>
        <w:szCs w:val="14"/>
      </w:rPr>
      <w:fldChar w:fldCharType="end"/>
    </w:r>
    <w:r w:rsidRPr="00071106">
      <w:rPr>
        <w:rFonts w:ascii="Trebuchet MS" w:hAnsi="Trebuchet MS" w:cs="Arial"/>
        <w:color w:val="0F243E"/>
        <w:sz w:val="14"/>
        <w:szCs w:val="14"/>
      </w:rPr>
      <w:t xml:space="preserve"> din </w:t>
    </w:r>
    <w:fldSimple w:instr=" NUMPAGES   \* MERGEFORMAT ">
      <w:r w:rsidR="001B3350" w:rsidRPr="001B3350">
        <w:rPr>
          <w:rFonts w:ascii="Trebuchet MS" w:hAnsi="Trebuchet MS" w:cs="Arial"/>
          <w:noProof/>
          <w:color w:val="0F243E"/>
          <w:sz w:val="14"/>
          <w:szCs w:val="14"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E08" w:rsidRPr="004A7878" w:rsidRDefault="00B027D0" w:rsidP="00452E08">
    <w:pPr>
      <w:pStyle w:val="Footer"/>
      <w:jc w:val="right"/>
      <w:rPr>
        <w:rFonts w:ascii="Trebuchet MS" w:hAnsi="Trebuchet MS"/>
        <w:color w:val="0F243E"/>
        <w:sz w:val="14"/>
        <w:szCs w:val="14"/>
      </w:rPr>
    </w:pPr>
    <w:r w:rsidRPr="004A7878">
      <w:rPr>
        <w:rFonts w:ascii="Trebuchet MS" w:hAnsi="Trebuchet MS"/>
        <w:color w:val="0F243E"/>
        <w:sz w:val="14"/>
        <w:szCs w:val="14"/>
      </w:rPr>
      <w:t xml:space="preserve">Str. General Berthelot nr. 28-30, </w:t>
    </w:r>
    <w:r w:rsidRPr="004A7878">
      <w:rPr>
        <w:rFonts w:ascii="Trebuchet MS" w:hAnsi="Trebuchet MS"/>
        <w:color w:val="0F243E"/>
        <w:sz w:val="14"/>
        <w:szCs w:val="14"/>
      </w:rPr>
      <w:t xml:space="preserve">Sector 1, 010168, Bucureşti </w:t>
    </w:r>
  </w:p>
  <w:p w:rsidR="00452E08" w:rsidRPr="004A7878" w:rsidRDefault="00B027D0" w:rsidP="00452E08">
    <w:pPr>
      <w:pStyle w:val="Footer"/>
      <w:jc w:val="right"/>
      <w:rPr>
        <w:rFonts w:ascii="Trebuchet MS" w:hAnsi="Trebuchet MS"/>
        <w:color w:val="0F243E"/>
        <w:sz w:val="14"/>
        <w:szCs w:val="14"/>
      </w:rPr>
    </w:pPr>
    <w:r>
      <w:rPr>
        <w:rFonts w:ascii="Trebuchet MS" w:hAnsi="Trebuchet MS"/>
        <w:color w:val="0F243E"/>
        <w:sz w:val="14"/>
        <w:szCs w:val="14"/>
      </w:rPr>
      <w:t xml:space="preserve">Tel: +40 </w:t>
    </w:r>
    <w:r w:rsidRPr="004A7878">
      <w:rPr>
        <w:rFonts w:ascii="Trebuchet MS" w:hAnsi="Trebuchet MS"/>
        <w:color w:val="0F243E"/>
        <w:sz w:val="14"/>
        <w:szCs w:val="14"/>
      </w:rPr>
      <w:t>21 405 6</w:t>
    </w:r>
    <w:r>
      <w:rPr>
        <w:rFonts w:ascii="Trebuchet MS" w:hAnsi="Trebuchet MS"/>
        <w:color w:val="0F243E"/>
        <w:sz w:val="14"/>
        <w:szCs w:val="14"/>
      </w:rPr>
      <w:t>2 21, Fax: +40 21 313 55 47</w:t>
    </w:r>
  </w:p>
  <w:p w:rsidR="00452E08" w:rsidRPr="004A7878" w:rsidRDefault="00B027D0" w:rsidP="00452E08">
    <w:pPr>
      <w:pStyle w:val="Footer"/>
      <w:jc w:val="right"/>
      <w:rPr>
        <w:rFonts w:ascii="Trebuchet MS" w:hAnsi="Trebuchet MS"/>
        <w:b/>
        <w:color w:val="0F243E"/>
        <w:sz w:val="14"/>
        <w:szCs w:val="14"/>
      </w:rPr>
    </w:pPr>
    <w:r w:rsidRPr="004A7878">
      <w:rPr>
        <w:rFonts w:ascii="Trebuchet MS" w:hAnsi="Trebuchet MS"/>
        <w:b/>
        <w:color w:val="0F243E"/>
        <w:sz w:val="14"/>
        <w:szCs w:val="14"/>
      </w:rPr>
      <w:t>www.edu.ro</w:t>
    </w:r>
  </w:p>
  <w:p w:rsidR="00AC2F88" w:rsidRPr="00452E08" w:rsidRDefault="00D0423F" w:rsidP="00452E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23F" w:rsidRDefault="00D0423F">
      <w:pPr>
        <w:spacing w:after="0" w:line="240" w:lineRule="auto"/>
      </w:pPr>
      <w:r>
        <w:separator/>
      </w:r>
    </w:p>
  </w:footnote>
  <w:footnote w:type="continuationSeparator" w:id="0">
    <w:p w:rsidR="00D0423F" w:rsidRDefault="00D0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40" w:rsidRDefault="00B027D0" w:rsidP="00706240">
    <w:pPr>
      <w:pStyle w:val="Header"/>
      <w:jc w:val="center"/>
    </w:pPr>
    <w:r w:rsidRPr="00735914">
      <w:t xml:space="preserve"> </w:t>
    </w:r>
  </w:p>
  <w:p w:rsidR="00AC2F88" w:rsidRPr="00735914" w:rsidRDefault="00B027D0" w:rsidP="00735914">
    <w:pPr>
      <w:pStyle w:val="Header"/>
    </w:pPr>
    <w:r w:rsidRPr="006A5E4B">
      <w:rPr>
        <w:rFonts w:ascii="Times New Roman" w:hAnsi="Times New Roman"/>
        <w:b/>
        <w:noProof/>
        <w:sz w:val="20"/>
        <w:lang w:val="en-US"/>
      </w:rPr>
      <w:drawing>
        <wp:inline distT="0" distB="0" distL="0" distR="0">
          <wp:extent cx="2314575" cy="809625"/>
          <wp:effectExtent l="0" t="0" r="9525" b="9525"/>
          <wp:docPr id="1" name="Picture 1" descr="C:\Users\daniela.calugaru\AppData\Local\Microsoft\Windows\Temporary Internet Files\Content.Outlook\CSC4JUJT\SiglaMENCS-D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iela.calugaru\AppData\Local\Microsoft\Windows\Temporary Internet Files\Content.Outlook\CSC4JUJT\SiglaMENCS-D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2874" cy="812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Default="000F4252" w:rsidP="0046085A">
    <w:pPr>
      <w:pStyle w:val="Header"/>
      <w:spacing w:line="276" w:lineRule="auto"/>
      <w:ind w:left="-567"/>
      <w:rPr>
        <w:color w:val="0F243E"/>
      </w:rPr>
    </w:pPr>
    <w:r w:rsidRPr="000F4252">
      <w:rPr>
        <w:noProof/>
        <w:color w:val="0F243E"/>
        <w:lang w:eastAsia="ro-R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left:0;text-align:left;margin-left:267.9pt;margin-top:6.5pt;width:201.75pt;height:66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" filled="f" stroked="f">
          <o:lock v:ext="edit" aspectratio="t"/>
          <v:textbox>
            <w:txbxContent>
              <w:p w:rsidR="00C81327" w:rsidRPr="00561A22" w:rsidRDefault="00D0423F" w:rsidP="001A7FB5">
                <w:pPr>
                  <w:pStyle w:val="Header"/>
                  <w:jc w:val="center"/>
                  <w:rPr>
                    <w:rFonts w:ascii="Trebuchet MS" w:hAnsi="Trebuchet MS"/>
                    <w:b/>
                    <w:smallCaps/>
                    <w:noProof/>
                    <w:color w:val="0033CC"/>
                    <w:sz w:val="20"/>
                    <w:szCs w:val="20"/>
                    <w:lang w:eastAsia="ro-RO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F73D9"/>
    <w:multiLevelType w:val="multilevel"/>
    <w:tmpl w:val="CF1610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C50D7E"/>
    <w:multiLevelType w:val="hybridMultilevel"/>
    <w:tmpl w:val="8F8A37E4"/>
    <w:lvl w:ilvl="0" w:tplc="B3F078E6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DA4D72"/>
    <w:multiLevelType w:val="hybridMultilevel"/>
    <w:tmpl w:val="C1845DF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26159"/>
    <w:rsid w:val="00011CD2"/>
    <w:rsid w:val="00074F90"/>
    <w:rsid w:val="00077917"/>
    <w:rsid w:val="000F4252"/>
    <w:rsid w:val="001B3350"/>
    <w:rsid w:val="003C389D"/>
    <w:rsid w:val="0046085A"/>
    <w:rsid w:val="00550253"/>
    <w:rsid w:val="005B5CC0"/>
    <w:rsid w:val="005F05A5"/>
    <w:rsid w:val="00726159"/>
    <w:rsid w:val="00797FFE"/>
    <w:rsid w:val="007B2CA8"/>
    <w:rsid w:val="00813949"/>
    <w:rsid w:val="008168BD"/>
    <w:rsid w:val="0087586C"/>
    <w:rsid w:val="0088690A"/>
    <w:rsid w:val="008C6EB2"/>
    <w:rsid w:val="00A850F4"/>
    <w:rsid w:val="00AA18AD"/>
    <w:rsid w:val="00B027D0"/>
    <w:rsid w:val="00B11569"/>
    <w:rsid w:val="00B22D7B"/>
    <w:rsid w:val="00B33049"/>
    <w:rsid w:val="00B809FF"/>
    <w:rsid w:val="00B818CB"/>
    <w:rsid w:val="00BE4CF4"/>
    <w:rsid w:val="00D0423F"/>
    <w:rsid w:val="00D104C1"/>
    <w:rsid w:val="00D95D6F"/>
    <w:rsid w:val="00DC1F99"/>
    <w:rsid w:val="00E969C6"/>
    <w:rsid w:val="00F5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6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159"/>
  </w:style>
  <w:style w:type="paragraph" w:styleId="Footer">
    <w:name w:val="footer"/>
    <w:basedOn w:val="Normal"/>
    <w:link w:val="FooterChar"/>
    <w:uiPriority w:val="99"/>
    <w:unhideWhenUsed/>
    <w:rsid w:val="00726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159"/>
  </w:style>
  <w:style w:type="paragraph" w:styleId="ListParagraph">
    <w:name w:val="List Paragraph"/>
    <w:basedOn w:val="Normal"/>
    <w:uiPriority w:val="34"/>
    <w:qFormat/>
    <w:rsid w:val="007261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0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5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Calugaru</dc:creator>
  <cp:keywords/>
  <dc:description/>
  <cp:lastModifiedBy>cristina</cp:lastModifiedBy>
  <cp:revision>7</cp:revision>
  <dcterms:created xsi:type="dcterms:W3CDTF">2017-08-23T10:16:00Z</dcterms:created>
  <dcterms:modified xsi:type="dcterms:W3CDTF">2017-09-04T09:06:00Z</dcterms:modified>
</cp:coreProperties>
</file>