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589" w:rsidRPr="00E14589" w:rsidRDefault="00E14589" w:rsidP="00E14589">
      <w:pPr>
        <w:autoSpaceDE w:val="0"/>
        <w:autoSpaceDN w:val="0"/>
        <w:adjustRightInd w:val="0"/>
        <w:spacing w:after="0" w:line="240" w:lineRule="auto"/>
        <w:rPr>
          <w:rFonts w:ascii="Times New Roman" w:hAnsi="Times New Roman" w:cs="Times New Roman"/>
          <w:color w:val="000000"/>
          <w:sz w:val="24"/>
          <w:szCs w:val="24"/>
        </w:rPr>
      </w:pPr>
      <w:bookmarkStart w:id="0" w:name="_GoBack"/>
      <w:bookmarkEnd w:id="0"/>
    </w:p>
    <w:p w:rsidR="00E92A33" w:rsidRPr="00E92A33" w:rsidRDefault="00E14589" w:rsidP="00E14589">
      <w:pPr>
        <w:autoSpaceDE w:val="0"/>
        <w:autoSpaceDN w:val="0"/>
        <w:adjustRightInd w:val="0"/>
        <w:spacing w:after="0" w:line="240" w:lineRule="auto"/>
        <w:rPr>
          <w:rFonts w:ascii="Times New Roman" w:hAnsi="Times New Roman" w:cs="Times New Roman"/>
          <w:sz w:val="24"/>
          <w:szCs w:val="24"/>
        </w:rPr>
      </w:pPr>
      <w:r w:rsidRPr="00E14589">
        <w:rPr>
          <w:rFonts w:ascii="Times New Roman" w:hAnsi="Times New Roman" w:cs="Times New Roman"/>
          <w:color w:val="000000"/>
          <w:sz w:val="24"/>
          <w:szCs w:val="24"/>
        </w:rPr>
        <w:t xml:space="preserve"> </w:t>
      </w:r>
    </w:p>
    <w:p w:rsidR="00E92A33" w:rsidRPr="00773B1B" w:rsidRDefault="00E92A33" w:rsidP="002B12B2">
      <w:pPr>
        <w:autoSpaceDE w:val="0"/>
        <w:autoSpaceDN w:val="0"/>
        <w:adjustRightInd w:val="0"/>
        <w:spacing w:after="0" w:line="240" w:lineRule="auto"/>
        <w:jc w:val="right"/>
        <w:rPr>
          <w:rFonts w:ascii="Times New Roman" w:hAnsi="Times New Roman" w:cs="Times New Roman"/>
          <w:i/>
          <w:sz w:val="20"/>
          <w:szCs w:val="20"/>
        </w:rPr>
      </w:pPr>
      <w:r w:rsidRPr="00773B1B">
        <w:rPr>
          <w:rFonts w:ascii="Times New Roman" w:hAnsi="Times New Roman" w:cs="Times New Roman"/>
          <w:i/>
          <w:sz w:val="20"/>
          <w:szCs w:val="20"/>
        </w:rPr>
        <w:t xml:space="preserve">Anexă la ordinul ministrului educaţiei naţionale nr. 5485/13.11.2017 </w:t>
      </w:r>
    </w:p>
    <w:p w:rsidR="002B12B2" w:rsidRDefault="002B12B2" w:rsidP="002B12B2">
      <w:pPr>
        <w:autoSpaceDE w:val="0"/>
        <w:autoSpaceDN w:val="0"/>
        <w:adjustRightInd w:val="0"/>
        <w:spacing w:after="0" w:line="240" w:lineRule="auto"/>
        <w:rPr>
          <w:rFonts w:ascii="Times New Roman" w:hAnsi="Times New Roman" w:cs="Times New Roman"/>
          <w:b/>
          <w:bCs/>
          <w:sz w:val="20"/>
          <w:szCs w:val="20"/>
        </w:rPr>
      </w:pPr>
    </w:p>
    <w:p w:rsidR="002B12B2" w:rsidRDefault="002B12B2" w:rsidP="002B12B2">
      <w:pPr>
        <w:autoSpaceDE w:val="0"/>
        <w:autoSpaceDN w:val="0"/>
        <w:adjustRightInd w:val="0"/>
        <w:spacing w:after="0" w:line="240" w:lineRule="auto"/>
        <w:jc w:val="center"/>
        <w:rPr>
          <w:rFonts w:ascii="Times New Roman" w:hAnsi="Times New Roman" w:cs="Times New Roman"/>
          <w:b/>
          <w:bCs/>
          <w:sz w:val="20"/>
          <w:szCs w:val="20"/>
        </w:rPr>
      </w:pPr>
      <w:r w:rsidRPr="002B12B2">
        <w:rPr>
          <w:rFonts w:ascii="Times New Roman" w:hAnsi="Times New Roman" w:cs="Times New Roman"/>
          <w:b/>
          <w:bCs/>
          <w:sz w:val="20"/>
          <w:szCs w:val="20"/>
        </w:rPr>
        <w:t xml:space="preserve">METODOLOGIA – CADRU </w:t>
      </w:r>
      <w:r w:rsidR="00E92A33" w:rsidRPr="002B12B2">
        <w:rPr>
          <w:rFonts w:ascii="Times New Roman" w:hAnsi="Times New Roman" w:cs="Times New Roman"/>
          <w:b/>
          <w:bCs/>
          <w:sz w:val="20"/>
          <w:szCs w:val="20"/>
        </w:rPr>
        <w:t>PRIVIND MOBILITATEA PERSONALULUI DIDACTIC DE PREDARE</w:t>
      </w:r>
    </w:p>
    <w:p w:rsidR="0056173E" w:rsidRPr="002B12B2" w:rsidRDefault="00E92A33" w:rsidP="002B12B2">
      <w:pPr>
        <w:autoSpaceDE w:val="0"/>
        <w:autoSpaceDN w:val="0"/>
        <w:adjustRightInd w:val="0"/>
        <w:spacing w:after="0" w:line="240" w:lineRule="auto"/>
        <w:jc w:val="center"/>
        <w:rPr>
          <w:sz w:val="20"/>
          <w:szCs w:val="20"/>
        </w:rPr>
      </w:pPr>
      <w:r w:rsidRPr="002B12B2">
        <w:rPr>
          <w:rFonts w:ascii="Times New Roman" w:hAnsi="Times New Roman" w:cs="Times New Roman"/>
          <w:b/>
          <w:bCs/>
          <w:sz w:val="20"/>
          <w:szCs w:val="20"/>
        </w:rPr>
        <w:t>DIN ÎNVĂŢĂMÂNTUL PREUNIVERSITAR ÎN ANUL ŞCOLAR 2018-2019</w:t>
      </w:r>
    </w:p>
    <w:p w:rsidR="002B12B2" w:rsidRDefault="002B12B2" w:rsidP="00C0156D">
      <w:pPr>
        <w:autoSpaceDE w:val="0"/>
        <w:autoSpaceDN w:val="0"/>
        <w:adjustRightInd w:val="0"/>
        <w:spacing w:after="0" w:line="240" w:lineRule="auto"/>
        <w:jc w:val="both"/>
        <w:rPr>
          <w:rFonts w:ascii="Times New Roman" w:hAnsi="Times New Roman" w:cs="Times New Roman"/>
          <w:b/>
          <w:bCs/>
          <w:color w:val="000000"/>
        </w:rPr>
      </w:pPr>
    </w:p>
    <w:p w:rsidR="00C0156D" w:rsidRPr="00C0156D" w:rsidRDefault="00C0156D" w:rsidP="002B12B2">
      <w:pPr>
        <w:autoSpaceDE w:val="0"/>
        <w:autoSpaceDN w:val="0"/>
        <w:adjustRightInd w:val="0"/>
        <w:spacing w:after="0" w:line="240" w:lineRule="auto"/>
        <w:jc w:val="center"/>
        <w:rPr>
          <w:rFonts w:ascii="Times New Roman" w:hAnsi="Times New Roman" w:cs="Times New Roman"/>
          <w:color w:val="000000"/>
        </w:rPr>
      </w:pPr>
      <w:r w:rsidRPr="00C0156D">
        <w:rPr>
          <w:rFonts w:ascii="Times New Roman" w:hAnsi="Times New Roman" w:cs="Times New Roman"/>
          <w:b/>
          <w:bCs/>
          <w:color w:val="000000"/>
        </w:rPr>
        <w:t>Capitolul V</w:t>
      </w:r>
    </w:p>
    <w:p w:rsidR="00C0156D" w:rsidRPr="00773B1B" w:rsidRDefault="00C0156D" w:rsidP="002B12B2">
      <w:pPr>
        <w:autoSpaceDE w:val="0"/>
        <w:autoSpaceDN w:val="0"/>
        <w:adjustRightInd w:val="0"/>
        <w:spacing w:after="0" w:line="240" w:lineRule="auto"/>
        <w:jc w:val="center"/>
        <w:rPr>
          <w:rFonts w:ascii="Times New Roman" w:hAnsi="Times New Roman" w:cs="Times New Roman"/>
          <w:color w:val="0000FF"/>
          <w:sz w:val="20"/>
          <w:szCs w:val="20"/>
        </w:rPr>
      </w:pPr>
      <w:r w:rsidRPr="00773B1B">
        <w:rPr>
          <w:rFonts w:ascii="Times New Roman" w:hAnsi="Times New Roman" w:cs="Times New Roman"/>
          <w:b/>
          <w:bCs/>
          <w:color w:val="0000FF"/>
          <w:sz w:val="20"/>
          <w:szCs w:val="20"/>
        </w:rPr>
        <w:t xml:space="preserve">Repartizarea pe perioadă nedeterminată a cadrelor didactice calificate angajate cu contract individual de muncă pe perioadă determinată, în baza </w:t>
      </w:r>
      <w:r w:rsidRPr="00773B1B">
        <w:rPr>
          <w:rFonts w:ascii="Times New Roman" w:hAnsi="Times New Roman" w:cs="Times New Roman"/>
          <w:b/>
          <w:bCs/>
          <w:color w:val="FF0000"/>
          <w:sz w:val="20"/>
          <w:szCs w:val="20"/>
        </w:rPr>
        <w:t xml:space="preserve">art. 253 </w:t>
      </w:r>
      <w:r w:rsidRPr="00773B1B">
        <w:rPr>
          <w:rFonts w:ascii="Times New Roman" w:hAnsi="Times New Roman" w:cs="Times New Roman"/>
          <w:b/>
          <w:bCs/>
          <w:color w:val="0000FF"/>
          <w:sz w:val="20"/>
          <w:szCs w:val="20"/>
        </w:rPr>
        <w:t>din Legea nr. 1/2011 cu modificările şi completările ulterioare</w:t>
      </w:r>
    </w:p>
    <w:p w:rsidR="002B12B2" w:rsidRDefault="002B12B2" w:rsidP="00C0156D">
      <w:pPr>
        <w:autoSpaceDE w:val="0"/>
        <w:autoSpaceDN w:val="0"/>
        <w:adjustRightInd w:val="0"/>
        <w:spacing w:after="0" w:line="240" w:lineRule="auto"/>
        <w:jc w:val="both"/>
        <w:rPr>
          <w:rFonts w:ascii="Times New Roman" w:hAnsi="Times New Roman" w:cs="Times New Roman"/>
          <w:color w:val="000000"/>
        </w:rPr>
      </w:pPr>
    </w:p>
    <w:p w:rsidR="00773B1B" w:rsidRPr="00773B1B" w:rsidRDefault="00773B1B" w:rsidP="00C0156D">
      <w:pPr>
        <w:autoSpaceDE w:val="0"/>
        <w:autoSpaceDN w:val="0"/>
        <w:adjustRightInd w:val="0"/>
        <w:spacing w:after="0" w:line="240" w:lineRule="auto"/>
        <w:jc w:val="both"/>
        <w:rPr>
          <w:rFonts w:ascii="Times New Roman" w:hAnsi="Times New Roman" w:cs="Times New Roman"/>
          <w:b/>
          <w:color w:val="000000"/>
        </w:rPr>
      </w:pPr>
      <w:r w:rsidRPr="00773B1B">
        <w:rPr>
          <w:rFonts w:ascii="Times New Roman" w:hAnsi="Times New Roman" w:cs="Times New Roman"/>
          <w:b/>
          <w:color w:val="000000"/>
        </w:rPr>
        <w:t>Extras</w:t>
      </w:r>
    </w:p>
    <w:p w:rsidR="00773B1B" w:rsidRDefault="00773B1B" w:rsidP="00C0156D">
      <w:pPr>
        <w:autoSpaceDE w:val="0"/>
        <w:autoSpaceDN w:val="0"/>
        <w:adjustRightInd w:val="0"/>
        <w:spacing w:after="0" w:line="240" w:lineRule="auto"/>
        <w:jc w:val="both"/>
        <w:rPr>
          <w:rFonts w:ascii="Times New Roman" w:hAnsi="Times New Roman" w:cs="Times New Roman"/>
          <w:color w:val="000000"/>
        </w:rPr>
      </w:pPr>
    </w:p>
    <w:p w:rsid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 xml:space="preserve">Art. </w:t>
      </w:r>
      <w:r>
        <w:rPr>
          <w:rFonts w:ascii="Times New Roman" w:hAnsi="Times New Roman" w:cs="Times New Roman"/>
          <w:color w:val="000000"/>
        </w:rPr>
        <w:t>51</w:t>
      </w:r>
    </w:p>
    <w:p w:rsidR="00C0156D" w:rsidRP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 xml:space="preserve">(1) Cadrele didactice calificate, care au obținut media cel puțin 7 (șapte) la un concurs național unic de titularizare în învățământul preuniversitar în ultimii 6 ani și care sunt angajate cu contract individual de muncă pe perioadă determinată, pot fi repartizate, în ședință de repartizare organizată de inspectoratul școlar, pe perioadă nedeterminată în unitățile de învățământ în care sunt angajate, dacă postul didactic/catedra este vacant(ă) și are viabilitate, cu respectarea cumulativă a condițiilor generale și specifice din prezenta Metodologie. </w:t>
      </w:r>
    </w:p>
    <w:p w:rsidR="00C0156D" w:rsidRDefault="00C0156D" w:rsidP="00C0156D">
      <w:pPr>
        <w:autoSpaceDE w:val="0"/>
        <w:autoSpaceDN w:val="0"/>
        <w:adjustRightInd w:val="0"/>
        <w:spacing w:after="0" w:line="240" w:lineRule="auto"/>
        <w:jc w:val="both"/>
        <w:rPr>
          <w:rFonts w:ascii="Times New Roman" w:hAnsi="Times New Roman" w:cs="Times New Roman"/>
          <w:color w:val="000000"/>
        </w:rPr>
      </w:pPr>
    </w:p>
    <w:p w:rsidR="00C0156D" w:rsidRP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 xml:space="preserve">(2) În situația în care un cadru didactic calificat angajat cu contract individual de muncă pe perioadă determinată a obținut cel puțin media 7 (șapte) la mai multe concursuri de titularizare în învățământul preuniversitar de stat, din sesiunile 2012, 2013, 2014, 2015, 2016 sau 2017, repartizarea pe post didactic/catedră prevăzută la alin. (1) se realizează în baza celei mai mari medii de repartizare obținute de cadrul didactic în această perioadă, în specialitatea postului didactic/catedrei ocupat(e), cu respectarea cumulativă a condițiilor generale și specifice din prezenta Metodologie. </w:t>
      </w:r>
    </w:p>
    <w:p w:rsidR="00C0156D" w:rsidRDefault="00C0156D" w:rsidP="00C0156D">
      <w:pPr>
        <w:autoSpaceDE w:val="0"/>
        <w:autoSpaceDN w:val="0"/>
        <w:adjustRightInd w:val="0"/>
        <w:spacing w:after="0" w:line="240" w:lineRule="auto"/>
        <w:jc w:val="both"/>
        <w:rPr>
          <w:rFonts w:ascii="Times New Roman" w:hAnsi="Times New Roman" w:cs="Times New Roman"/>
          <w:color w:val="000000"/>
        </w:rPr>
      </w:pPr>
    </w:p>
    <w:p w:rsid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Art. 52</w:t>
      </w:r>
    </w:p>
    <w:p w:rsidR="00C0156D" w:rsidRP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 xml:space="preserve">(1) Începând cu 1 septembrie 2018, poate fi repartizat, în ședință de repartizare organizată de inspectoratul școlar, pe perioadă nedeterminată în unitățile de învățământ în care este angajat, cadrul didactic calificat angajat cu contract individual de muncă pe perioadă determinată care, la data solicitării, îndeplinește cumulativ următoarele condiții specifice: </w:t>
      </w:r>
    </w:p>
    <w:p w:rsidR="00C0156D" w:rsidRP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 xml:space="preserve">a) a fost repartizat sau i s-a prelungit durata contractului individual de muncă pe perioadă determinată în anul școlar 2017-2018, la nivelul unui singur județ/municipiului București, pe un post didactic/catedră vacant(ă)/rezervat(ă) complet(ă), până la data începerii cursurilor anului școlar, conform Metodologiei-cadru privind mobilitatea personalului didactic din învățământul preuniversitar în anul școlar 2017-2018, aprobată prin ordinul ministrului educaţiei naţionale şi cercetării ştiinţifice nr. 5739/2016, cu modificările şi completările ulterioare sau a fost angajat pe perioadă determinată pe o catedră completă de la data începerii cursurilor anului şcolar 2017-2018, atât în baza deciziilor de repartizare emise de inspectoratul şcolar, cât şi în baza deciziilor interne emise la nivelul unităţilor de învăţământ și se află în una din următoarele situații: </w:t>
      </w:r>
    </w:p>
    <w:p w:rsidR="00C0156D" w:rsidRP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 xml:space="preserve">(i) a obținut cel puțin nota 7 (șapte) atât la proba scrisă, cât și la proba practică/orală sau inspecția specială la clasă la concursul de titularizare în învățământul preuniversitar de stat sesiunea 2012/cel puțin media 7 (șapte) la inspecțiile la clasă în cadrul examenului național de definitivare în învățământ, sesiunea 2012, în specialitatea postului didactic/catedrei ocupat(e), iar ulterior nu a obținut note sub 5 (cinci) la proba scrisă în cadrul următoarelor concursuri de titularizare în învățământul preuniversitar de stat; </w:t>
      </w:r>
    </w:p>
    <w:p w:rsidR="00C0156D" w:rsidRP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 xml:space="preserve">(ii) a obținut cel puțin nota 7 (șapte) atât la proba scrisă, cât și la proba practică/orală sau inspecția specială la clasă la concursul de titularizare în învățământul preuniversitar de stat sesiunile 2013-2016/cel puțin media 8 (opt) la inspecțiile la clasă în cadrul examenului național de definitivare în învățământ, sesiunile 2013-2016, în specialitatea postului didactic/catedrei ocupat(e), iar ulterior nu a obținut notă sub 5 (cinci) la proba scrisă în cadrul următoarelor concursuri de titularizare în învățământul preuniversitar de stat; </w:t>
      </w:r>
    </w:p>
    <w:p w:rsidR="00C0156D" w:rsidRP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 xml:space="preserve">(iii) a obținut cel puțin nota 7 (șapte) atât la proba scrisă, cât și la proba practică/orală sau inspecția specială la clasă la concursul de titularizare în învățământul preuniversitar de stat sesiunea 2017/cel puţin media 8 (opt) dintre notele finale la inspecții și portofoliu, dar nu mai puțin de 7 (şapte) la fiecare dintre probele respective în cadrul examenului național de definitivare în învățământ, pe parcursul anului şcolar 2016-2017, în specialitatea postului didactic/catedrei ocupat(e); </w:t>
      </w:r>
    </w:p>
    <w:p w:rsidR="00C0156D" w:rsidRP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lastRenderedPageBreak/>
        <w:t xml:space="preserve">b) a dobândit definitivarea în învățământ sau va dobândi definitivarea în învățământ până la data de 1 septembrie 2018; </w:t>
      </w:r>
    </w:p>
    <w:p w:rsidR="00C0156D" w:rsidRP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 xml:space="preserve">c) solicită un post didactic/catedră, care nu a fost ocupat(ă) în etapele anterioare ale mobilității personalului didactic, este constituit(ă) sau i se poate constitui în una sau mai multe unități de învățământ cu personalitate juridică, în care cadrul didactic este încadrat în anul școlar curent, este complet(ă), sau are în componență cel mult 4 (patru) ore opționale, potrivit art. 30 alin. (2), este vacant(ă) și i se certifică viabilitatea. </w:t>
      </w:r>
    </w:p>
    <w:p w:rsidR="00C0156D" w:rsidRP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 xml:space="preserve">d) respectă condițiile de ocupare a postului didactic/catedrei pe perioadă nedeterminată, conform prezentei Metodologii; </w:t>
      </w:r>
    </w:p>
    <w:p w:rsidR="00C0156D" w:rsidRP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 xml:space="preserve">e) are avizele și atestatele necesare pentru ocuparea postului didactic/catedrei, conform prezentei Metodologii. </w:t>
      </w:r>
    </w:p>
    <w:p w:rsidR="00C0156D" w:rsidRDefault="00C0156D" w:rsidP="00C0156D">
      <w:pPr>
        <w:autoSpaceDE w:val="0"/>
        <w:autoSpaceDN w:val="0"/>
        <w:adjustRightInd w:val="0"/>
        <w:spacing w:after="0" w:line="240" w:lineRule="auto"/>
        <w:jc w:val="both"/>
        <w:rPr>
          <w:rFonts w:ascii="Times New Roman" w:hAnsi="Times New Roman" w:cs="Times New Roman"/>
          <w:color w:val="000000"/>
        </w:rPr>
      </w:pPr>
    </w:p>
    <w:p w:rsidR="00C0156D" w:rsidRP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 xml:space="preserve">(2) Cadrul didactic calificat care îndeplineşte condiţia prevăzută la art. 51 alin. (1), precum şi condiţiile cumulative prevăzute la alin. (1) lit. b)-e) şi ocupă, de la data începerii cursurilor anului școlar, un post didactic/o catedră care necesită probe practice/orale beneficiază de repartizare pe perioadă nedeterminată în baza prevederilor art. 253 din Legea nr. 1/2011 cu modificările şi completările ulterioare, în unitatea/unităţile de învățământ în care este angajat şi în condiţiile în care: </w:t>
      </w:r>
    </w:p>
    <w:p w:rsidR="00C0156D" w:rsidRDefault="00C0156D" w:rsidP="00C0156D">
      <w:pPr>
        <w:autoSpaceDE w:val="0"/>
        <w:autoSpaceDN w:val="0"/>
        <w:adjustRightInd w:val="0"/>
        <w:spacing w:after="0" w:line="240" w:lineRule="auto"/>
        <w:jc w:val="both"/>
        <w:rPr>
          <w:rFonts w:ascii="Times New Roman" w:hAnsi="Times New Roman" w:cs="Times New Roman"/>
          <w:color w:val="000000"/>
        </w:rPr>
      </w:pPr>
      <w:r w:rsidRPr="00C0156D">
        <w:rPr>
          <w:rFonts w:ascii="Times New Roman" w:hAnsi="Times New Roman" w:cs="Times New Roman"/>
          <w:color w:val="000000"/>
        </w:rPr>
        <w:t xml:space="preserve">a) a obţinut rezultatul la proba practică/orală de minimum 7 (şapte)/admis din ultimii 6 ani în altă sesiune a concursului naţional de titularizare decât cea în care a obţinut media de cel puțin 7 (șapte); </w:t>
      </w: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b) a ocupat postul didactic/catedra, până la data începerii cursurilor anului şcolar 2017-2018, în baza unei probe practice/orale susţinute în oricare dintre etapele mobilităţii personalului didactic din învăţământul preuniversitar la care a obţinut rezultatul de minimum 7 (şapte)/admis. </w:t>
      </w:r>
    </w:p>
    <w:p w:rsidR="00C0156D" w:rsidRDefault="00C0156D" w:rsidP="00C0156D">
      <w:pPr>
        <w:autoSpaceDE w:val="0"/>
        <w:autoSpaceDN w:val="0"/>
        <w:adjustRightInd w:val="0"/>
        <w:spacing w:after="0" w:line="240" w:lineRule="auto"/>
        <w:jc w:val="both"/>
        <w:rPr>
          <w:rFonts w:ascii="Times New Roman" w:hAnsi="Times New Roman" w:cs="Times New Roman"/>
        </w:rPr>
      </w:pP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(3) Cadrul didactic calificat care îndeplineşte condiţia prevăzută la art. 51 alin. (1), precum şi condiţiile cumulative prevăzute la alin. (1) şi ocupă, de la data începerii cursurilor anului școlar, un post didactic/o catedră în învăţământul special în concordanţă cu proba de concurs „Psihopedagogie specială” beneficiază de repartizare pe perioadă nedeterminată în baza prevederilor art. 253 din Legea nr. 1/2011 cu modificările şi completările ulterioare, în unitatea/unităţile de învățământ în care este angajat pe oricare din posturile didactice/catedrele vacante publicate pentru angajare pe perioadă nedeterminată care necesită proba de concurs „Psihopedagogie specială”. </w:t>
      </w:r>
    </w:p>
    <w:p w:rsidR="00C0156D" w:rsidRDefault="00C0156D" w:rsidP="00C0156D">
      <w:pPr>
        <w:autoSpaceDE w:val="0"/>
        <w:autoSpaceDN w:val="0"/>
        <w:adjustRightInd w:val="0"/>
        <w:spacing w:after="0" w:line="240" w:lineRule="auto"/>
        <w:jc w:val="both"/>
        <w:rPr>
          <w:rFonts w:ascii="Times New Roman" w:hAnsi="Times New Roman" w:cs="Times New Roman"/>
        </w:rPr>
      </w:pP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(4) Cadrele didactice calificate angajate cu contract individual de muncă pe perioadă determinată care au două sau mai multe specializări pot solicita repartizarea în condițiile alin. (1), începând cu data de 1 septembrie 2018 și pe catedre ocupat(e) în anul școlar curent constituite din două sau mai multe discipline, conform art. 30 alin. (2), în concordanță cu specializările dobândite potrivit Centralizatorului, în situația în care ponderea cea mai mare de ore în catedră o are disciplina pentru care cadrul didactic a susținut concursul sau disciplinele care constituie catedra au aceeași pondere, cu respectarea cumulativă a celorlalte condiții prevăzute la alin. (1) lit. a)-e). </w:t>
      </w:r>
    </w:p>
    <w:p w:rsidR="00C0156D" w:rsidRDefault="00C0156D" w:rsidP="00C0156D">
      <w:pPr>
        <w:autoSpaceDE w:val="0"/>
        <w:autoSpaceDN w:val="0"/>
        <w:adjustRightInd w:val="0"/>
        <w:spacing w:after="0" w:line="240" w:lineRule="auto"/>
        <w:jc w:val="both"/>
        <w:rPr>
          <w:rFonts w:ascii="Times New Roman" w:hAnsi="Times New Roman" w:cs="Times New Roman"/>
        </w:rPr>
      </w:pP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(5) Catedrele vacante incomplete, indiferent de regimul de mediu, necesare pentru a se constitui o catedră vacantă din mai multe specializări şi/sau în mai multe unităţi de învăţământ, în vederea repartizării acesteia pe perioadă nedeterminată cadrelor didactice calificate angajate cu contract individual de muncă pe perioadă determinată, în baza art. 253 din Legea nr. 1/2011 cu modificările şi completările ulterioare, se publică în lista posturilor didactice/catedrelor vacante sub acelaşi cod. </w:t>
      </w:r>
    </w:p>
    <w:p w:rsidR="00C0156D" w:rsidRDefault="00C0156D" w:rsidP="00C0156D">
      <w:pPr>
        <w:autoSpaceDE w:val="0"/>
        <w:autoSpaceDN w:val="0"/>
        <w:adjustRightInd w:val="0"/>
        <w:spacing w:after="0" w:line="240" w:lineRule="auto"/>
        <w:jc w:val="both"/>
        <w:rPr>
          <w:rFonts w:ascii="Times New Roman" w:hAnsi="Times New Roman" w:cs="Times New Roman"/>
        </w:rPr>
      </w:pP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(6) În situația în care un post didactic/o catedră este solicitat(ă) de mai multe cadre didactice calificate angajate cu contract individual de muncă pe perioadă determinată care îndeplinesc cumulativ condițiile de repartizare prevăzute la alin. (1)-(4), prioritate la repartizarea pe post/catedră o are cadrul didactic cu domiciliul în localitatea în care solicită postul didactic/catedra, conform art. 1 alin. (3). În situația în care nici domiciliul nu conduce la departajare, atunci prioritate la repartizare are cadrul didactic cu nota/media cea mai mare în baza căreia se realizează repartizarea, conform art. 51 alin. (2). În cazul notelor/mediilor de repartizare egale, departajarea se realizează luându-se în considerare, în ordine, următoarele criterii: </w:t>
      </w: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a) gradul didactic; </w:t>
      </w: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b) nota/media cea mai mare obținută la gradul didactic sau la examenul de definitivare în învăţământ; </w:t>
      </w: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c) media de departajare cea mai mare calculată conform anexei nr. 15; </w:t>
      </w: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d) media cea mai mare obţinută la examenul de licenţă/absolvire a studiilor, respectiv media cea mai mare obţinută la examenul de bacalaureat pentru absolvenţii liceelor pedagogice. </w:t>
      </w:r>
    </w:p>
    <w:p w:rsidR="00C0156D" w:rsidRDefault="00C0156D" w:rsidP="00C0156D">
      <w:pPr>
        <w:autoSpaceDE w:val="0"/>
        <w:autoSpaceDN w:val="0"/>
        <w:adjustRightInd w:val="0"/>
        <w:spacing w:after="0" w:line="240" w:lineRule="auto"/>
        <w:jc w:val="both"/>
        <w:rPr>
          <w:rFonts w:ascii="Times New Roman" w:hAnsi="Times New Roman" w:cs="Times New Roman"/>
        </w:rPr>
      </w:pP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lastRenderedPageBreak/>
        <w:t xml:space="preserve">(7) Cadrele didactice care se încadrează în prevederile alin. (1)-(4) se adresează, în scris, inspectoratelor școlare, prin depunerea unei cereri-tip, conform anexei nr. 3, însoțită de documentele prevăzute în aceasta, în perioada prevăzută de Calendar. Comisia de mobilitate a personalului didactic din învățământul preuniversitar, constituită la nivelul inspectoratului școlar, verifică dosarele, întocmește lista finală care cuprinde cadrele didactice calificate angajate cu contract individual de muncă pe perioadă determinată care îndeplinesc condițiile prevăzute la alin. (1)-(4) și le repartizează în ședință, în perioada prevăzută în Calendar. </w:t>
      </w:r>
    </w:p>
    <w:p w:rsidR="00C0156D" w:rsidRDefault="00C0156D" w:rsidP="00C0156D">
      <w:pPr>
        <w:autoSpaceDE w:val="0"/>
        <w:autoSpaceDN w:val="0"/>
        <w:adjustRightInd w:val="0"/>
        <w:spacing w:after="0" w:line="240" w:lineRule="auto"/>
        <w:jc w:val="both"/>
        <w:rPr>
          <w:rFonts w:ascii="Times New Roman" w:hAnsi="Times New Roman" w:cs="Times New Roman"/>
        </w:rPr>
      </w:pP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(8) În etapa de repartizare pe perioadă nedeterminată a cadrelor didactice calificate angajate cu contract individual de muncă pe perioadă determinată, în baza art. 253 din Legea nr. 1/2011 cu modificările şi completările ulterioare, nu pot fi ocupate: </w:t>
      </w: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a) posturile didactice/catedrele care se vacantează şi pe care pot reveni cadrele didactice titulare detaşate în interesul învăţământului pentru nesoluţionarea restrângerii de activitate, conform art. 22 alin. (2), cadrele didactice pentru care s-a completat norma didactică, potrivit prevederilor art. 33 alin. (12), precum şi cadrele didactice transferate pentru restrângere de activitate conform art. 41. </w:t>
      </w: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b) catedrele complete şi incomplete solicitate pentru întregirea normei didactice, pe care nu s-au soluționat întregirile de normă didactică potrivit prevederilor art. 24 alin. (7); </w:t>
      </w: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c) posturile didactice/catedrele care se vacantează şi pe care se pot realiza întregiri de normă didactică pentru cadre didactice titulare începând cu anul şcolar următor. </w:t>
      </w:r>
    </w:p>
    <w:p w:rsidR="00C0156D" w:rsidRDefault="00C0156D" w:rsidP="00C0156D">
      <w:pPr>
        <w:autoSpaceDE w:val="0"/>
        <w:autoSpaceDN w:val="0"/>
        <w:adjustRightInd w:val="0"/>
        <w:spacing w:after="0" w:line="240" w:lineRule="auto"/>
        <w:jc w:val="both"/>
        <w:rPr>
          <w:rFonts w:ascii="Times New Roman" w:hAnsi="Times New Roman" w:cs="Times New Roman"/>
        </w:rPr>
      </w:pP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(9) Eventualele contestații ale cadrelor didactice calificate angajate cu contract individual de muncă pe perioadă determinată care îndeplinesc condițiile prevăzute la alin. (1)-(4) se depun, în scris, la inspectoratul școlar și se soluționează de consiliul de administrație al inspectoratului școlar, la datele prevăzute în Calendar. Contestația reprezintă plângerea prealabilă reglementată de art. 7 din Legea nr. 554/2004, cu modificările și completările ulterioare. Hotărârea consiliului de administrație al inspectoratului școlar de soluționare a contestațiilor este definitivă și poate fi atacată numai la instanța de contencios administrativ competentă. </w:t>
      </w:r>
    </w:p>
    <w:p w:rsidR="00C0156D" w:rsidRDefault="00C0156D" w:rsidP="00C0156D">
      <w:pPr>
        <w:autoSpaceDE w:val="0"/>
        <w:autoSpaceDN w:val="0"/>
        <w:adjustRightInd w:val="0"/>
        <w:spacing w:after="0" w:line="240" w:lineRule="auto"/>
        <w:jc w:val="both"/>
        <w:rPr>
          <w:rFonts w:ascii="Times New Roman" w:hAnsi="Times New Roman" w:cs="Times New Roman"/>
        </w:rPr>
      </w:pPr>
    </w:p>
    <w:p w:rsidR="00C0156D" w:rsidRPr="00C0156D" w:rsidRDefault="00C0156D" w:rsidP="00C0156D">
      <w:pPr>
        <w:autoSpaceDE w:val="0"/>
        <w:autoSpaceDN w:val="0"/>
        <w:adjustRightInd w:val="0"/>
        <w:spacing w:after="0" w:line="240" w:lineRule="auto"/>
        <w:jc w:val="both"/>
        <w:rPr>
          <w:rFonts w:ascii="Times New Roman" w:hAnsi="Times New Roman" w:cs="Times New Roman"/>
        </w:rPr>
      </w:pPr>
      <w:r w:rsidRPr="00C0156D">
        <w:rPr>
          <w:rFonts w:ascii="Times New Roman" w:hAnsi="Times New Roman" w:cs="Times New Roman"/>
        </w:rPr>
        <w:t xml:space="preserve">(10) După soluţionarea contestaţiilor, inspectorul şcolar general emite decizia de repartizare pe perioadă nedeterminată începând cu 1 septembrie 2018, pentru personalul didactic validat de consiliul de administraţie al inspectoratului şcolar în condiţiile prezentei Metodologii, cu precizarea unităţii de învăţământ cu personalitate juridică, postului didactic/catedrei, nivelului de învăţământ, limbii de predare şi a regimului de mediu. În decizie nu se precizează viabilitatea postului didactic/catedrei, iar structura/structurile unităţilor de învăţământ cu personalitate juridică se precizează numai în situaţia în care regimul de mediu al structurii/structurilor este diferit de regimul de mediu al unităţii de învăţământ cu personalitate juridică. În baza deciziei de repartizare semnate de inspectorul şcolar general, directorii unităţilor de învăţământ încheie contractul individual de muncă pe perioadă nedeterminată, începând cu 1 septembrie 2018, cu personalul didactic repartizat, cu excepţia cadrelor didactice debutante care nu au dobândit încă definitivarea în învăţământ. </w:t>
      </w:r>
    </w:p>
    <w:p w:rsidR="00C0156D" w:rsidRDefault="00C0156D" w:rsidP="00C0156D">
      <w:pPr>
        <w:autoSpaceDE w:val="0"/>
        <w:autoSpaceDN w:val="0"/>
        <w:adjustRightInd w:val="0"/>
        <w:spacing w:after="0" w:line="240" w:lineRule="auto"/>
        <w:jc w:val="both"/>
        <w:rPr>
          <w:rFonts w:ascii="Times New Roman" w:hAnsi="Times New Roman" w:cs="Times New Roman"/>
        </w:rPr>
      </w:pPr>
    </w:p>
    <w:p w:rsidR="00C0156D" w:rsidRDefault="00C0156D" w:rsidP="00C0156D">
      <w:pPr>
        <w:autoSpaceDE w:val="0"/>
        <w:autoSpaceDN w:val="0"/>
        <w:adjustRightInd w:val="0"/>
        <w:spacing w:after="0" w:line="240" w:lineRule="auto"/>
        <w:jc w:val="both"/>
      </w:pPr>
      <w:r w:rsidRPr="00C0156D">
        <w:rPr>
          <w:rFonts w:ascii="Times New Roman" w:hAnsi="Times New Roman" w:cs="Times New Roman"/>
        </w:rPr>
        <w:t>(11) Pentru cadrele didactice debutante, care nu au dobândit încă definitivarea în învăţământ, repartizate în baza prevederilor art. 253 din Legea nr. 1/2011 cu modificările și completările ulterioare, inspectorul şcolar general emite decizia de repartizare pe un post/o catedră publicat(ă) pentru angajare pe perioadă nedeterminată începând cu 1 septembrie 2018. Cu aceste cadre didactice debutante directorul unităţii de învăţământ încheie contractul individual de muncă pe o perioadă de cel mult un an şcolar, urmând ca după ce acestea promovează examenul pentru definitivarea în învăţământ, consiliul de administraţie să modifice durata contractului individual de muncă din perioadă determinată în perioadă nedeterminată, în situaţia în care acești candidaţi promovează în termen de cel mult 6 (şase) ani de la ocuparea postului didactic/catedrei vacant(e) examenul pentru definitivarea în învăţământ.</w:t>
      </w:r>
    </w:p>
    <w:sectPr w:rsidR="00C0156D" w:rsidSect="00C0156D">
      <w:footerReference w:type="default" r:id="rId7"/>
      <w:pgSz w:w="11906" w:h="16838"/>
      <w:pgMar w:top="851"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35B" w:rsidRDefault="0055735B" w:rsidP="00582533">
      <w:pPr>
        <w:spacing w:after="0" w:line="240" w:lineRule="auto"/>
      </w:pPr>
      <w:r>
        <w:separator/>
      </w:r>
    </w:p>
  </w:endnote>
  <w:endnote w:type="continuationSeparator" w:id="0">
    <w:p w:rsidR="0055735B" w:rsidRDefault="0055735B" w:rsidP="00582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3501378"/>
      <w:docPartObj>
        <w:docPartGallery w:val="Page Numbers (Bottom of Page)"/>
        <w:docPartUnique/>
      </w:docPartObj>
    </w:sdtPr>
    <w:sdtEndPr/>
    <w:sdtContent>
      <w:p w:rsidR="00582533" w:rsidRDefault="00582533">
        <w:pPr>
          <w:pStyle w:val="Footer"/>
          <w:jc w:val="center"/>
        </w:pPr>
        <w:r>
          <w:fldChar w:fldCharType="begin"/>
        </w:r>
        <w:r>
          <w:instrText>PAGE   \* MERGEFORMAT</w:instrText>
        </w:r>
        <w:r>
          <w:fldChar w:fldCharType="separate"/>
        </w:r>
        <w:r w:rsidR="0048409C">
          <w:rPr>
            <w:noProof/>
          </w:rPr>
          <w:t>1</w:t>
        </w:r>
        <w:r>
          <w:fldChar w:fldCharType="end"/>
        </w:r>
      </w:p>
    </w:sdtContent>
  </w:sdt>
  <w:p w:rsidR="00582533" w:rsidRDefault="005825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35B" w:rsidRDefault="0055735B" w:rsidP="00582533">
      <w:pPr>
        <w:spacing w:after="0" w:line="240" w:lineRule="auto"/>
      </w:pPr>
      <w:r>
        <w:separator/>
      </w:r>
    </w:p>
  </w:footnote>
  <w:footnote w:type="continuationSeparator" w:id="0">
    <w:p w:rsidR="0055735B" w:rsidRDefault="0055735B" w:rsidP="005825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22E"/>
    <w:rsid w:val="002B12B2"/>
    <w:rsid w:val="0039322E"/>
    <w:rsid w:val="0048409C"/>
    <w:rsid w:val="0055735B"/>
    <w:rsid w:val="0056173E"/>
    <w:rsid w:val="00582533"/>
    <w:rsid w:val="0075743A"/>
    <w:rsid w:val="00773B1B"/>
    <w:rsid w:val="00A6558C"/>
    <w:rsid w:val="00C0156D"/>
    <w:rsid w:val="00CD705C"/>
    <w:rsid w:val="00E14589"/>
    <w:rsid w:val="00E92A33"/>
    <w:rsid w:val="00F03615"/>
    <w:rsid w:val="00FD661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6173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Header">
    <w:name w:val="header"/>
    <w:basedOn w:val="Normal"/>
    <w:link w:val="HeaderChar"/>
    <w:uiPriority w:val="99"/>
    <w:unhideWhenUsed/>
    <w:rsid w:val="00582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533"/>
  </w:style>
  <w:style w:type="paragraph" w:styleId="Footer">
    <w:name w:val="footer"/>
    <w:basedOn w:val="Normal"/>
    <w:link w:val="FooterChar"/>
    <w:uiPriority w:val="99"/>
    <w:unhideWhenUsed/>
    <w:rsid w:val="00582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533"/>
  </w:style>
  <w:style w:type="paragraph" w:styleId="BalloonText">
    <w:name w:val="Balloon Text"/>
    <w:basedOn w:val="Normal"/>
    <w:link w:val="BalloonTextChar"/>
    <w:uiPriority w:val="99"/>
    <w:semiHidden/>
    <w:unhideWhenUsed/>
    <w:rsid w:val="00E145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5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6173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Header">
    <w:name w:val="header"/>
    <w:basedOn w:val="Normal"/>
    <w:link w:val="HeaderChar"/>
    <w:uiPriority w:val="99"/>
    <w:unhideWhenUsed/>
    <w:rsid w:val="00582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533"/>
  </w:style>
  <w:style w:type="paragraph" w:styleId="Footer">
    <w:name w:val="footer"/>
    <w:basedOn w:val="Normal"/>
    <w:link w:val="FooterChar"/>
    <w:uiPriority w:val="99"/>
    <w:unhideWhenUsed/>
    <w:rsid w:val="00582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533"/>
  </w:style>
  <w:style w:type="paragraph" w:styleId="BalloonText">
    <w:name w:val="Balloon Text"/>
    <w:basedOn w:val="Normal"/>
    <w:link w:val="BalloonTextChar"/>
    <w:uiPriority w:val="99"/>
    <w:semiHidden/>
    <w:unhideWhenUsed/>
    <w:rsid w:val="00E145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5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2031</Words>
  <Characters>11580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Costel Negucioiu</dc:creator>
  <cp:lastModifiedBy>Cami</cp:lastModifiedBy>
  <cp:revision>2</cp:revision>
  <cp:lastPrinted>2018-02-26T11:26:00Z</cp:lastPrinted>
  <dcterms:created xsi:type="dcterms:W3CDTF">2018-03-23T09:02:00Z</dcterms:created>
  <dcterms:modified xsi:type="dcterms:W3CDTF">2018-03-23T09:02:00Z</dcterms:modified>
</cp:coreProperties>
</file>