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A5F" w:rsidRDefault="000A5950"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238B8E5F" wp14:editId="3BE1A7C8">
            <wp:simplePos x="0" y="0"/>
            <wp:positionH relativeFrom="column">
              <wp:posOffset>333375</wp:posOffset>
            </wp:positionH>
            <wp:positionV relativeFrom="paragraph">
              <wp:posOffset>-200025</wp:posOffset>
            </wp:positionV>
            <wp:extent cx="5866130" cy="866775"/>
            <wp:effectExtent l="0" t="0" r="127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13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878" w:rsidRDefault="00F31878"/>
    <w:p w:rsidR="00175B06" w:rsidRDefault="0007635E">
      <w:r>
        <w:t xml:space="preserve"> </w:t>
      </w:r>
    </w:p>
    <w:p w:rsidR="00175B06" w:rsidRDefault="00DA4A8E" w:rsidP="0007635E">
      <w:r>
        <w:t>Nr. 1459</w:t>
      </w:r>
      <w:r w:rsidR="00175B06">
        <w:t>/</w:t>
      </w:r>
      <w:r w:rsidR="00072614">
        <w:t xml:space="preserve"> 27.03.2018</w:t>
      </w:r>
    </w:p>
    <w:p w:rsidR="009B1DC0" w:rsidRPr="000A5950" w:rsidRDefault="009B1DC0" w:rsidP="003207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5950">
        <w:rPr>
          <w:rFonts w:ascii="Times New Roman" w:hAnsi="Times New Roman" w:cs="Times New Roman"/>
          <w:sz w:val="24"/>
          <w:szCs w:val="24"/>
        </w:rPr>
        <w:t xml:space="preserve">   </w:t>
      </w:r>
      <w:r w:rsidR="000A5950">
        <w:rPr>
          <w:rFonts w:ascii="Times New Roman" w:hAnsi="Times New Roman" w:cs="Times New Roman"/>
          <w:sz w:val="24"/>
          <w:szCs w:val="24"/>
        </w:rPr>
        <w:t xml:space="preserve">     </w:t>
      </w:r>
      <w:r w:rsidR="00234307">
        <w:rPr>
          <w:rFonts w:ascii="Times New Roman" w:hAnsi="Times New Roman" w:cs="Times New Roman"/>
          <w:sz w:val="24"/>
          <w:szCs w:val="24"/>
        </w:rPr>
        <w:tab/>
      </w:r>
      <w:r w:rsidR="000A5950">
        <w:rPr>
          <w:rFonts w:ascii="Times New Roman" w:hAnsi="Times New Roman" w:cs="Times New Roman"/>
          <w:sz w:val="24"/>
          <w:szCs w:val="24"/>
        </w:rPr>
        <w:t xml:space="preserve">  </w:t>
      </w:r>
      <w:r w:rsidR="00234307">
        <w:rPr>
          <w:rFonts w:ascii="Times New Roman" w:hAnsi="Times New Roman" w:cs="Times New Roman"/>
          <w:sz w:val="24"/>
          <w:szCs w:val="24"/>
        </w:rPr>
        <w:tab/>
      </w:r>
      <w:r w:rsidR="00234307">
        <w:rPr>
          <w:rFonts w:ascii="Times New Roman" w:hAnsi="Times New Roman" w:cs="Times New Roman"/>
          <w:sz w:val="24"/>
          <w:szCs w:val="24"/>
        </w:rPr>
        <w:tab/>
      </w:r>
      <w:r w:rsidR="000A5950">
        <w:rPr>
          <w:rFonts w:ascii="Times New Roman" w:hAnsi="Times New Roman" w:cs="Times New Roman"/>
          <w:sz w:val="24"/>
          <w:szCs w:val="24"/>
        </w:rPr>
        <w:t xml:space="preserve">  </w:t>
      </w:r>
      <w:r w:rsidRPr="000A5950">
        <w:rPr>
          <w:rFonts w:ascii="Times New Roman" w:hAnsi="Times New Roman" w:cs="Times New Roman"/>
          <w:sz w:val="24"/>
          <w:szCs w:val="24"/>
        </w:rPr>
        <w:t xml:space="preserve"> </w:t>
      </w:r>
      <w:r w:rsidRPr="000A5950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9B1DC0" w:rsidRDefault="000A5950" w:rsidP="003207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595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34307">
        <w:rPr>
          <w:rFonts w:ascii="Times New Roman" w:hAnsi="Times New Roman" w:cs="Times New Roman"/>
          <w:b/>
          <w:sz w:val="24"/>
          <w:szCs w:val="24"/>
        </w:rPr>
        <w:tab/>
      </w:r>
      <w:r w:rsidR="00234307">
        <w:rPr>
          <w:rFonts w:ascii="Times New Roman" w:hAnsi="Times New Roman" w:cs="Times New Roman"/>
          <w:b/>
          <w:sz w:val="24"/>
          <w:szCs w:val="24"/>
        </w:rPr>
        <w:tab/>
      </w:r>
      <w:r w:rsidR="00234307">
        <w:rPr>
          <w:rFonts w:ascii="Times New Roman" w:hAnsi="Times New Roman" w:cs="Times New Roman"/>
          <w:b/>
          <w:sz w:val="24"/>
          <w:szCs w:val="24"/>
        </w:rPr>
        <w:tab/>
      </w:r>
      <w:r w:rsidRPr="000A59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DC0" w:rsidRPr="000A5950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966A4E" w:rsidRDefault="00966A4E" w:rsidP="003207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763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În atenția doamnei inspector școlar prof. Dana Luiza Cioară</w:t>
      </w:r>
    </w:p>
    <w:p w:rsidR="00966A4E" w:rsidRDefault="00966A4E" w:rsidP="003207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7635E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doamne</w:t>
      </w:r>
      <w:r w:rsidR="00582D6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inspector școlar prof. Alina Tărchilă</w:t>
      </w:r>
    </w:p>
    <w:p w:rsidR="003207BF" w:rsidRPr="000A5950" w:rsidRDefault="003207BF" w:rsidP="003207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DC0" w:rsidRPr="000A5950" w:rsidRDefault="000A5950" w:rsidP="00DC57A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B1DC0" w:rsidRPr="000A5950">
        <w:rPr>
          <w:rFonts w:ascii="Times New Roman" w:hAnsi="Times New Roman" w:cs="Times New Roman"/>
          <w:sz w:val="24"/>
          <w:szCs w:val="24"/>
        </w:rPr>
        <w:t xml:space="preserve">Ca urmare a adresei MEN nr. 28305/22.03.2018, înregistrată la Inspectoratul Școlar Județean Hunedoara cu nr. 298/M/23.03.2018, în vederea monitorizării și analizării modului în care se desfășoară programul ”A doua șansă” la nivel județean, vă transmitem </w:t>
      </w:r>
      <w:r w:rsidR="00C252DB" w:rsidRPr="000A5950">
        <w:rPr>
          <w:rFonts w:ascii="Times New Roman" w:hAnsi="Times New Roman" w:cs="Times New Roman"/>
          <w:sz w:val="24"/>
          <w:szCs w:val="24"/>
        </w:rPr>
        <w:t>raportul asupra implementării programului ”A doua șan</w:t>
      </w:r>
      <w:r w:rsidR="00175B06">
        <w:rPr>
          <w:rFonts w:ascii="Times New Roman" w:hAnsi="Times New Roman" w:cs="Times New Roman"/>
          <w:sz w:val="24"/>
          <w:szCs w:val="24"/>
        </w:rPr>
        <w:t>să” în unitatea noastră școlară:</w:t>
      </w:r>
      <w:r w:rsidR="00C252DB" w:rsidRPr="000A59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B06" w:rsidRPr="003207BF" w:rsidRDefault="00C252DB" w:rsidP="00175B0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07BF">
        <w:rPr>
          <w:rFonts w:ascii="Times New Roman" w:hAnsi="Times New Roman" w:cs="Times New Roman"/>
          <w:sz w:val="24"/>
          <w:szCs w:val="24"/>
        </w:rPr>
        <w:t>Date statistice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3"/>
        <w:gridCol w:w="1488"/>
        <w:gridCol w:w="1000"/>
        <w:gridCol w:w="1244"/>
        <w:gridCol w:w="1460"/>
        <w:gridCol w:w="1433"/>
        <w:gridCol w:w="1244"/>
        <w:gridCol w:w="1687"/>
      </w:tblGrid>
      <w:tr w:rsidR="00F31878" w:rsidRPr="000A5950" w:rsidTr="0007635E">
        <w:trPr>
          <w:trHeight w:val="1226"/>
        </w:trPr>
        <w:tc>
          <w:tcPr>
            <w:tcW w:w="1223" w:type="dxa"/>
            <w:vMerge w:val="restart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Nr. crt.</w:t>
            </w:r>
          </w:p>
        </w:tc>
        <w:tc>
          <w:tcPr>
            <w:tcW w:w="1488" w:type="dxa"/>
            <w:vMerge w:val="restart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2244" w:type="dxa"/>
            <w:gridSpan w:val="2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 xml:space="preserve">Nr. clase ADȘ în anul școlar 2016-2017 </w:t>
            </w:r>
          </w:p>
        </w:tc>
        <w:tc>
          <w:tcPr>
            <w:tcW w:w="1460" w:type="dxa"/>
            <w:vMerge w:val="restart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Număr total absolvenți ADȘ în anul școlar 2016-2017</w:t>
            </w:r>
          </w:p>
        </w:tc>
        <w:tc>
          <w:tcPr>
            <w:tcW w:w="2677" w:type="dxa"/>
            <w:gridSpan w:val="2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Nr. total cursanți ADȘ declarați în abandon școlar la sfârșitul anului școlar 2016</w:t>
            </w:r>
            <w:r w:rsidR="00FC732E" w:rsidRPr="00DA5586">
              <w:rPr>
                <w:rFonts w:ascii="Cambria" w:hAnsi="Cambria" w:cs="Times New Roman"/>
                <w:sz w:val="24"/>
                <w:szCs w:val="24"/>
              </w:rPr>
              <w:t>-2017</w:t>
            </w:r>
          </w:p>
        </w:tc>
        <w:tc>
          <w:tcPr>
            <w:tcW w:w="1687" w:type="dxa"/>
          </w:tcPr>
          <w:p w:rsidR="00F31878" w:rsidRPr="00DA5586" w:rsidRDefault="003D7BA3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Inserția absolvenților ADȘ pe pia.a muncii în %</w:t>
            </w:r>
          </w:p>
        </w:tc>
      </w:tr>
      <w:tr w:rsidR="00931478" w:rsidRPr="000A5950" w:rsidTr="0007635E">
        <w:trPr>
          <w:trHeight w:val="166"/>
        </w:trPr>
        <w:tc>
          <w:tcPr>
            <w:tcW w:w="1223" w:type="dxa"/>
            <w:vMerge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488" w:type="dxa"/>
            <w:vMerge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Nivel primar</w:t>
            </w:r>
          </w:p>
        </w:tc>
        <w:tc>
          <w:tcPr>
            <w:tcW w:w="1244" w:type="dxa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Nivel secundar</w:t>
            </w:r>
          </w:p>
        </w:tc>
        <w:tc>
          <w:tcPr>
            <w:tcW w:w="1460" w:type="dxa"/>
            <w:vMerge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F31878" w:rsidRPr="00DA5586" w:rsidRDefault="003D7BA3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Nivel primar</w:t>
            </w:r>
          </w:p>
        </w:tc>
        <w:tc>
          <w:tcPr>
            <w:tcW w:w="1244" w:type="dxa"/>
          </w:tcPr>
          <w:p w:rsidR="00F31878" w:rsidRPr="00DA5586" w:rsidRDefault="003D7BA3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Nivel secundar</w:t>
            </w:r>
          </w:p>
        </w:tc>
        <w:tc>
          <w:tcPr>
            <w:tcW w:w="1687" w:type="dxa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931478" w:rsidRPr="000A5950" w:rsidTr="0007635E">
        <w:trPr>
          <w:trHeight w:val="317"/>
        </w:trPr>
        <w:tc>
          <w:tcPr>
            <w:tcW w:w="1223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1.</w:t>
            </w:r>
          </w:p>
        </w:tc>
        <w:tc>
          <w:tcPr>
            <w:tcW w:w="1488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Liceul de Arte ”Sigismund Toduță” Deva</w:t>
            </w:r>
          </w:p>
        </w:tc>
        <w:tc>
          <w:tcPr>
            <w:tcW w:w="1000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1244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0</w:t>
            </w:r>
          </w:p>
        </w:tc>
        <w:tc>
          <w:tcPr>
            <w:tcW w:w="1460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47</w:t>
            </w:r>
          </w:p>
        </w:tc>
        <w:tc>
          <w:tcPr>
            <w:tcW w:w="1433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0</w:t>
            </w:r>
          </w:p>
        </w:tc>
        <w:tc>
          <w:tcPr>
            <w:tcW w:w="1244" w:type="dxa"/>
          </w:tcPr>
          <w:p w:rsidR="00F31878" w:rsidRPr="00DA5586" w:rsidRDefault="00931478">
            <w:pPr>
              <w:rPr>
                <w:rFonts w:ascii="Cambria" w:hAnsi="Cambria" w:cs="Times New Roman"/>
                <w:sz w:val="24"/>
                <w:szCs w:val="24"/>
              </w:rPr>
            </w:pPr>
            <w:r w:rsidRPr="00DA5586">
              <w:rPr>
                <w:rFonts w:ascii="Cambria" w:hAnsi="Cambria" w:cs="Times New Roman"/>
                <w:sz w:val="24"/>
                <w:szCs w:val="24"/>
              </w:rPr>
              <w:t>0</w:t>
            </w:r>
          </w:p>
        </w:tc>
        <w:tc>
          <w:tcPr>
            <w:tcW w:w="1687" w:type="dxa"/>
          </w:tcPr>
          <w:p w:rsidR="00F31878" w:rsidRPr="00DA5586" w:rsidRDefault="00F31878">
            <w:pPr>
              <w:rPr>
                <w:rFonts w:ascii="Cambria" w:hAnsi="Cambria" w:cs="Times New Roman"/>
                <w:sz w:val="24"/>
                <w:szCs w:val="24"/>
              </w:rPr>
            </w:pPr>
          </w:p>
        </w:tc>
      </w:tr>
    </w:tbl>
    <w:p w:rsidR="0007635E" w:rsidRDefault="0007635E" w:rsidP="0007635E">
      <w:pPr>
        <w:rPr>
          <w:rFonts w:ascii="Times New Roman" w:hAnsi="Times New Roman" w:cs="Times New Roman"/>
          <w:sz w:val="24"/>
          <w:szCs w:val="24"/>
        </w:rPr>
      </w:pPr>
    </w:p>
    <w:p w:rsidR="0007635E" w:rsidRPr="0007635E" w:rsidRDefault="0007635E" w:rsidP="00076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tbl>
      <w:tblPr>
        <w:tblStyle w:val="TableGrid"/>
        <w:tblW w:w="11027" w:type="dxa"/>
        <w:tblLayout w:type="fixed"/>
        <w:tblLook w:val="04A0" w:firstRow="1" w:lastRow="0" w:firstColumn="1" w:lastColumn="0" w:noHBand="0" w:noVBand="1"/>
      </w:tblPr>
      <w:tblGrid>
        <w:gridCol w:w="508"/>
        <w:gridCol w:w="1362"/>
        <w:gridCol w:w="790"/>
        <w:gridCol w:w="987"/>
        <w:gridCol w:w="820"/>
        <w:gridCol w:w="1025"/>
        <w:gridCol w:w="820"/>
        <w:gridCol w:w="1025"/>
        <w:gridCol w:w="820"/>
        <w:gridCol w:w="1025"/>
        <w:gridCol w:w="820"/>
        <w:gridCol w:w="1025"/>
      </w:tblGrid>
      <w:tr w:rsidR="00DA5586" w:rsidRPr="00DA5586" w:rsidTr="00DA5586">
        <w:trPr>
          <w:trHeight w:val="1455"/>
        </w:trPr>
        <w:tc>
          <w:tcPr>
            <w:tcW w:w="508" w:type="dxa"/>
            <w:vMerge w:val="restart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Nr. crt.</w:t>
            </w:r>
          </w:p>
        </w:tc>
        <w:tc>
          <w:tcPr>
            <w:tcW w:w="1362" w:type="dxa"/>
            <w:vMerge w:val="restart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Unitatea de învățământ</w:t>
            </w:r>
          </w:p>
        </w:tc>
        <w:tc>
          <w:tcPr>
            <w:tcW w:w="1777" w:type="dxa"/>
            <w:gridSpan w:val="2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Nr. clase ADȘ în anul școlar 2017-2018</w:t>
            </w:r>
          </w:p>
        </w:tc>
        <w:tc>
          <w:tcPr>
            <w:tcW w:w="1845" w:type="dxa"/>
            <w:gridSpan w:val="2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Număr total cursanți ADȘ în anul școlar 2017-2018</w:t>
            </w:r>
          </w:p>
        </w:tc>
        <w:tc>
          <w:tcPr>
            <w:tcW w:w="3690" w:type="dxa"/>
            <w:gridSpan w:val="4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Număr total cursanți ADȘ în anul școlar 2017-2018</w:t>
            </w:r>
          </w:p>
        </w:tc>
        <w:tc>
          <w:tcPr>
            <w:tcW w:w="1845" w:type="dxa"/>
            <w:gridSpan w:val="2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Nr. cadre didactice implicate</w:t>
            </w:r>
          </w:p>
        </w:tc>
      </w:tr>
      <w:tr w:rsidR="00DA5586" w:rsidRPr="00DA5586" w:rsidTr="00175B06">
        <w:trPr>
          <w:trHeight w:val="195"/>
        </w:trPr>
        <w:tc>
          <w:tcPr>
            <w:tcW w:w="508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1362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790" w:type="dxa"/>
            <w:vMerge w:val="restart"/>
          </w:tcPr>
          <w:p w:rsidR="00931478" w:rsidRPr="00DA5586" w:rsidRDefault="00931478" w:rsidP="00E80B09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 xml:space="preserve">Nivel </w:t>
            </w:r>
            <w:r w:rsidRPr="00175B06">
              <w:rPr>
                <w:rFonts w:ascii="Cambria" w:hAnsi="Cambria" w:cs="Times New Roman"/>
                <w:sz w:val="18"/>
                <w:szCs w:val="18"/>
              </w:rPr>
              <w:t>primar</w:t>
            </w:r>
          </w:p>
        </w:tc>
        <w:tc>
          <w:tcPr>
            <w:tcW w:w="987" w:type="dxa"/>
            <w:vMerge w:val="restart"/>
          </w:tcPr>
          <w:p w:rsidR="00931478" w:rsidRPr="00DA5586" w:rsidRDefault="00931478" w:rsidP="00E80B09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 xml:space="preserve">Nivel </w:t>
            </w:r>
            <w:r w:rsidRPr="00175B06">
              <w:rPr>
                <w:rFonts w:ascii="Cambria" w:hAnsi="Cambria" w:cs="Times New Roman"/>
                <w:sz w:val="18"/>
                <w:szCs w:val="18"/>
              </w:rPr>
              <w:t>secundar</w:t>
            </w:r>
          </w:p>
        </w:tc>
        <w:tc>
          <w:tcPr>
            <w:tcW w:w="820" w:type="dxa"/>
            <w:vMerge w:val="restart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primar</w:t>
            </w:r>
          </w:p>
        </w:tc>
        <w:tc>
          <w:tcPr>
            <w:tcW w:w="1025" w:type="dxa"/>
            <w:vMerge w:val="restart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secundar</w:t>
            </w:r>
          </w:p>
        </w:tc>
        <w:tc>
          <w:tcPr>
            <w:tcW w:w="1845" w:type="dxa"/>
            <w:gridSpan w:val="2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Sem. I</w:t>
            </w:r>
          </w:p>
        </w:tc>
        <w:tc>
          <w:tcPr>
            <w:tcW w:w="1845" w:type="dxa"/>
            <w:gridSpan w:val="2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Sem. II</w:t>
            </w:r>
          </w:p>
        </w:tc>
        <w:tc>
          <w:tcPr>
            <w:tcW w:w="820" w:type="dxa"/>
            <w:vMerge w:val="restart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primar</w:t>
            </w:r>
          </w:p>
        </w:tc>
        <w:tc>
          <w:tcPr>
            <w:tcW w:w="1025" w:type="dxa"/>
            <w:vMerge w:val="restart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secundar</w:t>
            </w:r>
          </w:p>
        </w:tc>
      </w:tr>
      <w:tr w:rsidR="00DA5586" w:rsidRPr="00DA5586" w:rsidTr="00175B06">
        <w:trPr>
          <w:trHeight w:val="195"/>
        </w:trPr>
        <w:tc>
          <w:tcPr>
            <w:tcW w:w="508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1362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790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987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820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1025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820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primar</w:t>
            </w:r>
          </w:p>
        </w:tc>
        <w:tc>
          <w:tcPr>
            <w:tcW w:w="1025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secundar</w:t>
            </w:r>
          </w:p>
        </w:tc>
        <w:tc>
          <w:tcPr>
            <w:tcW w:w="820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primar</w:t>
            </w:r>
          </w:p>
        </w:tc>
        <w:tc>
          <w:tcPr>
            <w:tcW w:w="1025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  <w:sz w:val="20"/>
                <w:szCs w:val="20"/>
              </w:rPr>
            </w:pPr>
            <w:r w:rsidRPr="00DA5586">
              <w:rPr>
                <w:rFonts w:ascii="Cambria" w:hAnsi="Cambria" w:cs="Times New Roman"/>
                <w:sz w:val="20"/>
                <w:szCs w:val="20"/>
              </w:rPr>
              <w:t>Nivel secundar</w:t>
            </w:r>
          </w:p>
        </w:tc>
        <w:tc>
          <w:tcPr>
            <w:tcW w:w="820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  <w:tc>
          <w:tcPr>
            <w:tcW w:w="1025" w:type="dxa"/>
            <w:vMerge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</w:p>
        </w:tc>
      </w:tr>
      <w:tr w:rsidR="00DA5586" w:rsidRPr="00DA5586" w:rsidTr="00175B06">
        <w:trPr>
          <w:trHeight w:val="1811"/>
        </w:trPr>
        <w:tc>
          <w:tcPr>
            <w:tcW w:w="508" w:type="dxa"/>
          </w:tcPr>
          <w:p w:rsidR="00931478" w:rsidRPr="00DA5586" w:rsidRDefault="00931478" w:rsidP="00E80B09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1.</w:t>
            </w:r>
          </w:p>
        </w:tc>
        <w:tc>
          <w:tcPr>
            <w:tcW w:w="1362" w:type="dxa"/>
          </w:tcPr>
          <w:p w:rsidR="00931478" w:rsidRPr="00DA5586" w:rsidRDefault="00931478" w:rsidP="00E80B09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Liceul de Arte ”Sigismund Toduță” Deva</w:t>
            </w:r>
          </w:p>
        </w:tc>
        <w:tc>
          <w:tcPr>
            <w:tcW w:w="790" w:type="dxa"/>
          </w:tcPr>
          <w:p w:rsidR="00931478" w:rsidRPr="00DA5586" w:rsidRDefault="00931478" w:rsidP="00E80B09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2</w:t>
            </w:r>
          </w:p>
        </w:tc>
        <w:tc>
          <w:tcPr>
            <w:tcW w:w="987" w:type="dxa"/>
          </w:tcPr>
          <w:p w:rsidR="00931478" w:rsidRPr="00DA5586" w:rsidRDefault="00931478" w:rsidP="00E80B09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0</w:t>
            </w:r>
          </w:p>
        </w:tc>
        <w:tc>
          <w:tcPr>
            <w:tcW w:w="820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47</w:t>
            </w:r>
          </w:p>
        </w:tc>
        <w:tc>
          <w:tcPr>
            <w:tcW w:w="1025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0</w:t>
            </w:r>
          </w:p>
        </w:tc>
        <w:tc>
          <w:tcPr>
            <w:tcW w:w="820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47</w:t>
            </w:r>
          </w:p>
        </w:tc>
        <w:tc>
          <w:tcPr>
            <w:tcW w:w="1025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0</w:t>
            </w:r>
          </w:p>
        </w:tc>
        <w:tc>
          <w:tcPr>
            <w:tcW w:w="820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23</w:t>
            </w:r>
          </w:p>
        </w:tc>
        <w:tc>
          <w:tcPr>
            <w:tcW w:w="1025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0</w:t>
            </w:r>
          </w:p>
        </w:tc>
        <w:tc>
          <w:tcPr>
            <w:tcW w:w="820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3</w:t>
            </w:r>
          </w:p>
        </w:tc>
        <w:tc>
          <w:tcPr>
            <w:tcW w:w="1025" w:type="dxa"/>
          </w:tcPr>
          <w:p w:rsidR="00931478" w:rsidRPr="00DA5586" w:rsidRDefault="00931478" w:rsidP="003D7BA3">
            <w:pPr>
              <w:rPr>
                <w:rFonts w:ascii="Cambria" w:hAnsi="Cambria" w:cs="Times New Roman"/>
              </w:rPr>
            </w:pPr>
            <w:r w:rsidRPr="00DA5586">
              <w:rPr>
                <w:rFonts w:ascii="Cambria" w:hAnsi="Cambria" w:cs="Times New Roman"/>
              </w:rPr>
              <w:t>0</w:t>
            </w:r>
          </w:p>
        </w:tc>
      </w:tr>
    </w:tbl>
    <w:p w:rsidR="00C252DB" w:rsidRDefault="00C252DB" w:rsidP="003D7BA3">
      <w:pPr>
        <w:rPr>
          <w:rFonts w:ascii="Times New Roman" w:hAnsi="Times New Roman" w:cs="Times New Roman"/>
          <w:sz w:val="24"/>
          <w:szCs w:val="24"/>
        </w:rPr>
      </w:pPr>
    </w:p>
    <w:p w:rsidR="0007635E" w:rsidRDefault="0007635E" w:rsidP="00076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</w:p>
    <w:p w:rsidR="009E3989" w:rsidRPr="000A5950" w:rsidRDefault="00395494" w:rsidP="0007635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A5950">
        <w:rPr>
          <w:rFonts w:ascii="Times New Roman" w:hAnsi="Times New Roman" w:cs="Times New Roman"/>
          <w:sz w:val="24"/>
          <w:szCs w:val="24"/>
        </w:rPr>
        <w:t>În școala noastră programul ”A doua șansă” a debutat în anul școlar 2015-2016</w:t>
      </w:r>
      <w:r w:rsidR="00AD3FF2" w:rsidRPr="000A5950">
        <w:rPr>
          <w:rFonts w:ascii="Times New Roman" w:hAnsi="Times New Roman" w:cs="Times New Roman"/>
          <w:sz w:val="24"/>
          <w:szCs w:val="24"/>
        </w:rPr>
        <w:t>, cu o clasă pentru învățăm</w:t>
      </w:r>
      <w:r w:rsidR="00A853DE" w:rsidRPr="000A5950">
        <w:rPr>
          <w:rFonts w:ascii="Times New Roman" w:hAnsi="Times New Roman" w:cs="Times New Roman"/>
          <w:sz w:val="24"/>
          <w:szCs w:val="24"/>
        </w:rPr>
        <w:t>ântul primar cu un efectiv de 24</w:t>
      </w:r>
      <w:r w:rsidR="00175B06">
        <w:rPr>
          <w:rFonts w:ascii="Times New Roman" w:hAnsi="Times New Roman" w:cs="Times New Roman"/>
          <w:sz w:val="24"/>
          <w:szCs w:val="24"/>
        </w:rPr>
        <w:t xml:space="preserve"> de elevi.</w:t>
      </w:r>
      <w:r w:rsidRPr="000A5950">
        <w:rPr>
          <w:rFonts w:ascii="Times New Roman" w:hAnsi="Times New Roman" w:cs="Times New Roman"/>
          <w:sz w:val="24"/>
          <w:szCs w:val="24"/>
        </w:rPr>
        <w:t xml:space="preserve"> </w:t>
      </w:r>
      <w:r w:rsidR="00AD3FF2" w:rsidRPr="000A5950">
        <w:rPr>
          <w:rFonts w:ascii="Times New Roman" w:hAnsi="Times New Roman" w:cs="Times New Roman"/>
          <w:sz w:val="24"/>
          <w:szCs w:val="24"/>
        </w:rPr>
        <w:t>Această clasă a</w:t>
      </w:r>
      <w:r w:rsidR="009D75D6">
        <w:rPr>
          <w:rFonts w:ascii="Times New Roman" w:hAnsi="Times New Roman" w:cs="Times New Roman"/>
          <w:sz w:val="24"/>
          <w:szCs w:val="24"/>
        </w:rPr>
        <w:t xml:space="preserve"> fost înființată </w:t>
      </w:r>
      <w:r w:rsidR="00582D65">
        <w:rPr>
          <w:rFonts w:ascii="Times New Roman" w:hAnsi="Times New Roman" w:cs="Times New Roman"/>
          <w:sz w:val="24"/>
          <w:szCs w:val="24"/>
        </w:rPr>
        <w:t>pentru</w:t>
      </w:r>
      <w:r w:rsidR="00AD3FF2" w:rsidRPr="000A5950">
        <w:rPr>
          <w:rFonts w:ascii="Times New Roman" w:hAnsi="Times New Roman" w:cs="Times New Roman"/>
          <w:sz w:val="24"/>
          <w:szCs w:val="24"/>
        </w:rPr>
        <w:t xml:space="preserve"> implementarea</w:t>
      </w:r>
      <w:r w:rsidR="00582D65">
        <w:rPr>
          <w:rFonts w:ascii="Times New Roman" w:hAnsi="Times New Roman" w:cs="Times New Roman"/>
          <w:sz w:val="24"/>
          <w:szCs w:val="24"/>
        </w:rPr>
        <w:t xml:space="preserve"> </w:t>
      </w:r>
      <w:r w:rsidRPr="000A5950">
        <w:rPr>
          <w:rFonts w:ascii="Times New Roman" w:hAnsi="Times New Roman" w:cs="Times New Roman"/>
          <w:sz w:val="24"/>
          <w:szCs w:val="24"/>
        </w:rPr>
        <w:t>proiectul</w:t>
      </w:r>
      <w:r w:rsidR="00AD3FF2" w:rsidRPr="000A5950">
        <w:rPr>
          <w:rFonts w:ascii="Times New Roman" w:hAnsi="Times New Roman" w:cs="Times New Roman"/>
          <w:sz w:val="24"/>
          <w:szCs w:val="24"/>
        </w:rPr>
        <w:t>ui</w:t>
      </w:r>
      <w:r w:rsidRPr="000A5950">
        <w:rPr>
          <w:rFonts w:ascii="Times New Roman" w:hAnsi="Times New Roman" w:cs="Times New Roman"/>
          <w:sz w:val="24"/>
          <w:szCs w:val="24"/>
        </w:rPr>
        <w:t xml:space="preserve"> POSDRU ”DAR – Dăruiește, Ajută, Respectă!” care a asigurat finanțarea de burse pentru </w:t>
      </w:r>
      <w:r w:rsidR="00AD3FF2" w:rsidRPr="000A5950">
        <w:rPr>
          <w:rFonts w:ascii="Times New Roman" w:hAnsi="Times New Roman" w:cs="Times New Roman"/>
          <w:sz w:val="24"/>
          <w:szCs w:val="24"/>
        </w:rPr>
        <w:t>beneficiarii din program.</w:t>
      </w:r>
    </w:p>
    <w:p w:rsidR="00D67224" w:rsidRDefault="00AD3FF2" w:rsidP="00DC57A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5950">
        <w:rPr>
          <w:rFonts w:ascii="Times New Roman" w:hAnsi="Times New Roman" w:cs="Times New Roman"/>
          <w:sz w:val="24"/>
          <w:szCs w:val="24"/>
        </w:rPr>
        <w:t>În anul școlar 2016-2017 pentru că numărul cursanților care au solicitat înscrierea în program a fost mare, am</w:t>
      </w:r>
      <w:r w:rsidR="00FC732E" w:rsidRPr="000A5950">
        <w:rPr>
          <w:rFonts w:ascii="Times New Roman" w:hAnsi="Times New Roman" w:cs="Times New Roman"/>
          <w:sz w:val="24"/>
          <w:szCs w:val="24"/>
        </w:rPr>
        <w:t xml:space="preserve"> solicitat</w:t>
      </w:r>
      <w:r w:rsidR="00D67224">
        <w:rPr>
          <w:rFonts w:ascii="Times New Roman" w:hAnsi="Times New Roman" w:cs="Times New Roman"/>
          <w:sz w:val="24"/>
          <w:szCs w:val="24"/>
        </w:rPr>
        <w:t xml:space="preserve"> și a fost aprobată</w:t>
      </w:r>
      <w:r w:rsidR="00FC732E" w:rsidRPr="000A5950">
        <w:rPr>
          <w:rFonts w:ascii="Times New Roman" w:hAnsi="Times New Roman" w:cs="Times New Roman"/>
          <w:sz w:val="24"/>
          <w:szCs w:val="24"/>
        </w:rPr>
        <w:t xml:space="preserve"> încă o clasă de nivel primar. Numărul cursanților care </w:t>
      </w:r>
      <w:r w:rsidR="00D67224">
        <w:rPr>
          <w:rFonts w:ascii="Times New Roman" w:hAnsi="Times New Roman" w:cs="Times New Roman"/>
          <w:sz w:val="24"/>
          <w:szCs w:val="24"/>
        </w:rPr>
        <w:t>au promovat nivelurile din acest an școlar:</w:t>
      </w:r>
    </w:p>
    <w:p w:rsidR="00D67224" w:rsidRDefault="00D67224" w:rsidP="00DC57A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Nivel II (clasa a II –a): 23 de elevi;</w:t>
      </w:r>
    </w:p>
    <w:p w:rsidR="00AD3FF2" w:rsidRDefault="00D67224" w:rsidP="00DC57A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Nivel III (clasa a III –a): 24 de elevi;</w:t>
      </w:r>
      <w:r w:rsidRPr="00D67224">
        <w:rPr>
          <w:rFonts w:ascii="Times New Roman" w:hAnsi="Times New Roman" w:cs="Times New Roman"/>
          <w:sz w:val="24"/>
          <w:szCs w:val="24"/>
        </w:rPr>
        <w:t xml:space="preserve"> </w:t>
      </w:r>
      <w:r w:rsidR="00DA5586" w:rsidRPr="00D672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81B" w:rsidRDefault="0074781B" w:rsidP="00DC5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În anul școlar următor s-au format două clase:</w:t>
      </w:r>
    </w:p>
    <w:p w:rsidR="0074781B" w:rsidRDefault="0074781B" w:rsidP="00DC57A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Nivel III (clasa a III –a): 23 de elevi;</w:t>
      </w:r>
    </w:p>
    <w:p w:rsidR="0074781B" w:rsidRPr="0074781B" w:rsidRDefault="0074781B" w:rsidP="00DC57A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Nivel IV (clasa a IV –a): 24 de elevi;</w:t>
      </w:r>
      <w:r w:rsidRPr="00D6722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C57A6" w:rsidRDefault="00F609B5" w:rsidP="00DC57A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anul școlar 2017-2018 î</w:t>
      </w:r>
      <w:r w:rsidR="009D75D6">
        <w:rPr>
          <w:rFonts w:ascii="Times New Roman" w:hAnsi="Times New Roman" w:cs="Times New Roman"/>
          <w:sz w:val="24"/>
          <w:szCs w:val="24"/>
        </w:rPr>
        <w:t>n implementarea programului am întâmpinat d</w:t>
      </w:r>
      <w:r w:rsidR="009E3989" w:rsidRPr="000A5950">
        <w:rPr>
          <w:rFonts w:ascii="Times New Roman" w:hAnsi="Times New Roman" w:cs="Times New Roman"/>
          <w:sz w:val="24"/>
          <w:szCs w:val="24"/>
        </w:rPr>
        <w:t>ificultăți î</w:t>
      </w:r>
      <w:r w:rsidR="009D75D6">
        <w:rPr>
          <w:rFonts w:ascii="Times New Roman" w:hAnsi="Times New Roman" w:cs="Times New Roman"/>
          <w:sz w:val="24"/>
          <w:szCs w:val="24"/>
        </w:rPr>
        <w:t xml:space="preserve">n identificarea de cursanți noi, </w:t>
      </w:r>
      <w:r>
        <w:rPr>
          <w:rFonts w:ascii="Times New Roman" w:hAnsi="Times New Roman" w:cs="Times New Roman"/>
          <w:sz w:val="24"/>
          <w:szCs w:val="24"/>
        </w:rPr>
        <w:t>după ce în anul școlar anterior, în urma diseminării în comunitate a desfășurării programului ”A doua șansă”</w:t>
      </w:r>
      <w:r w:rsidR="009D75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numărul cursanților înscriși a fost des</w:t>
      </w:r>
      <w:r w:rsidR="00F37E12">
        <w:rPr>
          <w:rFonts w:ascii="Times New Roman" w:hAnsi="Times New Roman" w:cs="Times New Roman"/>
          <w:sz w:val="24"/>
          <w:szCs w:val="24"/>
        </w:rPr>
        <w:t xml:space="preserve">tul de mare. </w:t>
      </w:r>
      <w:r w:rsidR="00785928">
        <w:rPr>
          <w:rFonts w:ascii="Times New Roman" w:hAnsi="Times New Roman" w:cs="Times New Roman"/>
          <w:sz w:val="24"/>
          <w:szCs w:val="24"/>
        </w:rPr>
        <w:t>Și anul acesta am urmat procedura de diseminare, persoanele eligibile pentru înscrierea în program nu au dorit particip</w:t>
      </w:r>
      <w:r w:rsidR="00DC57A6">
        <w:rPr>
          <w:rFonts w:ascii="Times New Roman" w:hAnsi="Times New Roman" w:cs="Times New Roman"/>
          <w:sz w:val="24"/>
          <w:szCs w:val="24"/>
        </w:rPr>
        <w:t xml:space="preserve">area la cursuri (2 persoane). </w:t>
      </w:r>
      <w:r w:rsidR="0078592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31878" w:rsidRDefault="00F37E12" w:rsidP="00DC57A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Cursanții</w:t>
      </w:r>
      <w:r w:rsidR="00175B06">
        <w:rPr>
          <w:rFonts w:ascii="Times New Roman" w:hAnsi="Times New Roman" w:cs="Times New Roman"/>
          <w:sz w:val="24"/>
          <w:szCs w:val="24"/>
        </w:rPr>
        <w:t xml:space="preserve"> din cadrul programului</w:t>
      </w:r>
      <w:r>
        <w:rPr>
          <w:rFonts w:ascii="Times New Roman" w:hAnsi="Times New Roman" w:cs="Times New Roman"/>
          <w:sz w:val="24"/>
          <w:szCs w:val="24"/>
        </w:rPr>
        <w:t xml:space="preserve"> nu au fost înscriși niciodată într-o formă de învățământ sau au abandonat școala pe parcurs.</w:t>
      </w:r>
    </w:p>
    <w:p w:rsidR="00EE2C57" w:rsidRPr="000A5950" w:rsidRDefault="00FF2719" w:rsidP="00DC57A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Factorii care determină decizia de a abandona sistemul de învățământ, pot fi încadrați mai degrabă în categoria celor externi școlii, problema mediului defavorizat din punct de vedere economic și social în car</w:t>
      </w:r>
      <w:r w:rsidR="00D67224">
        <w:rPr>
          <w:rFonts w:ascii="Times New Roman" w:hAnsi="Times New Roman" w:cs="Times New Roman"/>
          <w:sz w:val="24"/>
          <w:szCs w:val="24"/>
        </w:rPr>
        <w:t>e cursanți trăiesc este</w:t>
      </w:r>
      <w:r>
        <w:rPr>
          <w:rFonts w:ascii="Times New Roman" w:hAnsi="Times New Roman" w:cs="Times New Roman"/>
          <w:sz w:val="24"/>
          <w:szCs w:val="24"/>
        </w:rPr>
        <w:t xml:space="preserve"> deterrminant</w:t>
      </w:r>
      <w:r w:rsidR="00D67224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î</w:t>
      </w:r>
      <w:r w:rsidR="00D67224">
        <w:rPr>
          <w:rFonts w:ascii="Times New Roman" w:hAnsi="Times New Roman" w:cs="Times New Roman"/>
          <w:sz w:val="24"/>
          <w:szCs w:val="24"/>
        </w:rPr>
        <w:t>n părăsirea timpurie a școlii.</w:t>
      </w:r>
      <w:r w:rsidR="00BD447D">
        <w:rPr>
          <w:rFonts w:ascii="Times New Roman" w:hAnsi="Times New Roman" w:cs="Times New Roman"/>
          <w:sz w:val="24"/>
          <w:szCs w:val="24"/>
        </w:rPr>
        <w:t xml:space="preserve"> Pornind de la această premisă este necesară identificarea de parteneriate</w:t>
      </w:r>
      <w:r w:rsidR="00EE2C57" w:rsidRPr="000A5950">
        <w:rPr>
          <w:rFonts w:ascii="Times New Roman" w:hAnsi="Times New Roman" w:cs="Times New Roman"/>
          <w:sz w:val="24"/>
          <w:szCs w:val="24"/>
        </w:rPr>
        <w:t xml:space="preserve"> cu instituții din domeniul protecției sociale care pot oferi sprijin dar mai ales de a furniza servicii sociale care să contribuie la menținerea cursanților în școală până la finalizarea studiilor.</w:t>
      </w:r>
    </w:p>
    <w:p w:rsidR="00904E63" w:rsidRDefault="00904E63" w:rsidP="00DC57A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E3989" w:rsidRPr="00175B06" w:rsidRDefault="00582D65" w:rsidP="00582D65">
      <w:pPr>
        <w:tabs>
          <w:tab w:val="left" w:pos="8421"/>
        </w:tabs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75B06" w:rsidRPr="00175B06">
        <w:rPr>
          <w:rFonts w:ascii="Times New Roman" w:hAnsi="Times New Roman" w:cs="Times New Roman"/>
          <w:sz w:val="24"/>
          <w:szCs w:val="24"/>
        </w:rPr>
        <w:t>Director,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604E4"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0" w:name="_GoBack"/>
      <w:bookmarkEnd w:id="0"/>
      <w:r w:rsidR="009604E4">
        <w:rPr>
          <w:rFonts w:ascii="Times New Roman" w:hAnsi="Times New Roman" w:cs="Times New Roman"/>
          <w:sz w:val="24"/>
          <w:szCs w:val="24"/>
        </w:rPr>
        <w:t xml:space="preserve">Coordonator </w:t>
      </w:r>
      <w:r>
        <w:rPr>
          <w:rFonts w:ascii="Times New Roman" w:hAnsi="Times New Roman" w:cs="Times New Roman"/>
          <w:sz w:val="24"/>
          <w:szCs w:val="24"/>
        </w:rPr>
        <w:t>program,</w:t>
      </w:r>
    </w:p>
    <w:p w:rsidR="00175B06" w:rsidRPr="00175B06" w:rsidRDefault="00582D65" w:rsidP="00582D65">
      <w:pPr>
        <w:tabs>
          <w:tab w:val="left" w:pos="7717"/>
        </w:tabs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175B06" w:rsidRPr="00175B06">
        <w:rPr>
          <w:rFonts w:ascii="Times New Roman" w:hAnsi="Times New Roman" w:cs="Times New Roman"/>
          <w:sz w:val="24"/>
          <w:szCs w:val="24"/>
        </w:rPr>
        <w:t>SÎRBU ALINA MARIA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prof. Tăgârță Nicu</w:t>
      </w:r>
    </w:p>
    <w:p w:rsidR="00582D65" w:rsidRPr="00175B06" w:rsidRDefault="00582D65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582D65" w:rsidRPr="00175B06" w:rsidSect="00DA558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51FE9"/>
    <w:multiLevelType w:val="hybridMultilevel"/>
    <w:tmpl w:val="DFFE9D88"/>
    <w:lvl w:ilvl="0" w:tplc="2676C02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57F0D7D"/>
    <w:multiLevelType w:val="hybridMultilevel"/>
    <w:tmpl w:val="69125EE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4C9"/>
    <w:rsid w:val="00072614"/>
    <w:rsid w:val="0007635E"/>
    <w:rsid w:val="00093269"/>
    <w:rsid w:val="000A5950"/>
    <w:rsid w:val="00175B06"/>
    <w:rsid w:val="00234307"/>
    <w:rsid w:val="003207BF"/>
    <w:rsid w:val="00395494"/>
    <w:rsid w:val="003D7BA3"/>
    <w:rsid w:val="003E0868"/>
    <w:rsid w:val="00582D65"/>
    <w:rsid w:val="00606BB8"/>
    <w:rsid w:val="007244C9"/>
    <w:rsid w:val="0074781B"/>
    <w:rsid w:val="00785928"/>
    <w:rsid w:val="00904E63"/>
    <w:rsid w:val="00931478"/>
    <w:rsid w:val="009604E4"/>
    <w:rsid w:val="00966A4E"/>
    <w:rsid w:val="009B1DC0"/>
    <w:rsid w:val="009D75D6"/>
    <w:rsid w:val="009E3989"/>
    <w:rsid w:val="009F1BFB"/>
    <w:rsid w:val="00A25B68"/>
    <w:rsid w:val="00A853DE"/>
    <w:rsid w:val="00AD3FF2"/>
    <w:rsid w:val="00BD447D"/>
    <w:rsid w:val="00C12326"/>
    <w:rsid w:val="00C252DB"/>
    <w:rsid w:val="00C40C2F"/>
    <w:rsid w:val="00C9456F"/>
    <w:rsid w:val="00D47AC0"/>
    <w:rsid w:val="00D67224"/>
    <w:rsid w:val="00DA4A8E"/>
    <w:rsid w:val="00DA5586"/>
    <w:rsid w:val="00DC57A6"/>
    <w:rsid w:val="00E038E0"/>
    <w:rsid w:val="00EE2C57"/>
    <w:rsid w:val="00F31878"/>
    <w:rsid w:val="00F37E12"/>
    <w:rsid w:val="00F609B5"/>
    <w:rsid w:val="00FC732E"/>
    <w:rsid w:val="00FF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1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5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1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5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516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26</cp:revision>
  <dcterms:created xsi:type="dcterms:W3CDTF">2018-03-26T11:26:00Z</dcterms:created>
  <dcterms:modified xsi:type="dcterms:W3CDTF">2018-03-27T11:51:00Z</dcterms:modified>
</cp:coreProperties>
</file>