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B80" w:rsidRDefault="006A2B80" w:rsidP="006A2B80">
      <w:pPr>
        <w:spacing w:after="0" w:line="240" w:lineRule="auto"/>
        <w:rPr>
          <w:rFonts w:ascii="Trebuchet MS" w:eastAsia="Times New Roman" w:hAnsi="Trebuchet MS"/>
          <w:color w:val="000000"/>
          <w:lang w:val="ro-RO" w:eastAsia="ro-RO"/>
        </w:rPr>
      </w:pPr>
    </w:p>
    <w:p w:rsidR="006A2B80" w:rsidRPr="00B3588D" w:rsidRDefault="00B3588D" w:rsidP="00B3588D">
      <w:pPr>
        <w:autoSpaceDE w:val="0"/>
        <w:autoSpaceDN w:val="0"/>
        <w:adjustRightInd w:val="0"/>
        <w:spacing w:after="0" w:line="240" w:lineRule="auto"/>
        <w:jc w:val="right"/>
        <w:rPr>
          <w:rFonts w:ascii="Times New Roman" w:hAnsi="Times New Roman"/>
          <w:sz w:val="24"/>
          <w:szCs w:val="24"/>
          <w:lang w:val="en-US"/>
        </w:rPr>
      </w:pPr>
      <w:r>
        <w:rPr>
          <w:rFonts w:ascii="Times New Roman" w:hAnsi="Times New Roman"/>
          <w:sz w:val="24"/>
          <w:szCs w:val="24"/>
          <w:lang w:val="ro-RO"/>
        </w:rPr>
        <w:t>Anexă la ordinul ministrului educaţiei naţionale nr. 3344</w:t>
      </w:r>
      <w:r>
        <w:rPr>
          <w:rFonts w:ascii="Times New Roman" w:hAnsi="Times New Roman"/>
          <w:sz w:val="24"/>
          <w:szCs w:val="24"/>
          <w:lang w:val="en-US"/>
        </w:rPr>
        <w:t>/16.03.2018</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p>
    <w:p w:rsidR="006A2B80" w:rsidRPr="00FC4DA3" w:rsidRDefault="006A2B80" w:rsidP="006A2B80">
      <w:pPr>
        <w:autoSpaceDE w:val="0"/>
        <w:autoSpaceDN w:val="0"/>
        <w:adjustRightInd w:val="0"/>
        <w:spacing w:after="0" w:line="240" w:lineRule="auto"/>
        <w:jc w:val="center"/>
        <w:rPr>
          <w:rFonts w:ascii="Times New Roman" w:hAnsi="Times New Roman"/>
          <w:b/>
          <w:bCs/>
          <w:sz w:val="24"/>
          <w:szCs w:val="24"/>
          <w:lang w:val="ro-RO"/>
        </w:rPr>
      </w:pPr>
      <w:r w:rsidRPr="00FC4DA3">
        <w:rPr>
          <w:rFonts w:ascii="Times New Roman" w:hAnsi="Times New Roman"/>
          <w:b/>
          <w:bCs/>
          <w:sz w:val="24"/>
          <w:szCs w:val="24"/>
          <w:lang w:val="ro-RO"/>
        </w:rPr>
        <w:t>CALENDARUL</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r w:rsidRPr="00FC4DA3">
        <w:rPr>
          <w:rFonts w:ascii="Times New Roman" w:hAnsi="Times New Roman"/>
          <w:b/>
          <w:bCs/>
          <w:sz w:val="24"/>
          <w:szCs w:val="24"/>
          <w:lang w:val="ro-RO"/>
        </w:rPr>
        <w:t>activităţilor prevăzute în Metodologia privind echivalarea pe baza ECTS/SECT a învăţământului universitar de scurtă durată, realizat prin colegiul cu durata de 3 ani sau institutul pedagogic cu durată de 3 ani, cu ciclul I de studii universitare de licenţă, pentru cadrele didactice din învăţământul preuniversitar, aprobată prin Ordinul ministrului educaţiei, cercetării, tineretului şi sportul</w:t>
      </w:r>
      <w:r>
        <w:rPr>
          <w:rFonts w:ascii="Times New Roman" w:hAnsi="Times New Roman"/>
          <w:b/>
          <w:bCs/>
          <w:sz w:val="24"/>
          <w:szCs w:val="24"/>
          <w:lang w:val="ro-RO"/>
        </w:rPr>
        <w:t>ui nr. 5.553/2011, sesiunea 2017</w:t>
      </w:r>
      <w:r w:rsidRPr="00FC4DA3">
        <w:rPr>
          <w:rFonts w:ascii="Times New Roman" w:hAnsi="Times New Roman"/>
          <w:b/>
          <w:bCs/>
          <w:sz w:val="24"/>
          <w:szCs w:val="24"/>
          <w:lang w:val="ro-RO"/>
        </w:rPr>
        <w:t xml:space="preserve"> - 201</w:t>
      </w:r>
      <w:r>
        <w:rPr>
          <w:rFonts w:ascii="Times New Roman" w:hAnsi="Times New Roman"/>
          <w:b/>
          <w:bCs/>
          <w:sz w:val="24"/>
          <w:szCs w:val="24"/>
          <w:lang w:val="ro-RO"/>
        </w:rPr>
        <w:t>8</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r w:rsidRPr="00FC4DA3">
        <w:rPr>
          <w:rFonts w:ascii="Times New Roman" w:hAnsi="Times New Roman"/>
          <w:sz w:val="24"/>
          <w:szCs w:val="24"/>
          <w:lang w:val="ro-RO"/>
        </w:rPr>
        <w:t xml:space="preserve">    I. În vederea echivalării pe baza ECTS/SECT a învăţământului universitar de scurtă durată, realizat prin colegiul cu durata de 3 ani sau institutul pedagogic cu durată de 3 ani, cu ciclul I de studii universitare de licenţă, pentru cadrele didactice din învăţământul preuniversitar, conform metodologiei aprobate prin Ordinul ministrului educaţiei, cercetării, tineretului şi sportului nr. 5.553/2011, cu modifi</w:t>
      </w:r>
      <w:r>
        <w:rPr>
          <w:rFonts w:ascii="Times New Roman" w:hAnsi="Times New Roman"/>
          <w:sz w:val="24"/>
          <w:szCs w:val="24"/>
          <w:lang w:val="ro-RO"/>
        </w:rPr>
        <w:t>cările ulterioare, sesiunea 2017</w:t>
      </w:r>
      <w:r w:rsidRPr="00FC4DA3">
        <w:rPr>
          <w:rFonts w:ascii="Times New Roman" w:hAnsi="Times New Roman"/>
          <w:sz w:val="24"/>
          <w:szCs w:val="24"/>
          <w:lang w:val="ro-RO"/>
        </w:rPr>
        <w:t xml:space="preserve"> - 201</w:t>
      </w:r>
      <w:r>
        <w:rPr>
          <w:rFonts w:ascii="Times New Roman" w:hAnsi="Times New Roman"/>
          <w:sz w:val="24"/>
          <w:szCs w:val="24"/>
          <w:lang w:val="ro-RO"/>
        </w:rPr>
        <w:t>8</w:t>
      </w:r>
      <w:r w:rsidRPr="00FC4DA3">
        <w:rPr>
          <w:rFonts w:ascii="Times New Roman" w:hAnsi="Times New Roman"/>
          <w:sz w:val="24"/>
          <w:szCs w:val="24"/>
          <w:lang w:val="ro-RO"/>
        </w:rPr>
        <w:t>, dosarele cu documentele justificative ale cadrelor didactice pentru care se aplică acest sistem de echivalare se depun la inspectoratele şcolare.</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r w:rsidRPr="00FC4DA3">
        <w:rPr>
          <w:rFonts w:ascii="Times New Roman" w:hAnsi="Times New Roman"/>
          <w:sz w:val="24"/>
          <w:szCs w:val="24"/>
          <w:lang w:val="ro-RO"/>
        </w:rPr>
        <w:t xml:space="preserve">    Inspectorul şcolar pentru dezvoltarea resurselor umane verifică îndeplinirea cumulativă a condiţiilor de echivalare prevăzute la art. 3 din Metodologia privind echivalarea pe baza ECTS/SECT a învăţământului universitar de scurtă durată, realizat prin colegiul cu durata de 3 ani sau institutul pedagogic cu durată de 3 ani, cu ciclul I de studii universitare de licenţă, pentru cadrele didactice din învăţământul preuniversitar, aprobată prin Ordinul ministrului educaţiei, cercetării, tineretului şi sportului nr. 5.553/2011, cu modificările ulterioare, pentru categoriile de cadre didactice prevăzute la art. 1 din aceeaşi metodologie, întocmeşte situaţia centralizată, pe specializări, a cadrelor didactice care au solicitat echivalarea şi formulează observaţii cu privire la dosarele verificate.</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r w:rsidRPr="00FC4DA3">
        <w:rPr>
          <w:rFonts w:ascii="Times New Roman" w:hAnsi="Times New Roman"/>
          <w:sz w:val="24"/>
          <w:szCs w:val="24"/>
          <w:lang w:val="ro-RO"/>
        </w:rPr>
        <w:t xml:space="preserve">    II. În vederea echivalării pe baza ECTS/SECT a învăţământului universitar de scurtă durată, realizat prin colegiul cu durata de 3 ani sau institutul pedagogic cu durată de 3 ani, cu ciclul I de studii universitare de licenţă, pentru cadrele didactice din învăţământul preuniversitar, conform metodologiei aprobate prin Ordinul ministrului educaţiei, cercetării, tineretului şi sportului nr. 5.553/2011, cu modifi</w:t>
      </w:r>
      <w:r>
        <w:rPr>
          <w:rFonts w:ascii="Times New Roman" w:hAnsi="Times New Roman"/>
          <w:sz w:val="24"/>
          <w:szCs w:val="24"/>
          <w:lang w:val="ro-RO"/>
        </w:rPr>
        <w:t>cările ulterioare, sesiunea 2017</w:t>
      </w:r>
      <w:r w:rsidRPr="00FC4DA3">
        <w:rPr>
          <w:rFonts w:ascii="Times New Roman" w:hAnsi="Times New Roman"/>
          <w:sz w:val="24"/>
          <w:szCs w:val="24"/>
          <w:lang w:val="ro-RO"/>
        </w:rPr>
        <w:t xml:space="preserve"> - 201</w:t>
      </w:r>
      <w:r>
        <w:rPr>
          <w:rFonts w:ascii="Times New Roman" w:hAnsi="Times New Roman"/>
          <w:sz w:val="24"/>
          <w:szCs w:val="24"/>
          <w:lang w:val="ro-RO"/>
        </w:rPr>
        <w:t>8</w:t>
      </w:r>
      <w:r w:rsidRPr="00FC4DA3">
        <w:rPr>
          <w:rFonts w:ascii="Times New Roman" w:hAnsi="Times New Roman"/>
          <w:sz w:val="24"/>
          <w:szCs w:val="24"/>
          <w:lang w:val="ro-RO"/>
        </w:rPr>
        <w:t>, ordinea derulării activităţilor este următoarea:</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r w:rsidRPr="00FC4DA3">
        <w:rPr>
          <w:rFonts w:ascii="Times New Roman" w:hAnsi="Times New Roman"/>
          <w:sz w:val="24"/>
          <w:szCs w:val="24"/>
          <w:lang w:val="ro-RO"/>
        </w:rPr>
        <w:t xml:space="preserve">    1. Depunerea şi înregistrarea la inspectoratul şcolar a dosarelor cuprinzând documentele justificative în vederea echivalării pe baza ECTS/SECT a învăţământului universitar de scurtă durată, realizat prin colegiul cu durata de 3 ani sau institutul pedagogic cu durată de 3 ani, cu ciclul I de studii universitare de licenţă; verificarea îndeplinirii condiţiilor cumulative prevăzute la art. 3 din metodologie</w:t>
      </w:r>
      <w:r>
        <w:rPr>
          <w:rFonts w:ascii="Times New Roman" w:hAnsi="Times New Roman"/>
          <w:sz w:val="24"/>
          <w:szCs w:val="24"/>
          <w:lang w:val="ro-RO"/>
        </w:rPr>
        <w:t>.</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r w:rsidRPr="00FC4DA3">
        <w:rPr>
          <w:rFonts w:ascii="Times New Roman" w:hAnsi="Times New Roman"/>
          <w:sz w:val="24"/>
          <w:szCs w:val="24"/>
          <w:lang w:val="ro-RO"/>
        </w:rPr>
        <w:t xml:space="preserve">    </w:t>
      </w:r>
      <w:r>
        <w:rPr>
          <w:rFonts w:ascii="Times New Roman" w:hAnsi="Times New Roman"/>
          <w:sz w:val="24"/>
          <w:szCs w:val="24"/>
          <w:lang w:val="ro-RO"/>
        </w:rPr>
        <w:t>Perioada:</w:t>
      </w:r>
      <w:r w:rsidRPr="00FC4DA3">
        <w:rPr>
          <w:rFonts w:ascii="Times New Roman" w:hAnsi="Times New Roman"/>
          <w:sz w:val="24"/>
          <w:szCs w:val="24"/>
          <w:lang w:val="ro-RO"/>
        </w:rPr>
        <w:t xml:space="preserve"> </w:t>
      </w:r>
      <w:r w:rsidR="00F90A56">
        <w:rPr>
          <w:rFonts w:ascii="Times New Roman" w:hAnsi="Times New Roman"/>
          <w:sz w:val="24"/>
          <w:szCs w:val="24"/>
          <w:lang w:val="ro-RO"/>
        </w:rPr>
        <w:t xml:space="preserve"> până la</w:t>
      </w:r>
      <w:r>
        <w:rPr>
          <w:rFonts w:ascii="Times New Roman" w:hAnsi="Times New Roman"/>
          <w:sz w:val="24"/>
          <w:szCs w:val="24"/>
          <w:lang w:val="ro-RO"/>
        </w:rPr>
        <w:t xml:space="preserve"> 1</w:t>
      </w:r>
      <w:r w:rsidR="0021473F">
        <w:rPr>
          <w:rFonts w:ascii="Times New Roman" w:hAnsi="Times New Roman"/>
          <w:sz w:val="24"/>
          <w:szCs w:val="24"/>
          <w:lang w:val="ro-RO"/>
        </w:rPr>
        <w:t>3</w:t>
      </w:r>
      <w:r>
        <w:rPr>
          <w:rFonts w:ascii="Times New Roman" w:hAnsi="Times New Roman"/>
          <w:sz w:val="24"/>
          <w:szCs w:val="24"/>
          <w:lang w:val="ro-RO"/>
        </w:rPr>
        <w:t xml:space="preserve"> aprilie 2018</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r w:rsidRPr="00FC4DA3">
        <w:rPr>
          <w:rFonts w:ascii="Times New Roman" w:hAnsi="Times New Roman"/>
          <w:sz w:val="24"/>
          <w:szCs w:val="24"/>
          <w:lang w:val="ro-RO"/>
        </w:rPr>
        <w:t xml:space="preserve">    2. Afişarea listei cuprinzând cadrele didactice care îndeplinesc/nu îndeplinesc condiţiile de echivalare pe baza ECTS/SECT a învăţământului universitar de scurtă durată, realizat prin colegiul cu durata de 3 ani sau institutul pedagogic cu durată de 3 ani, cu ciclul I de studii universitare de licenţă</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r w:rsidRPr="00FC4DA3">
        <w:rPr>
          <w:rFonts w:ascii="Times New Roman" w:hAnsi="Times New Roman"/>
          <w:sz w:val="24"/>
          <w:szCs w:val="24"/>
          <w:lang w:val="ro-RO"/>
        </w:rPr>
        <w:t xml:space="preserve">    </w:t>
      </w:r>
      <w:r w:rsidRPr="009C3856">
        <w:rPr>
          <w:rFonts w:ascii="Times New Roman" w:hAnsi="Times New Roman"/>
          <w:sz w:val="24"/>
          <w:szCs w:val="24"/>
          <w:lang w:val="ro-RO"/>
        </w:rPr>
        <w:t>Perioada:</w:t>
      </w:r>
      <w:r>
        <w:rPr>
          <w:rFonts w:ascii="Times New Roman" w:hAnsi="Times New Roman"/>
          <w:sz w:val="24"/>
          <w:szCs w:val="24"/>
          <w:lang w:val="ro-RO"/>
        </w:rPr>
        <w:t xml:space="preserve"> </w:t>
      </w:r>
      <w:r w:rsidR="00F90A56">
        <w:rPr>
          <w:rFonts w:ascii="Times New Roman" w:hAnsi="Times New Roman"/>
          <w:sz w:val="24"/>
          <w:szCs w:val="24"/>
          <w:lang w:val="ro-RO"/>
        </w:rPr>
        <w:t>până la</w:t>
      </w:r>
      <w:r>
        <w:rPr>
          <w:rFonts w:ascii="Times New Roman" w:hAnsi="Times New Roman"/>
          <w:sz w:val="24"/>
          <w:szCs w:val="24"/>
          <w:lang w:val="ro-RO"/>
        </w:rPr>
        <w:t xml:space="preserve"> 1</w:t>
      </w:r>
      <w:r w:rsidR="0021473F">
        <w:rPr>
          <w:rFonts w:ascii="Times New Roman" w:hAnsi="Times New Roman"/>
          <w:sz w:val="24"/>
          <w:szCs w:val="24"/>
          <w:lang w:val="ro-RO"/>
        </w:rPr>
        <w:t>6</w:t>
      </w:r>
      <w:r>
        <w:rPr>
          <w:rFonts w:ascii="Times New Roman" w:hAnsi="Times New Roman"/>
          <w:sz w:val="24"/>
          <w:szCs w:val="24"/>
          <w:lang w:val="ro-RO"/>
        </w:rPr>
        <w:t xml:space="preserve"> aprilie 2018</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r w:rsidRPr="00FC4DA3">
        <w:rPr>
          <w:rFonts w:ascii="Times New Roman" w:hAnsi="Times New Roman"/>
          <w:sz w:val="24"/>
          <w:szCs w:val="24"/>
          <w:lang w:val="ro-RO"/>
        </w:rPr>
        <w:t xml:space="preserve">    3. Completarea dosarelor cadrelor didactice care nu au dosarele complete cu documentele necesare în vederea echivalării pe baza ECTS/SECT a învăţământului universitar de scurtă durată, realizat prin colegiul cu durata de 3 ani sau institutul pedagogic cu durată de 3 ani, cu ciclul I de studii universitare de licenţă</w:t>
      </w:r>
      <w:r>
        <w:rPr>
          <w:rFonts w:ascii="Times New Roman" w:hAnsi="Times New Roman"/>
          <w:sz w:val="24"/>
          <w:szCs w:val="24"/>
          <w:lang w:val="ro-RO"/>
        </w:rPr>
        <w:t xml:space="preserve">. </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r w:rsidRPr="00FC4DA3">
        <w:rPr>
          <w:rFonts w:ascii="Times New Roman" w:hAnsi="Times New Roman"/>
          <w:sz w:val="24"/>
          <w:szCs w:val="24"/>
          <w:lang w:val="ro-RO"/>
        </w:rPr>
        <w:t xml:space="preserve">    Perioada: </w:t>
      </w:r>
      <w:r w:rsidR="00F90A56">
        <w:rPr>
          <w:rFonts w:ascii="Times New Roman" w:hAnsi="Times New Roman"/>
          <w:sz w:val="24"/>
          <w:szCs w:val="24"/>
          <w:lang w:val="ro-RO"/>
        </w:rPr>
        <w:t>până la</w:t>
      </w:r>
      <w:r>
        <w:rPr>
          <w:rFonts w:ascii="Times New Roman" w:hAnsi="Times New Roman"/>
          <w:sz w:val="24"/>
          <w:szCs w:val="24"/>
          <w:lang w:val="ro-RO"/>
        </w:rPr>
        <w:t xml:space="preserve"> 20 aprilie 2018</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r w:rsidRPr="00FC4DA3">
        <w:rPr>
          <w:rFonts w:ascii="Times New Roman" w:hAnsi="Times New Roman"/>
          <w:sz w:val="24"/>
          <w:szCs w:val="24"/>
          <w:lang w:val="ro-RO"/>
        </w:rPr>
        <w:t xml:space="preserve">    4. Transmiterea la Ministerul Educaţiei Naţionale - </w:t>
      </w:r>
      <w:r w:rsidRPr="009A2709">
        <w:rPr>
          <w:rFonts w:ascii="Times New Roman" w:hAnsi="Times New Roman"/>
          <w:sz w:val="24"/>
          <w:szCs w:val="24"/>
          <w:lang w:val="ro-RO"/>
        </w:rPr>
        <w:t xml:space="preserve">Direcţia Generală Învăţământ Secundar Superior şi Educaţie Permanentă </w:t>
      </w:r>
      <w:r w:rsidRPr="00FC4DA3">
        <w:rPr>
          <w:rFonts w:ascii="Times New Roman" w:hAnsi="Times New Roman"/>
          <w:sz w:val="24"/>
          <w:szCs w:val="24"/>
          <w:lang w:val="ro-RO"/>
        </w:rPr>
        <w:t xml:space="preserve">a situaţiei statistice finale centralizate </w:t>
      </w:r>
      <w:r>
        <w:rPr>
          <w:rFonts w:ascii="Times New Roman" w:hAnsi="Times New Roman"/>
          <w:sz w:val="24"/>
          <w:szCs w:val="24"/>
          <w:lang w:val="ro-RO"/>
        </w:rPr>
        <w:t xml:space="preserve">- </w:t>
      </w:r>
      <w:r w:rsidRPr="00FC4DA3">
        <w:rPr>
          <w:rFonts w:ascii="Times New Roman" w:hAnsi="Times New Roman"/>
          <w:sz w:val="24"/>
          <w:szCs w:val="24"/>
          <w:lang w:val="ro-RO"/>
        </w:rPr>
        <w:t xml:space="preserve">pe specializările pentru care se solicită echivalare </w:t>
      </w:r>
      <w:r>
        <w:rPr>
          <w:rFonts w:ascii="Times New Roman" w:hAnsi="Times New Roman"/>
          <w:sz w:val="24"/>
          <w:szCs w:val="24"/>
          <w:lang w:val="ro-RO"/>
        </w:rPr>
        <w:t xml:space="preserve">-, </w:t>
      </w:r>
      <w:r w:rsidRPr="00FC4DA3">
        <w:rPr>
          <w:rFonts w:ascii="Times New Roman" w:hAnsi="Times New Roman"/>
          <w:sz w:val="24"/>
          <w:szCs w:val="24"/>
          <w:lang w:val="ro-RO"/>
        </w:rPr>
        <w:t xml:space="preserve">a cadrelor didactice care au solicitat echivalarea pe baza ECTS/SECT a învăţământului universitar de scurtă durată, realizat prin colegiul cu durata de 3 ani sau institutul pedagogic cu durată </w:t>
      </w:r>
      <w:r w:rsidRPr="00FC4DA3">
        <w:rPr>
          <w:rFonts w:ascii="Times New Roman" w:hAnsi="Times New Roman"/>
          <w:sz w:val="24"/>
          <w:szCs w:val="24"/>
          <w:lang w:val="ro-RO"/>
        </w:rPr>
        <w:lastRenderedPageBreak/>
        <w:t>de 3 ani, cu ciclul I de studii universitare de licenţă şi care îndeplinesc cumulativ condiţiile prevăzute de metodologie în vederea echivalării</w:t>
      </w:r>
      <w:r>
        <w:rPr>
          <w:rFonts w:ascii="Times New Roman" w:hAnsi="Times New Roman"/>
          <w:sz w:val="24"/>
          <w:szCs w:val="24"/>
          <w:lang w:val="ro-RO"/>
        </w:rPr>
        <w:t>.</w:t>
      </w:r>
    </w:p>
    <w:p w:rsidR="006A2B80" w:rsidRDefault="006A2B80" w:rsidP="006A2B80">
      <w:pPr>
        <w:autoSpaceDE w:val="0"/>
        <w:autoSpaceDN w:val="0"/>
        <w:adjustRightInd w:val="0"/>
        <w:spacing w:after="0" w:line="240" w:lineRule="auto"/>
        <w:jc w:val="both"/>
        <w:rPr>
          <w:rFonts w:ascii="Times New Roman" w:hAnsi="Times New Roman"/>
          <w:sz w:val="24"/>
          <w:szCs w:val="24"/>
          <w:lang w:val="ro-RO"/>
        </w:rPr>
      </w:pPr>
      <w:r w:rsidRPr="00FC4DA3">
        <w:rPr>
          <w:rFonts w:ascii="Times New Roman" w:hAnsi="Times New Roman"/>
          <w:sz w:val="24"/>
          <w:szCs w:val="24"/>
          <w:lang w:val="ro-RO"/>
        </w:rPr>
        <w:t xml:space="preserve">    </w:t>
      </w:r>
      <w:r w:rsidRPr="009C3856">
        <w:rPr>
          <w:rFonts w:ascii="Times New Roman" w:hAnsi="Times New Roman"/>
          <w:sz w:val="24"/>
          <w:szCs w:val="24"/>
          <w:lang w:val="ro-RO"/>
        </w:rPr>
        <w:t>Perioada:</w:t>
      </w:r>
      <w:r>
        <w:rPr>
          <w:rFonts w:ascii="Times New Roman" w:hAnsi="Times New Roman"/>
          <w:sz w:val="24"/>
          <w:szCs w:val="24"/>
          <w:lang w:val="ro-RO"/>
        </w:rPr>
        <w:t xml:space="preserve"> </w:t>
      </w:r>
      <w:r w:rsidR="00F90A56">
        <w:rPr>
          <w:rFonts w:ascii="Times New Roman" w:hAnsi="Times New Roman"/>
          <w:sz w:val="24"/>
          <w:szCs w:val="24"/>
          <w:lang w:val="ro-RO"/>
        </w:rPr>
        <w:t>până la</w:t>
      </w:r>
      <w:r>
        <w:rPr>
          <w:rFonts w:ascii="Times New Roman" w:hAnsi="Times New Roman"/>
          <w:sz w:val="24"/>
          <w:szCs w:val="24"/>
          <w:lang w:val="ro-RO"/>
        </w:rPr>
        <w:t xml:space="preserve"> 2</w:t>
      </w:r>
      <w:r w:rsidR="00B175D6">
        <w:rPr>
          <w:rFonts w:ascii="Times New Roman" w:hAnsi="Times New Roman"/>
          <w:sz w:val="24"/>
          <w:szCs w:val="24"/>
          <w:lang w:val="ro-RO"/>
        </w:rPr>
        <w:t>3</w:t>
      </w:r>
      <w:r>
        <w:rPr>
          <w:rFonts w:ascii="Times New Roman" w:hAnsi="Times New Roman"/>
          <w:sz w:val="24"/>
          <w:szCs w:val="24"/>
          <w:lang w:val="ro-RO"/>
        </w:rPr>
        <w:t xml:space="preserve"> aprilie 2018</w:t>
      </w:r>
    </w:p>
    <w:p w:rsidR="006A2B80" w:rsidRDefault="006A2B80" w:rsidP="006A2B80">
      <w:pPr>
        <w:autoSpaceDE w:val="0"/>
        <w:autoSpaceDN w:val="0"/>
        <w:adjustRightInd w:val="0"/>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   5. Centralizarea, la nivelul Ministerului Educaţiei Naţionale -  </w:t>
      </w:r>
      <w:r w:rsidRPr="004C747C">
        <w:rPr>
          <w:rFonts w:ascii="Times New Roman" w:hAnsi="Times New Roman"/>
          <w:sz w:val="24"/>
          <w:szCs w:val="24"/>
          <w:lang w:val="ro-RO"/>
        </w:rPr>
        <w:t>Direcţia Generală Învăţământ Secundar Superior ş</w:t>
      </w:r>
      <w:r>
        <w:rPr>
          <w:rFonts w:ascii="Times New Roman" w:hAnsi="Times New Roman"/>
          <w:sz w:val="24"/>
          <w:szCs w:val="24"/>
          <w:lang w:val="ro-RO"/>
        </w:rPr>
        <w:t>i Educaţie Permanentă a situaţi</w:t>
      </w:r>
      <w:r w:rsidRPr="004C747C">
        <w:rPr>
          <w:rFonts w:ascii="Times New Roman" w:hAnsi="Times New Roman"/>
          <w:sz w:val="24"/>
          <w:szCs w:val="24"/>
          <w:lang w:val="ro-RO"/>
        </w:rPr>
        <w:t>i</w:t>
      </w:r>
      <w:r>
        <w:rPr>
          <w:rFonts w:ascii="Times New Roman" w:hAnsi="Times New Roman"/>
          <w:sz w:val="24"/>
          <w:szCs w:val="24"/>
          <w:lang w:val="ro-RO"/>
        </w:rPr>
        <w:t>lor</w:t>
      </w:r>
      <w:r w:rsidRPr="004C747C">
        <w:rPr>
          <w:rFonts w:ascii="Times New Roman" w:hAnsi="Times New Roman"/>
          <w:sz w:val="24"/>
          <w:szCs w:val="24"/>
          <w:lang w:val="ro-RO"/>
        </w:rPr>
        <w:t xml:space="preserve"> statistice</w:t>
      </w:r>
      <w:r>
        <w:rPr>
          <w:rFonts w:ascii="Times New Roman" w:hAnsi="Times New Roman"/>
          <w:sz w:val="24"/>
          <w:szCs w:val="24"/>
          <w:lang w:val="ro-RO"/>
        </w:rPr>
        <w:t xml:space="preserve"> transmise de inspectoratele şcolare; stabilirea </w:t>
      </w:r>
      <w:r w:rsidRPr="004C747C">
        <w:rPr>
          <w:rFonts w:ascii="Times New Roman" w:hAnsi="Times New Roman"/>
          <w:sz w:val="24"/>
          <w:szCs w:val="24"/>
          <w:lang w:val="ro-RO"/>
        </w:rPr>
        <w:t>instituţiile de învăţământ superior</w:t>
      </w:r>
      <w:r>
        <w:rPr>
          <w:rFonts w:ascii="Times New Roman" w:hAnsi="Times New Roman"/>
          <w:sz w:val="24"/>
          <w:szCs w:val="24"/>
          <w:lang w:val="ro-RO"/>
        </w:rPr>
        <w:t xml:space="preserve"> </w:t>
      </w:r>
      <w:r w:rsidRPr="004C747C">
        <w:rPr>
          <w:rFonts w:ascii="Times New Roman" w:hAnsi="Times New Roman"/>
          <w:sz w:val="24"/>
          <w:szCs w:val="24"/>
          <w:lang w:val="ro-RO"/>
        </w:rPr>
        <w:t>care asigură formarea iniţială şi continuă a personalului didactic</w:t>
      </w:r>
      <w:r>
        <w:rPr>
          <w:rFonts w:ascii="Times New Roman" w:hAnsi="Times New Roman"/>
          <w:sz w:val="24"/>
          <w:szCs w:val="24"/>
          <w:lang w:val="ro-RO"/>
        </w:rPr>
        <w:t xml:space="preserve"> pentru aplicarea procedurii de echivalare.</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r w:rsidRPr="009C3856">
        <w:rPr>
          <w:rFonts w:ascii="Times New Roman" w:hAnsi="Times New Roman"/>
          <w:sz w:val="24"/>
          <w:szCs w:val="24"/>
          <w:lang w:val="ro-RO"/>
        </w:rPr>
        <w:t xml:space="preserve">Perioada: </w:t>
      </w:r>
      <w:r w:rsidR="00F90A56">
        <w:rPr>
          <w:rFonts w:ascii="Times New Roman" w:hAnsi="Times New Roman"/>
          <w:sz w:val="24"/>
          <w:szCs w:val="24"/>
          <w:lang w:val="ro-RO"/>
        </w:rPr>
        <w:t>pân</w:t>
      </w:r>
      <w:bookmarkStart w:id="0" w:name="_GoBack"/>
      <w:bookmarkEnd w:id="0"/>
      <w:r w:rsidR="00F90A56">
        <w:rPr>
          <w:rFonts w:ascii="Times New Roman" w:hAnsi="Times New Roman"/>
          <w:sz w:val="24"/>
          <w:szCs w:val="24"/>
          <w:lang w:val="ro-RO"/>
        </w:rPr>
        <w:t>ă la</w:t>
      </w:r>
      <w:r w:rsidR="00B175D6">
        <w:rPr>
          <w:rFonts w:ascii="Times New Roman" w:hAnsi="Times New Roman"/>
          <w:sz w:val="24"/>
          <w:szCs w:val="24"/>
          <w:lang w:val="ro-RO"/>
        </w:rPr>
        <w:t xml:space="preserve"> 24</w:t>
      </w:r>
      <w:r>
        <w:rPr>
          <w:rFonts w:ascii="Times New Roman" w:hAnsi="Times New Roman"/>
          <w:sz w:val="24"/>
          <w:szCs w:val="24"/>
          <w:lang w:val="ro-RO"/>
        </w:rPr>
        <w:t xml:space="preserve"> aprilie 2018</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    6</w:t>
      </w:r>
      <w:r w:rsidRPr="00FC4DA3">
        <w:rPr>
          <w:rFonts w:ascii="Times New Roman" w:hAnsi="Times New Roman"/>
          <w:sz w:val="24"/>
          <w:szCs w:val="24"/>
          <w:lang w:val="ro-RO"/>
        </w:rPr>
        <w:t>. Transmiterea dosarelor complete, însoţite de observaţiile inspectorului şcolar pentru dezvoltarea resurselor umane, pe specializări, către instituţiile de învăţământ superior stabilite de Ministerul Educaţiei Naţionale, pentru evaluare, echivalare şi eliberarea atestatelor de echivalare</w:t>
      </w:r>
      <w:r>
        <w:rPr>
          <w:rFonts w:ascii="Times New Roman" w:hAnsi="Times New Roman"/>
          <w:sz w:val="24"/>
          <w:szCs w:val="24"/>
          <w:lang w:val="ro-RO"/>
        </w:rPr>
        <w:t>.</w:t>
      </w:r>
    </w:p>
    <w:p w:rsidR="006A2B80" w:rsidRDefault="006A2B80" w:rsidP="006A2B80">
      <w:pPr>
        <w:autoSpaceDE w:val="0"/>
        <w:autoSpaceDN w:val="0"/>
        <w:adjustRightInd w:val="0"/>
        <w:spacing w:after="0" w:line="240" w:lineRule="auto"/>
        <w:jc w:val="both"/>
        <w:rPr>
          <w:rFonts w:ascii="Times New Roman" w:hAnsi="Times New Roman"/>
          <w:sz w:val="24"/>
          <w:szCs w:val="24"/>
          <w:lang w:val="ro-RO"/>
        </w:rPr>
      </w:pPr>
      <w:r w:rsidRPr="00FC4DA3">
        <w:rPr>
          <w:rFonts w:ascii="Times New Roman" w:hAnsi="Times New Roman"/>
          <w:sz w:val="24"/>
          <w:szCs w:val="24"/>
          <w:lang w:val="ro-RO"/>
        </w:rPr>
        <w:t xml:space="preserve">    Perioada: </w:t>
      </w:r>
      <w:r w:rsidR="00B175D6">
        <w:rPr>
          <w:rFonts w:ascii="Times New Roman" w:hAnsi="Times New Roman"/>
          <w:sz w:val="24"/>
          <w:szCs w:val="24"/>
          <w:lang w:val="ro-RO"/>
        </w:rPr>
        <w:t>25</w:t>
      </w:r>
      <w:r>
        <w:rPr>
          <w:rFonts w:ascii="Times New Roman" w:hAnsi="Times New Roman"/>
          <w:sz w:val="24"/>
          <w:szCs w:val="24"/>
          <w:lang w:val="ro-RO"/>
        </w:rPr>
        <w:t xml:space="preserve"> aprilie – 2 mai 2018</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r w:rsidRPr="00FC4DA3">
        <w:rPr>
          <w:rFonts w:ascii="Times New Roman" w:hAnsi="Times New Roman"/>
          <w:sz w:val="24"/>
          <w:szCs w:val="24"/>
          <w:lang w:val="ro-RO"/>
        </w:rPr>
        <w:t xml:space="preserve">    </w:t>
      </w:r>
      <w:r>
        <w:rPr>
          <w:rFonts w:ascii="Times New Roman" w:hAnsi="Times New Roman"/>
          <w:sz w:val="24"/>
          <w:szCs w:val="24"/>
          <w:lang w:val="ro-RO"/>
        </w:rPr>
        <w:t>7</w:t>
      </w:r>
      <w:r w:rsidRPr="00FC4DA3">
        <w:rPr>
          <w:rFonts w:ascii="Times New Roman" w:hAnsi="Times New Roman"/>
          <w:sz w:val="24"/>
          <w:szCs w:val="24"/>
          <w:lang w:val="ro-RO"/>
        </w:rPr>
        <w:t>. Evaluarea dosarelor la nivelul structurilor universitare care asigură formarea iniţială şi continuă a personalului didactic</w:t>
      </w:r>
      <w:r>
        <w:rPr>
          <w:rFonts w:ascii="Times New Roman" w:hAnsi="Times New Roman"/>
          <w:sz w:val="24"/>
          <w:szCs w:val="24"/>
          <w:lang w:val="ro-RO"/>
        </w:rPr>
        <w:t>.</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r w:rsidRPr="00FC4DA3">
        <w:rPr>
          <w:rFonts w:ascii="Times New Roman" w:hAnsi="Times New Roman"/>
          <w:sz w:val="24"/>
          <w:szCs w:val="24"/>
          <w:lang w:val="ro-RO"/>
        </w:rPr>
        <w:t xml:space="preserve">    Perioada: </w:t>
      </w:r>
      <w:r w:rsidR="001A3B9E">
        <w:rPr>
          <w:rFonts w:ascii="Times New Roman" w:hAnsi="Times New Roman"/>
          <w:sz w:val="24"/>
          <w:szCs w:val="24"/>
          <w:lang w:val="ro-RO"/>
        </w:rPr>
        <w:t>3 mai</w:t>
      </w:r>
      <w:r w:rsidRPr="0084629D">
        <w:rPr>
          <w:rFonts w:ascii="Times New Roman" w:hAnsi="Times New Roman"/>
          <w:sz w:val="24"/>
          <w:szCs w:val="24"/>
          <w:lang w:val="ro-RO"/>
        </w:rPr>
        <w:t xml:space="preserve"> </w:t>
      </w:r>
      <w:r w:rsidR="001A3B9E">
        <w:rPr>
          <w:rFonts w:ascii="Times New Roman" w:hAnsi="Times New Roman"/>
          <w:sz w:val="24"/>
          <w:szCs w:val="24"/>
          <w:lang w:val="ro-RO"/>
        </w:rPr>
        <w:t>–</w:t>
      </w:r>
      <w:r>
        <w:rPr>
          <w:rFonts w:ascii="Times New Roman" w:hAnsi="Times New Roman"/>
          <w:sz w:val="24"/>
          <w:szCs w:val="24"/>
          <w:lang w:val="ro-RO"/>
        </w:rPr>
        <w:t xml:space="preserve"> </w:t>
      </w:r>
      <w:r w:rsidR="001A3B9E">
        <w:rPr>
          <w:rFonts w:ascii="Times New Roman" w:hAnsi="Times New Roman"/>
          <w:sz w:val="24"/>
          <w:szCs w:val="24"/>
          <w:lang w:val="ro-RO"/>
        </w:rPr>
        <w:t>13 iulie</w:t>
      </w:r>
      <w:r w:rsidRPr="00FC4DA3">
        <w:rPr>
          <w:rFonts w:ascii="Times New Roman" w:hAnsi="Times New Roman"/>
          <w:sz w:val="24"/>
          <w:szCs w:val="24"/>
          <w:lang w:val="ro-RO"/>
        </w:rPr>
        <w:t xml:space="preserve"> 201</w:t>
      </w:r>
      <w:r>
        <w:rPr>
          <w:rFonts w:ascii="Times New Roman" w:hAnsi="Times New Roman"/>
          <w:sz w:val="24"/>
          <w:szCs w:val="24"/>
          <w:lang w:val="ro-RO"/>
        </w:rPr>
        <w:t>8</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r w:rsidRPr="00FC4DA3">
        <w:rPr>
          <w:rFonts w:ascii="Times New Roman" w:hAnsi="Times New Roman"/>
          <w:sz w:val="24"/>
          <w:szCs w:val="24"/>
          <w:lang w:val="ro-RO"/>
        </w:rPr>
        <w:t xml:space="preserve">    </w:t>
      </w:r>
      <w:r>
        <w:rPr>
          <w:rFonts w:ascii="Times New Roman" w:hAnsi="Times New Roman"/>
          <w:sz w:val="24"/>
          <w:szCs w:val="24"/>
          <w:lang w:val="ro-RO"/>
        </w:rPr>
        <w:t>8</w:t>
      </w:r>
      <w:r w:rsidRPr="00FC4DA3">
        <w:rPr>
          <w:rFonts w:ascii="Times New Roman" w:hAnsi="Times New Roman"/>
          <w:sz w:val="24"/>
          <w:szCs w:val="24"/>
          <w:lang w:val="ro-RO"/>
        </w:rPr>
        <w:t>. Eliberarea atestatelor de echivalare valabile pentru ocuparea de funcţii didactice în învăţământul preşcolar şi preuniversitar obligatoriu</w:t>
      </w:r>
      <w:r>
        <w:rPr>
          <w:rFonts w:ascii="Times New Roman" w:hAnsi="Times New Roman"/>
          <w:sz w:val="24"/>
          <w:szCs w:val="24"/>
          <w:lang w:val="ro-RO"/>
        </w:rPr>
        <w:t>.</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r w:rsidRPr="00FC4DA3">
        <w:rPr>
          <w:rFonts w:ascii="Times New Roman" w:hAnsi="Times New Roman"/>
          <w:sz w:val="24"/>
          <w:szCs w:val="24"/>
          <w:lang w:val="ro-RO"/>
        </w:rPr>
        <w:t xml:space="preserve">    Termen: până la 1 septembrie 201</w:t>
      </w:r>
      <w:r>
        <w:rPr>
          <w:rFonts w:ascii="Times New Roman" w:hAnsi="Times New Roman"/>
          <w:sz w:val="24"/>
          <w:szCs w:val="24"/>
          <w:lang w:val="ro-RO"/>
        </w:rPr>
        <w:t>8</w:t>
      </w:r>
    </w:p>
    <w:p w:rsidR="006A2B80" w:rsidRPr="00FC4DA3" w:rsidRDefault="006A2B80" w:rsidP="006A2B80">
      <w:pPr>
        <w:autoSpaceDE w:val="0"/>
        <w:autoSpaceDN w:val="0"/>
        <w:adjustRightInd w:val="0"/>
        <w:spacing w:after="0" w:line="240" w:lineRule="auto"/>
        <w:jc w:val="both"/>
        <w:rPr>
          <w:rFonts w:ascii="Times New Roman" w:hAnsi="Times New Roman"/>
          <w:sz w:val="24"/>
          <w:szCs w:val="24"/>
          <w:lang w:val="ro-RO"/>
        </w:rPr>
      </w:pPr>
    </w:p>
    <w:p w:rsidR="006A2B80" w:rsidRPr="00FC4DA3" w:rsidRDefault="006A2B80" w:rsidP="006A2B80">
      <w:pPr>
        <w:spacing w:after="200" w:line="276" w:lineRule="auto"/>
        <w:jc w:val="both"/>
        <w:rPr>
          <w:sz w:val="24"/>
          <w:szCs w:val="24"/>
          <w:lang w:val="ro-RO"/>
        </w:rPr>
      </w:pPr>
      <w:r w:rsidRPr="00FC4DA3">
        <w:rPr>
          <w:rFonts w:ascii="Times New Roman" w:hAnsi="Times New Roman"/>
          <w:sz w:val="24"/>
          <w:szCs w:val="24"/>
          <w:lang w:val="ro-RO"/>
        </w:rPr>
        <w:t xml:space="preserve">                              --------------</w:t>
      </w:r>
    </w:p>
    <w:p w:rsidR="006A2B80" w:rsidRPr="00D3518A" w:rsidRDefault="006A2B80" w:rsidP="006A2B80">
      <w:pPr>
        <w:spacing w:after="0" w:line="240" w:lineRule="auto"/>
        <w:ind w:right="34"/>
        <w:jc w:val="center"/>
        <w:rPr>
          <w:rFonts w:ascii="Trebuchet MS" w:hAnsi="Trebuchet MS"/>
          <w:sz w:val="24"/>
          <w:szCs w:val="24"/>
          <w:lang w:val="ro-RO"/>
        </w:rPr>
      </w:pPr>
    </w:p>
    <w:p w:rsidR="00193CC1" w:rsidRDefault="00193CC1"/>
    <w:sectPr w:rsidR="00193CC1" w:rsidSect="00C55F8E">
      <w:headerReference w:type="default" r:id="rId6"/>
      <w:footerReference w:type="default" r:id="rId7"/>
      <w:pgSz w:w="11906" w:h="16838"/>
      <w:pgMar w:top="1440" w:right="707" w:bottom="1440" w:left="1276"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6DE" w:rsidRDefault="004026DE">
      <w:pPr>
        <w:spacing w:after="0" w:line="240" w:lineRule="auto"/>
      </w:pPr>
      <w:r>
        <w:separator/>
      </w:r>
    </w:p>
  </w:endnote>
  <w:endnote w:type="continuationSeparator" w:id="0">
    <w:p w:rsidR="004026DE" w:rsidRDefault="00402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0B26" w:rsidRPr="00E60B26" w:rsidRDefault="006A2B80" w:rsidP="00E60B26">
    <w:pPr>
      <w:tabs>
        <w:tab w:val="center" w:pos="4680"/>
        <w:tab w:val="right" w:pos="9360"/>
      </w:tabs>
      <w:spacing w:after="0" w:line="240" w:lineRule="auto"/>
      <w:jc w:val="right"/>
      <w:rPr>
        <w:rFonts w:ascii="Trebuchet MS" w:hAnsi="Trebuchet MS"/>
        <w:color w:val="0F243E"/>
        <w:sz w:val="14"/>
        <w:szCs w:val="14"/>
        <w:lang w:val="en-US"/>
      </w:rPr>
    </w:pPr>
    <w:r>
      <w:rPr>
        <w:rFonts w:ascii="Trebuchet MS" w:hAnsi="Trebuchet MS"/>
        <w:color w:val="0F243E"/>
        <w:sz w:val="14"/>
        <w:szCs w:val="14"/>
        <w:lang w:val="en-US"/>
      </w:rPr>
      <w:tab/>
    </w:r>
    <w:r>
      <w:rPr>
        <w:rFonts w:ascii="Trebuchet MS" w:hAnsi="Trebuchet MS"/>
        <w:color w:val="0F243E"/>
        <w:sz w:val="14"/>
        <w:szCs w:val="14"/>
        <w:lang w:val="en-US"/>
      </w:rPr>
      <w:tab/>
    </w:r>
    <w:r w:rsidRPr="00E60B26">
      <w:rPr>
        <w:rFonts w:ascii="Trebuchet MS" w:hAnsi="Trebuchet MS"/>
        <w:color w:val="0F243E"/>
        <w:sz w:val="14"/>
        <w:szCs w:val="14"/>
        <w:lang w:val="en-US"/>
      </w:rPr>
      <w:t xml:space="preserve">Str. General Berthelot </w:t>
    </w:r>
    <w:proofErr w:type="spellStart"/>
    <w:r w:rsidRPr="00E60B26">
      <w:rPr>
        <w:rFonts w:ascii="Trebuchet MS" w:hAnsi="Trebuchet MS"/>
        <w:color w:val="0F243E"/>
        <w:sz w:val="14"/>
        <w:szCs w:val="14"/>
        <w:lang w:val="en-US"/>
      </w:rPr>
      <w:t>nr</w:t>
    </w:r>
    <w:proofErr w:type="spellEnd"/>
    <w:r w:rsidRPr="00E60B26">
      <w:rPr>
        <w:rFonts w:ascii="Trebuchet MS" w:hAnsi="Trebuchet MS"/>
        <w:color w:val="0F243E"/>
        <w:sz w:val="14"/>
        <w:szCs w:val="14"/>
        <w:lang w:val="en-US"/>
      </w:rPr>
      <w:t>. 28-30, Sector 1, 010168, Bucureşti</w:t>
    </w:r>
  </w:p>
  <w:p w:rsidR="00E60B26" w:rsidRPr="00E60B26" w:rsidRDefault="006A2B80" w:rsidP="00E60B26">
    <w:pPr>
      <w:tabs>
        <w:tab w:val="center" w:pos="4680"/>
        <w:tab w:val="right" w:pos="9360"/>
      </w:tabs>
      <w:spacing w:after="0" w:line="240" w:lineRule="auto"/>
      <w:jc w:val="right"/>
      <w:rPr>
        <w:lang w:val="en-US"/>
      </w:rPr>
    </w:pPr>
    <w:r w:rsidRPr="00E60B26">
      <w:rPr>
        <w:rFonts w:ascii="Trebuchet MS" w:hAnsi="Trebuchet MS"/>
        <w:color w:val="0F243E"/>
        <w:sz w:val="14"/>
        <w:szCs w:val="14"/>
        <w:lang w:val="en-US"/>
      </w:rPr>
      <w:t xml:space="preserve">Tel: +40 (0)21 405 56 54; Fax: +40 (0)21 314 54 20; </w:t>
    </w:r>
    <w:r w:rsidRPr="00E60B26">
      <w:rPr>
        <w:rFonts w:ascii="Trebuchet MS" w:hAnsi="Trebuchet MS"/>
        <w:color w:val="0F243E"/>
        <w:sz w:val="14"/>
        <w:szCs w:val="14"/>
        <w:u w:val="single"/>
        <w:lang w:val="en-US"/>
      </w:rPr>
      <w:t>www.edu.ro</w:t>
    </w:r>
  </w:p>
  <w:p w:rsidR="00E60B26" w:rsidRDefault="004026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6DE" w:rsidRDefault="004026DE">
      <w:pPr>
        <w:spacing w:after="0" w:line="240" w:lineRule="auto"/>
      </w:pPr>
      <w:r>
        <w:separator/>
      </w:r>
    </w:p>
  </w:footnote>
  <w:footnote w:type="continuationSeparator" w:id="0">
    <w:p w:rsidR="004026DE" w:rsidRDefault="004026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F27" w:rsidRDefault="006A2B80" w:rsidP="00574BAD">
    <w:pPr>
      <w:pStyle w:val="Header"/>
      <w:tabs>
        <w:tab w:val="clear" w:pos="4513"/>
        <w:tab w:val="clear" w:pos="9026"/>
        <w:tab w:val="left" w:pos="7470"/>
      </w:tabs>
    </w:pPr>
    <w:r w:rsidRPr="002949D4">
      <w:rPr>
        <w:rFonts w:ascii="Palatino Linotype" w:hAnsi="Palatino Linotype"/>
        <w:b/>
        <w:noProof/>
        <w:color w:val="17365D"/>
        <w:sz w:val="20"/>
        <w:szCs w:val="20"/>
        <w:lang w:val="ro-RO" w:eastAsia="ro-RO"/>
      </w:rPr>
      <mc:AlternateContent>
        <mc:Choice Requires="wps">
          <w:drawing>
            <wp:anchor distT="0" distB="0" distL="114300" distR="114300" simplePos="0" relativeHeight="251661312" behindDoc="0" locked="0" layoutInCell="1" allowOverlap="1">
              <wp:simplePos x="0" y="0"/>
              <wp:positionH relativeFrom="column">
                <wp:posOffset>3171825</wp:posOffset>
              </wp:positionH>
              <wp:positionV relativeFrom="paragraph">
                <wp:posOffset>70485</wp:posOffset>
              </wp:positionV>
              <wp:extent cx="2428875" cy="807720"/>
              <wp:effectExtent l="0" t="0" r="28575"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8875" cy="807720"/>
                      </a:xfrm>
                      <a:prstGeom prst="rect">
                        <a:avLst/>
                      </a:prstGeom>
                      <a:solidFill>
                        <a:sysClr val="window" lastClr="FFFFFF"/>
                      </a:solidFill>
                      <a:ln w="6350">
                        <a:solidFill>
                          <a:sysClr val="window" lastClr="FFFFFF"/>
                        </a:solidFill>
                      </a:ln>
                      <a:effectLst/>
                    </wps:spPr>
                    <wps:txbx>
                      <w:txbxContent>
                        <w:p w:rsidR="00FB09A1" w:rsidRDefault="004026DE" w:rsidP="00FB09A1">
                          <w:pPr>
                            <w:spacing w:line="240" w:lineRule="auto"/>
                            <w:jc w:val="center"/>
                            <w:rPr>
                              <w:rFonts w:ascii="Times New Roman" w:hAnsi="Times New Roman"/>
                              <w:b/>
                              <w:color w:val="17365D"/>
                              <w:sz w:val="18"/>
                              <w:szCs w:val="18"/>
                            </w:rPr>
                          </w:pPr>
                        </w:p>
                        <w:p w:rsidR="006F5A1E" w:rsidRPr="00847DAB" w:rsidRDefault="006A2B80" w:rsidP="006F5A1E">
                          <w:pPr>
                            <w:spacing w:line="240" w:lineRule="auto"/>
                            <w:jc w:val="center"/>
                            <w:rPr>
                              <w:rFonts w:ascii="Times New Roman" w:hAnsi="Times New Roman"/>
                              <w:b/>
                              <w:color w:val="17365D"/>
                              <w:sz w:val="24"/>
                              <w:szCs w:val="24"/>
                              <w:lang w:val="en-US"/>
                            </w:rPr>
                          </w:pPr>
                          <w:r w:rsidRPr="00847DAB">
                            <w:rPr>
                              <w:rFonts w:ascii="Times New Roman" w:hAnsi="Times New Roman"/>
                              <w:b/>
                              <w:color w:val="17365D"/>
                              <w:sz w:val="24"/>
                              <w:szCs w:val="24"/>
                            </w:rPr>
                            <w:t>CABINET MINISTRU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id="_x0000_t202" coordsize="21600,21600" o:spt="202" path="m,l,21600r21600,l21600,xe">
              <v:stroke joinstyle="miter"/>
              <v:path gradientshapeok="t" o:connecttype="rect"/>
            </v:shapetype>
            <v:shape id="Text Box 3" o:spid="_x0000_s1026" type="#_x0000_t202" style="position:absolute;margin-left:249.75pt;margin-top:5.55pt;width:191.25pt;height:6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" fillcolor="window" strokecolor="window" strokeweight=".5pt">
              <v:path arrowok="t"/>
              <v:textbox>
                <w:txbxContent>
                  <w:p w:rsidR="00FB09A1" w:rsidRDefault="0074160B" w:rsidP="00FB09A1">
                    <w:pPr>
                      <w:spacing w:line="240" w:lineRule="auto"/>
                      <w:jc w:val="center"/>
                      <w:rPr>
                        <w:rFonts w:ascii="Times New Roman" w:hAnsi="Times New Roman"/>
                        <w:b/>
                        <w:color w:val="17365D"/>
                        <w:sz w:val="18"/>
                        <w:szCs w:val="18"/>
                      </w:rPr>
                    </w:pPr>
                  </w:p>
                  <w:p w:rsidR="006F5A1E" w:rsidRPr="00847DAB" w:rsidRDefault="006A2B80" w:rsidP="006F5A1E">
                    <w:pPr>
                      <w:spacing w:line="240" w:lineRule="auto"/>
                      <w:jc w:val="center"/>
                      <w:rPr>
                        <w:rFonts w:ascii="Times New Roman" w:hAnsi="Times New Roman"/>
                        <w:b/>
                        <w:color w:val="17365D"/>
                        <w:sz w:val="24"/>
                        <w:szCs w:val="24"/>
                        <w:lang w:val="en-US"/>
                      </w:rPr>
                    </w:pPr>
                    <w:r w:rsidRPr="00847DAB">
                      <w:rPr>
                        <w:rFonts w:ascii="Times New Roman" w:hAnsi="Times New Roman"/>
                        <w:b/>
                        <w:color w:val="17365D"/>
                        <w:sz w:val="24"/>
                        <w:szCs w:val="24"/>
                      </w:rPr>
                      <w:t>CABINET MINISTRU</w:t>
                    </w:r>
                  </w:p>
                </w:txbxContent>
              </v:textbox>
            </v:shape>
          </w:pict>
        </mc:Fallback>
      </mc:AlternateContent>
    </w:r>
    <w:r>
      <w:rPr>
        <w:rFonts w:ascii="Palatino Linotype" w:hAnsi="Palatino Linotype"/>
        <w:b/>
        <w:noProof/>
        <w:color w:val="17365D"/>
        <w:sz w:val="20"/>
        <w:szCs w:val="20"/>
        <w:lang w:val="ro-RO" w:eastAsia="ro-RO"/>
      </w:rPr>
      <w:drawing>
        <wp:anchor distT="0" distB="0" distL="114300" distR="114300" simplePos="0" relativeHeight="251659264" behindDoc="0" locked="0" layoutInCell="1" allowOverlap="1">
          <wp:simplePos x="0" y="0"/>
          <wp:positionH relativeFrom="page">
            <wp:posOffset>428625</wp:posOffset>
          </wp:positionH>
          <wp:positionV relativeFrom="page">
            <wp:posOffset>340995</wp:posOffset>
          </wp:positionV>
          <wp:extent cx="3421380" cy="721995"/>
          <wp:effectExtent l="0" t="0" r="762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1380" cy="72199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rsidR="00A31678" w:rsidRDefault="006A2B80" w:rsidP="00574BAD">
    <w:pPr>
      <w:pStyle w:val="Header"/>
      <w:tabs>
        <w:tab w:val="clear" w:pos="4513"/>
        <w:tab w:val="clear" w:pos="9026"/>
        <w:tab w:val="left" w:pos="7470"/>
      </w:tabs>
    </w:pPr>
    <w:r>
      <w:rPr>
        <w:noProof/>
        <w:lang w:val="ro-RO" w:eastAsia="ro-RO"/>
      </w:rPr>
      <w:drawing>
        <wp:anchor distT="0" distB="0" distL="114300" distR="114300" simplePos="0" relativeHeight="251660288" behindDoc="1" locked="0" layoutInCell="1" allowOverlap="1">
          <wp:simplePos x="0" y="0"/>
          <wp:positionH relativeFrom="column">
            <wp:posOffset>5553075</wp:posOffset>
          </wp:positionH>
          <wp:positionV relativeFrom="paragraph">
            <wp:posOffset>15875</wp:posOffset>
          </wp:positionV>
          <wp:extent cx="762000" cy="5619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561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1678" w:rsidRDefault="004026DE" w:rsidP="00574BAD">
    <w:pPr>
      <w:pStyle w:val="Header"/>
      <w:tabs>
        <w:tab w:val="clear" w:pos="4513"/>
        <w:tab w:val="clear" w:pos="9026"/>
        <w:tab w:val="left" w:pos="7470"/>
      </w:tabs>
    </w:pPr>
  </w:p>
  <w:p w:rsidR="00A31678" w:rsidRDefault="004026DE" w:rsidP="00574BAD">
    <w:pPr>
      <w:pStyle w:val="Header"/>
      <w:tabs>
        <w:tab w:val="clear" w:pos="4513"/>
        <w:tab w:val="clear" w:pos="9026"/>
        <w:tab w:val="left" w:pos="7470"/>
      </w:tabs>
    </w:pPr>
  </w:p>
  <w:p w:rsidR="00A31678" w:rsidRDefault="004026DE" w:rsidP="00574BAD">
    <w:pPr>
      <w:pStyle w:val="Header"/>
      <w:tabs>
        <w:tab w:val="clear" w:pos="4513"/>
        <w:tab w:val="clear" w:pos="9026"/>
        <w:tab w:val="left" w:pos="7470"/>
      </w:tabs>
    </w:pPr>
  </w:p>
  <w:p w:rsidR="00FB09A1" w:rsidRDefault="004026DE" w:rsidP="00574BAD">
    <w:pPr>
      <w:pStyle w:val="Header"/>
      <w:tabs>
        <w:tab w:val="clear" w:pos="4513"/>
        <w:tab w:val="clear" w:pos="9026"/>
        <w:tab w:val="left" w:pos="747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B80"/>
    <w:rsid w:val="00193CC1"/>
    <w:rsid w:val="001A3B9E"/>
    <w:rsid w:val="0021473F"/>
    <w:rsid w:val="002D65E8"/>
    <w:rsid w:val="003A7451"/>
    <w:rsid w:val="004026DE"/>
    <w:rsid w:val="00552FA1"/>
    <w:rsid w:val="005C3718"/>
    <w:rsid w:val="006A2B80"/>
    <w:rsid w:val="0074160B"/>
    <w:rsid w:val="00B175D6"/>
    <w:rsid w:val="00B3588D"/>
    <w:rsid w:val="00DB6EB8"/>
    <w:rsid w:val="00F90A56"/>
    <w:rsid w:val="00FC50F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CF3783A-7F7B-4693-BB6D-04631A55C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2B80"/>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2B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2B80"/>
    <w:rPr>
      <w:rFonts w:ascii="Calibri" w:eastAsia="Calibri" w:hAnsi="Calibri" w:cs="Times New Roman"/>
      <w:lang w:val="en-GB"/>
    </w:rPr>
  </w:style>
  <w:style w:type="paragraph" w:styleId="Footer">
    <w:name w:val="footer"/>
    <w:basedOn w:val="Normal"/>
    <w:link w:val="FooterChar"/>
    <w:uiPriority w:val="99"/>
    <w:unhideWhenUsed/>
    <w:rsid w:val="006A2B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B80"/>
    <w:rPr>
      <w:rFonts w:ascii="Calibri" w:eastAsia="Calibri" w:hAnsi="Calibri" w:cs="Times New Roman"/>
      <w:lang w:val="en-GB"/>
    </w:rPr>
  </w:style>
  <w:style w:type="paragraph" w:styleId="BalloonText">
    <w:name w:val="Balloon Text"/>
    <w:basedOn w:val="Normal"/>
    <w:link w:val="BalloonTextChar"/>
    <w:uiPriority w:val="99"/>
    <w:semiHidden/>
    <w:unhideWhenUsed/>
    <w:rsid w:val="00DB6E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6EB8"/>
    <w:rPr>
      <w:rFonts w:ascii="Segoe UI" w:eastAsia="Calibr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782</Words>
  <Characters>4538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Stoea</dc:creator>
  <cp:keywords/>
  <dc:description/>
  <cp:lastModifiedBy>Maria Stoea</cp:lastModifiedBy>
  <cp:revision>3</cp:revision>
  <cp:lastPrinted>2018-04-11T06:17:00Z</cp:lastPrinted>
  <dcterms:created xsi:type="dcterms:W3CDTF">2018-04-11T06:18:00Z</dcterms:created>
  <dcterms:modified xsi:type="dcterms:W3CDTF">2018-04-11T06:23:00Z</dcterms:modified>
</cp:coreProperties>
</file>