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724" w:rsidRDefault="003C2724" w:rsidP="003C272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Nr………………………….</w:t>
      </w:r>
    </w:p>
    <w:p w:rsidR="003C2724" w:rsidRDefault="003C2724" w:rsidP="003C2724">
      <w:pPr>
        <w:tabs>
          <w:tab w:val="left" w:pos="1912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7C7A72" w:rsidRPr="007C7A72" w:rsidRDefault="007C7A72" w:rsidP="007C7A7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C7A72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APROBAT, </w:t>
      </w:r>
    </w:p>
    <w:p w:rsidR="007C7A72" w:rsidRPr="007C7A72" w:rsidRDefault="007C7A72" w:rsidP="007C7A7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C7A72">
        <w:rPr>
          <w:rFonts w:ascii="Times New Roman" w:eastAsia="Times New Roman" w:hAnsi="Times New Roman" w:cs="Times New Roman"/>
          <w:b/>
          <w:bCs/>
          <w:sz w:val="20"/>
          <w:szCs w:val="20"/>
        </w:rPr>
        <w:t>PRESEDINTE C.JE.C. HUNEDOARA</w:t>
      </w:r>
    </w:p>
    <w:p w:rsidR="007C7A72" w:rsidRPr="007C7A72" w:rsidRDefault="007C7A72" w:rsidP="007C7A7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C7A72">
        <w:rPr>
          <w:rFonts w:ascii="Times New Roman" w:eastAsia="Times New Roman" w:hAnsi="Times New Roman" w:cs="Times New Roman"/>
          <w:b/>
          <w:bCs/>
          <w:sz w:val="20"/>
          <w:szCs w:val="20"/>
        </w:rPr>
        <w:t>PROF. DR. MARTA MATE – I.S.G.A.</w:t>
      </w:r>
    </w:p>
    <w:p w:rsidR="007C7A72" w:rsidRPr="007C7A72" w:rsidRDefault="007C7A72" w:rsidP="007C7A7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C7A72">
        <w:rPr>
          <w:rFonts w:ascii="Times New Roman" w:eastAsia="Times New Roman" w:hAnsi="Times New Roman" w:cs="Times New Roman"/>
          <w:b/>
          <w:bCs/>
          <w:sz w:val="20"/>
          <w:szCs w:val="20"/>
        </w:rPr>
        <w:t>VICEPREȘEDINTE C.J.E.C. HUNEDOARA</w:t>
      </w:r>
    </w:p>
    <w:p w:rsidR="007C7A72" w:rsidRPr="007C7A72" w:rsidRDefault="007C7A72" w:rsidP="007C7A72">
      <w:pPr>
        <w:jc w:val="right"/>
        <w:rPr>
          <w:rFonts w:ascii="Calibri" w:eastAsia="Times New Roman" w:hAnsi="Calibri" w:cs="Times New Roman"/>
          <w:lang w:eastAsia="en-US"/>
        </w:rPr>
      </w:pPr>
      <w:r w:rsidRPr="007C7A72">
        <w:rPr>
          <w:rFonts w:ascii="Times New Roman" w:eastAsia="Times New Roman" w:hAnsi="Times New Roman" w:cs="Times New Roman"/>
          <w:b/>
          <w:bCs/>
          <w:sz w:val="18"/>
          <w:szCs w:val="18"/>
        </w:rPr>
        <w:t>PROF. DANA LUIZA CIOARĂ</w:t>
      </w:r>
    </w:p>
    <w:p w:rsidR="007C7A72" w:rsidRPr="007C7A72" w:rsidRDefault="007C7A72" w:rsidP="007C7A7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</w:p>
    <w:p w:rsidR="007324B4" w:rsidRPr="007324B4" w:rsidRDefault="007324B4" w:rsidP="007324B4">
      <w:pPr>
        <w:spacing w:after="0" w:line="240" w:lineRule="auto"/>
        <w:jc w:val="center"/>
        <w:rPr>
          <w:rFonts w:ascii="Calibri" w:eastAsia="Calibri" w:hAnsi="Calibri" w:cs="Times New Roman"/>
          <w:b/>
          <w:sz w:val="36"/>
          <w:szCs w:val="36"/>
          <w:lang w:eastAsia="en-US"/>
        </w:rPr>
      </w:pPr>
      <w:r w:rsidRPr="007324B4">
        <w:rPr>
          <w:rFonts w:ascii="Calibri" w:eastAsia="Calibri" w:hAnsi="Calibri" w:cs="Times New Roman"/>
          <w:b/>
          <w:sz w:val="36"/>
          <w:szCs w:val="36"/>
          <w:lang w:eastAsia="en-US"/>
        </w:rPr>
        <w:t xml:space="preserve">        PROPUNERI</w:t>
      </w:r>
    </w:p>
    <w:p w:rsidR="007324B4" w:rsidRPr="007324B4" w:rsidRDefault="007324B4" w:rsidP="007324B4">
      <w:pPr>
        <w:spacing w:after="0" w:line="240" w:lineRule="auto"/>
        <w:rPr>
          <w:rFonts w:ascii="Calibri" w:eastAsia="Calibri" w:hAnsi="Calibri" w:cs="Times New Roman"/>
          <w:b/>
          <w:lang w:eastAsia="en-US"/>
        </w:rPr>
      </w:pPr>
      <w:r w:rsidRPr="007324B4">
        <w:rPr>
          <w:rFonts w:ascii="Calibri" w:eastAsia="Calibri" w:hAnsi="Calibri" w:cs="Times New Roman"/>
          <w:lang w:eastAsia="en-US"/>
        </w:rPr>
        <w:t xml:space="preserve">            </w:t>
      </w:r>
      <w:r w:rsidRPr="007324B4">
        <w:rPr>
          <w:rFonts w:ascii="Calibri" w:eastAsia="Calibri" w:hAnsi="Calibri" w:cs="Times New Roman"/>
          <w:b/>
          <w:lang w:eastAsia="en-US"/>
        </w:rPr>
        <w:t>TEMATICA PROIECTELOR PENTRU EXAMENUL DE CERTIFICARE A COMPETENȚELOR PROFESIONALE</w:t>
      </w:r>
    </w:p>
    <w:p w:rsidR="007324B4" w:rsidRPr="007324B4" w:rsidRDefault="007324B4" w:rsidP="007324B4">
      <w:pPr>
        <w:spacing w:after="0" w:line="240" w:lineRule="auto"/>
        <w:rPr>
          <w:rFonts w:ascii="Calibri" w:eastAsia="Calibri" w:hAnsi="Calibri" w:cs="Times New Roman"/>
          <w:b/>
          <w:lang w:eastAsia="en-US"/>
        </w:rPr>
      </w:pPr>
    </w:p>
    <w:p w:rsidR="007324B4" w:rsidRPr="007324B4" w:rsidRDefault="007324B4" w:rsidP="007324B4">
      <w:pPr>
        <w:spacing w:after="0" w:line="240" w:lineRule="auto"/>
        <w:rPr>
          <w:rFonts w:ascii="Calibri" w:eastAsia="Calibri" w:hAnsi="Calibri" w:cs="Times New Roman"/>
          <w:b/>
          <w:lang w:eastAsia="en-US"/>
        </w:rPr>
      </w:pPr>
    </w:p>
    <w:p w:rsidR="007324B4" w:rsidRPr="007324B4" w:rsidRDefault="007324B4" w:rsidP="007324B4">
      <w:pPr>
        <w:spacing w:after="0" w:line="240" w:lineRule="auto"/>
        <w:rPr>
          <w:rFonts w:ascii="Calibri" w:eastAsia="Calibri" w:hAnsi="Calibri" w:cs="Times New Roman"/>
          <w:b/>
          <w:lang w:eastAsia="en-US"/>
        </w:rPr>
      </w:pPr>
      <w:r w:rsidRPr="007324B4">
        <w:rPr>
          <w:rFonts w:ascii="Calibri" w:eastAsia="Calibri" w:hAnsi="Calibri" w:cs="Times New Roman"/>
          <w:b/>
          <w:lang w:eastAsia="en-US"/>
        </w:rPr>
        <w:t>NIVEL DE CALIFICARE : 4 ÎNVĂȚĂMÂNT LICEAL</w:t>
      </w:r>
    </w:p>
    <w:p w:rsidR="007324B4" w:rsidRPr="007324B4" w:rsidRDefault="007324B4" w:rsidP="007324B4">
      <w:pPr>
        <w:spacing w:after="0" w:line="240" w:lineRule="auto"/>
        <w:rPr>
          <w:rFonts w:ascii="Calibri" w:eastAsia="Calibri" w:hAnsi="Calibri" w:cs="Times New Roman"/>
          <w:b/>
          <w:lang w:eastAsia="en-US"/>
        </w:rPr>
      </w:pPr>
      <w:r w:rsidRPr="007324B4">
        <w:rPr>
          <w:rFonts w:ascii="Calibri" w:eastAsia="Calibri" w:hAnsi="Calibri" w:cs="Times New Roman"/>
          <w:b/>
          <w:lang w:eastAsia="en-US"/>
        </w:rPr>
        <w:t>PROFIL : TEHNIC</w:t>
      </w:r>
    </w:p>
    <w:p w:rsidR="007324B4" w:rsidRPr="007324B4" w:rsidRDefault="007324B4" w:rsidP="007324B4">
      <w:pPr>
        <w:spacing w:after="0" w:line="240" w:lineRule="auto"/>
        <w:rPr>
          <w:rFonts w:ascii="Calibri" w:eastAsia="Calibri" w:hAnsi="Calibri" w:cs="Times New Roman"/>
          <w:b/>
          <w:lang w:eastAsia="en-US"/>
        </w:rPr>
      </w:pPr>
      <w:r w:rsidRPr="007324B4">
        <w:rPr>
          <w:rFonts w:ascii="Calibri" w:eastAsia="Calibri" w:hAnsi="Calibri" w:cs="Times New Roman"/>
          <w:b/>
          <w:lang w:eastAsia="en-US"/>
        </w:rPr>
        <w:t xml:space="preserve">DOMENIUL PROFESIONAL: ELECTROMECANICĂ </w:t>
      </w:r>
    </w:p>
    <w:p w:rsidR="007324B4" w:rsidRPr="007324B4" w:rsidRDefault="007324B4" w:rsidP="007324B4">
      <w:pPr>
        <w:spacing w:after="0" w:line="240" w:lineRule="auto"/>
        <w:rPr>
          <w:rFonts w:ascii="Calibri" w:eastAsia="Calibri" w:hAnsi="Calibri" w:cs="Times New Roman"/>
          <w:b/>
          <w:lang w:eastAsia="en-US"/>
        </w:rPr>
      </w:pPr>
      <w:r w:rsidRPr="007324B4">
        <w:rPr>
          <w:rFonts w:ascii="Calibri" w:eastAsia="Calibri" w:hAnsi="Calibri" w:cs="Times New Roman"/>
          <w:b/>
          <w:lang w:eastAsia="en-US"/>
        </w:rPr>
        <w:t>SPECIALIZARE: TEHNICIAN ELECTROMECANIC</w:t>
      </w:r>
    </w:p>
    <w:p w:rsidR="007324B4" w:rsidRPr="007324B4" w:rsidRDefault="007324B4" w:rsidP="007324B4">
      <w:pPr>
        <w:spacing w:after="0" w:line="240" w:lineRule="auto"/>
        <w:rPr>
          <w:rFonts w:ascii="Calibri" w:eastAsia="Calibri" w:hAnsi="Calibri" w:cs="Times New Roman"/>
          <w:b/>
          <w:lang w:eastAsia="en-US"/>
        </w:rPr>
      </w:pPr>
      <w:r w:rsidRPr="007324B4">
        <w:rPr>
          <w:rFonts w:ascii="Calibri" w:eastAsia="Calibri" w:hAnsi="Calibri" w:cs="Times New Roman"/>
          <w:b/>
          <w:lang w:eastAsia="en-US"/>
        </w:rPr>
        <w:t>CLASA : XIII G</w:t>
      </w:r>
    </w:p>
    <w:p w:rsidR="007324B4" w:rsidRPr="007324B4" w:rsidRDefault="007324B4" w:rsidP="007324B4">
      <w:pPr>
        <w:spacing w:after="0" w:line="240" w:lineRule="auto"/>
        <w:rPr>
          <w:rFonts w:ascii="Calibri" w:eastAsia="Calibri" w:hAnsi="Calibri" w:cs="Times New Roman"/>
          <w:b/>
          <w:lang w:eastAsia="en-US"/>
        </w:rPr>
      </w:pPr>
      <w:r w:rsidRPr="007324B4">
        <w:rPr>
          <w:rFonts w:ascii="Calibri" w:eastAsia="Calibri" w:hAnsi="Calibri" w:cs="Times New Roman"/>
          <w:b/>
          <w:lang w:eastAsia="en-US"/>
        </w:rPr>
        <w:t xml:space="preserve">NR. ELEVI LA ÎNCEPUTUL ANULUI ȘCOLAR: 19 </w:t>
      </w:r>
    </w:p>
    <w:p w:rsidR="007324B4" w:rsidRPr="007324B4" w:rsidRDefault="007324B4" w:rsidP="007324B4">
      <w:pPr>
        <w:spacing w:after="0" w:line="240" w:lineRule="auto"/>
        <w:rPr>
          <w:rFonts w:ascii="Calibri" w:eastAsia="Calibri" w:hAnsi="Calibri" w:cs="Times New Roman"/>
          <w:b/>
          <w:lang w:eastAsia="en-US"/>
        </w:rPr>
      </w:pPr>
      <w:r w:rsidRPr="007324B4">
        <w:rPr>
          <w:rFonts w:ascii="Calibri" w:eastAsia="Calibri" w:hAnsi="Calibri" w:cs="Times New Roman"/>
          <w:b/>
          <w:lang w:eastAsia="en-US"/>
        </w:rPr>
        <w:t>AN ȘCOLAR 2017-2018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402"/>
        <w:gridCol w:w="5954"/>
      </w:tblGrid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b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b/>
                <w:lang w:eastAsia="en-US"/>
              </w:rPr>
              <w:t>NR. CRT.</w:t>
            </w: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b/>
                <w:lang w:eastAsia="en-US"/>
              </w:rPr>
              <w:t>TEMA PROIECTULUI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b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b/>
                <w:lang w:eastAsia="en-US"/>
              </w:rPr>
              <w:t>UNITĂȚI DE COMPETENȚĂ VIZATE DIN S.P.P.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Transformatoarele electrice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lang w:bidi="ro-RO"/>
              </w:rPr>
            </w:pPr>
            <w:r w:rsidRPr="007324B4">
              <w:rPr>
                <w:rFonts w:ascii="Calibri" w:eastAsia="Calibri" w:hAnsi="Calibri" w:cs="Times New Roman"/>
                <w:color w:val="000000"/>
                <w:lang w:bidi="ro-RO"/>
              </w:rPr>
              <w:t xml:space="preserve">Identificarea părţile componente ale </w:t>
            </w:r>
            <w:r w:rsidRPr="007324B4">
              <w:rPr>
                <w:rFonts w:ascii="Calibri" w:eastAsia="Calibri" w:hAnsi="Calibri" w:cs="Times New Roman"/>
                <w:lang w:eastAsia="en-US"/>
              </w:rPr>
              <w:t>transformatoarelor electrice;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lang w:bidi="ro-RO"/>
              </w:rPr>
            </w:pPr>
            <w:r w:rsidRPr="007324B4">
              <w:rPr>
                <w:rFonts w:ascii="Calibri" w:eastAsia="Calibri" w:hAnsi="Calibri" w:cs="Times New Roman"/>
                <w:color w:val="000000"/>
                <w:lang w:bidi="ro-RO"/>
              </w:rPr>
              <w:t xml:space="preserve">Precizarea modul de funcţionare al </w:t>
            </w:r>
            <w:r w:rsidRPr="007324B4">
              <w:rPr>
                <w:rFonts w:ascii="Calibri" w:eastAsia="Calibri" w:hAnsi="Calibri" w:cs="Times New Roman"/>
                <w:lang w:eastAsia="en-US"/>
              </w:rPr>
              <w:t>transformatoarelor  electrice;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Indicarea tipurilor de solicitări ale transformatoarelor electrice ;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Relee de protecţie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Identificarea sistemelor componente ale maşinilor şi aparatelor electrice;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lang w:bidi="ro-RO"/>
              </w:rPr>
            </w:pPr>
            <w:r w:rsidRPr="007324B4">
              <w:rPr>
                <w:rFonts w:ascii="Calibri" w:eastAsia="Calibri" w:hAnsi="Calibri" w:cs="Times New Roman"/>
                <w:color w:val="000000"/>
                <w:lang w:bidi="ro-RO"/>
              </w:rPr>
              <w:t xml:space="preserve">Identifică părţile componente ale </w:t>
            </w:r>
            <w:r w:rsidRPr="007324B4">
              <w:rPr>
                <w:rFonts w:ascii="Calibri" w:eastAsia="Calibri" w:hAnsi="Calibri" w:cs="Times New Roman"/>
                <w:lang w:eastAsia="en-US"/>
              </w:rPr>
              <w:t>releelor de protecţie;</w:t>
            </w:r>
            <w:r w:rsidRPr="007324B4">
              <w:rPr>
                <w:rFonts w:ascii="Calibri" w:eastAsia="Calibri" w:hAnsi="Calibri" w:cs="Times New Roman"/>
                <w:color w:val="000000"/>
                <w:lang w:bidi="ro-RO"/>
              </w:rPr>
              <w:t xml:space="preserve"> 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color w:val="000000"/>
                <w:lang w:bidi="ro-RO"/>
              </w:rPr>
              <w:t>Precizează modul de funcţionare al</w:t>
            </w:r>
            <w:r w:rsidRPr="007324B4">
              <w:rPr>
                <w:rFonts w:ascii="Calibri" w:eastAsia="Calibri" w:hAnsi="Calibri" w:cs="Times New Roman"/>
                <w:lang w:eastAsia="en-US"/>
              </w:rPr>
              <w:t xml:space="preserve"> releelor de protecţie; 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Contactoare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Identificarea sistemelor componente ale maşinilor şi aparatelor electrice;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Identificarea componentelor de bază ale maşinilor şi aparatelor electrice;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Indicarea tipurilor de solicitări ale maşinilor şi aparatelor electrice;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Funcţionarea întreruptoarelor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Identificarea sistemelor componente ale maşinilor şi aparatelor electrice;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Identificarea componentelor de bază ale maşinilor şi aparatelor electrice;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Indicarea tipurilor de solicitări ale maşinilor şi aparatelor electrice;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Funcţionarea maşinilor electrice de curent continuu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Identificarea parametrilor nominali;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Identificarea regimurilor de funcţionare;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Identificarea domeniului de utilizare a maşinilor electrice;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Funcţionarea maşinilor asincrone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Identificarea parametrilor nominali;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Identificarea regimurilor de funcţionare;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Identificarea domeniului de utilizare a maşinilor electrice;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Funcţionarea maşinilor sincrone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Identificarea parametrilor nominali;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Identificarea regimurilor de funcţionare;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Identificarea domeniului de utilizare a maşinilor electrice;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Alegerea siguranţelor fuzibile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Identificarea sistemelor componente ale maşinilor şi aparatelor electrice;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Identificarea componentelor de bază ale maşinilor şi aparatelor electrice;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Indicarea tipurilor de solicitări ale maşinilor şi aparatelor electrice;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Diode semiconductoare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Utilizarea componentelor electrice şi electrotehnice;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Utilizarea maşinilor şi aparatelor electrice de joasă tensiune;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Utilizarea elementelor de automatizare;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Componente electronice pasive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Utilizarea componentelor electrice şi electrotehnice;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Utilizarea maşinilor şi aparatelor electrice de joasă tensiune;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Utilizarea elementelor de automatizare;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Linii electrice aeriene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val="fr-FR" w:eastAsia="en-US"/>
              </w:rPr>
            </w:pPr>
            <w:r w:rsidRPr="007324B4">
              <w:rPr>
                <w:rFonts w:ascii="Calibri" w:eastAsia="Calibri" w:hAnsi="Calibri" w:cs="Times New Roman"/>
                <w:lang w:val="fr-FR" w:eastAsia="en-US"/>
              </w:rPr>
              <w:t>Identificarea elementelor liniilor electrice aeriene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Precizarea rolului fiecărui element din cadrul liniilor electrice aeriene;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Linii electrice subterane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val="fr-FR" w:eastAsia="en-US"/>
              </w:rPr>
            </w:pPr>
            <w:r w:rsidRPr="007324B4">
              <w:rPr>
                <w:rFonts w:ascii="Calibri" w:eastAsia="Calibri" w:hAnsi="Calibri" w:cs="Times New Roman"/>
                <w:lang w:val="fr-FR" w:eastAsia="en-US"/>
              </w:rPr>
              <w:t>Identificarea elementelor liniilor electrice subterane 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Precizarea rolului fiecărui element din cadrul liniilor electrice subterane;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Lămpi cu incandescenţă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val="fr-FR" w:eastAsia="en-US"/>
              </w:rPr>
              <w:t xml:space="preserve">Identificarea părţilor componente ale </w:t>
            </w:r>
            <w:r w:rsidRPr="007324B4">
              <w:rPr>
                <w:rFonts w:ascii="Calibri" w:eastAsia="Calibri" w:hAnsi="Calibri" w:cs="Times New Roman"/>
                <w:lang w:eastAsia="en-US"/>
              </w:rPr>
              <w:t>lămpilor electrice cu incandescenţă;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Cunoaşterea rolului funcţional al lămpilor electrice cu incandescenţă;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Termobimetale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Identificarea sistemelor componente ale maşinilor şi aparatelor electrice;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Identificarea componentelor de bază ale maşinilor şi aparatelor electrice;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Indicarea tipurilor de solicitări ale maşinilor şi aparatelor electrice;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Întreruptoare automate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Identificarea sistemelor componente ale maşinilor şi aparatelor electrice;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Identificarea componentelor de bază ale întreruptoarelor automate;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Asamblarea echipamentelor industriale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widowControl w:val="0"/>
              <w:tabs>
                <w:tab w:val="left" w:pos="582"/>
              </w:tabs>
              <w:spacing w:after="0" w:line="277" w:lineRule="exact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color w:val="000000"/>
                <w:lang w:bidi="ro-RO"/>
              </w:rPr>
              <w:t>Realizează asamblarea echipamentelor industriale;</w:t>
            </w:r>
          </w:p>
          <w:p w:rsidR="007324B4" w:rsidRPr="007324B4" w:rsidRDefault="007324B4" w:rsidP="007324B4">
            <w:pPr>
              <w:widowControl w:val="0"/>
              <w:tabs>
                <w:tab w:val="left" w:pos="578"/>
              </w:tabs>
              <w:spacing w:after="0" w:line="277" w:lineRule="exact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color w:val="000000"/>
                <w:lang w:bidi="ro-RO"/>
              </w:rPr>
              <w:t>Execută verificări ale operaţiilor executate cu AMC-uri;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color w:val="000000"/>
                <w:lang w:bidi="ro-RO"/>
              </w:rPr>
              <w:t>Efectuează încercări ale echipamentelor asamblate;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Tablouri de distribuţie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lang w:bidi="ro-RO"/>
              </w:rPr>
            </w:pPr>
            <w:r w:rsidRPr="007324B4">
              <w:rPr>
                <w:rFonts w:ascii="Calibri" w:eastAsia="Calibri" w:hAnsi="Calibri" w:cs="Times New Roman"/>
                <w:color w:val="000000"/>
                <w:lang w:bidi="ro-RO"/>
              </w:rPr>
              <w:t xml:space="preserve">Identifică părţile componente ale </w:t>
            </w:r>
            <w:r w:rsidRPr="007324B4">
              <w:rPr>
                <w:rFonts w:ascii="Calibri" w:eastAsia="Calibri" w:hAnsi="Calibri" w:cs="Times New Roman"/>
                <w:lang w:eastAsia="en-US"/>
              </w:rPr>
              <w:t>tablourilor de distribuţie;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lang w:bidi="ro-RO"/>
              </w:rPr>
            </w:pPr>
            <w:r w:rsidRPr="007324B4">
              <w:rPr>
                <w:rFonts w:ascii="Calibri" w:eastAsia="Calibri" w:hAnsi="Calibri" w:cs="Times New Roman"/>
                <w:color w:val="000000"/>
                <w:lang w:bidi="ro-RO"/>
              </w:rPr>
              <w:t>Precizează modul de funcţionare al</w:t>
            </w:r>
            <w:r w:rsidRPr="007324B4">
              <w:rPr>
                <w:rFonts w:ascii="Calibri" w:eastAsia="Calibri" w:hAnsi="Calibri" w:cs="Times New Roman"/>
                <w:lang w:eastAsia="en-US"/>
              </w:rPr>
              <w:t xml:space="preserve"> tablourilor de distribuţie;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Comutatoare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lang w:bidi="ro-RO"/>
              </w:rPr>
            </w:pPr>
            <w:r w:rsidRPr="007324B4">
              <w:rPr>
                <w:rFonts w:ascii="Calibri" w:eastAsia="Calibri" w:hAnsi="Calibri" w:cs="Times New Roman"/>
                <w:color w:val="000000"/>
                <w:lang w:bidi="ro-RO"/>
              </w:rPr>
              <w:t xml:space="preserve">Identifică părţile componente ale </w:t>
            </w:r>
            <w:r w:rsidRPr="007324B4">
              <w:rPr>
                <w:rFonts w:ascii="Calibri" w:eastAsia="Calibri" w:hAnsi="Calibri" w:cs="Times New Roman"/>
                <w:lang w:eastAsia="en-US"/>
              </w:rPr>
              <w:t>comutatoarelor;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lang w:bidi="ro-RO"/>
              </w:rPr>
            </w:pPr>
            <w:r w:rsidRPr="007324B4">
              <w:rPr>
                <w:rFonts w:ascii="Calibri" w:eastAsia="Calibri" w:hAnsi="Calibri" w:cs="Times New Roman"/>
                <w:color w:val="000000"/>
                <w:lang w:bidi="ro-RO"/>
              </w:rPr>
              <w:t>Precizează modul de funcţionare al</w:t>
            </w:r>
            <w:r w:rsidRPr="007324B4">
              <w:rPr>
                <w:rFonts w:ascii="Calibri" w:eastAsia="Calibri" w:hAnsi="Calibri" w:cs="Times New Roman"/>
                <w:lang w:eastAsia="en-US"/>
              </w:rPr>
              <w:t xml:space="preserve"> comutatoarelor;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Lămpi cu descărcări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val="fr-FR" w:eastAsia="en-US"/>
              </w:rPr>
              <w:t xml:space="preserve">Identificarea părţilor componente ale </w:t>
            </w:r>
            <w:r w:rsidRPr="007324B4">
              <w:rPr>
                <w:rFonts w:ascii="Calibri" w:eastAsia="Calibri" w:hAnsi="Calibri" w:cs="Times New Roman"/>
                <w:lang w:eastAsia="en-US"/>
              </w:rPr>
              <w:t>lămpilor electrice cu descărcări;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Cunoaşterea rolului funcţional al lămpilor electrice cu descărcări;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Tehnologia întreţinerii şi reparării maşinilor electrice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Identifică lucrări de reparaţii a maşinilor electrice;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 xml:space="preserve">Identifică lucrări de întreţinere a maşinilor electrice; 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Realizează lucrări de încercare şi întreţinere pentru maşinile electrice;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Tehnologia întreţinerii şi reparării transformatoarelor electrice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Identifică lucrări de reparaţii a transformatoarelor electrice;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 xml:space="preserve">Identifică lucrări de întreţinere a transformatoarelor electrice; 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Realizează lucrări de încercare şi întreţinere pentru transformatoarele electrice;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Metode de încercare a maşinilor electrice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Identifică metode de încercare a maşinilor electrice;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Realizează lucrări de încercare pentru maşinilor electrice;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Înlătură defectele apărute în cadrul încercărilor;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Metode de încercare a transformatoarelor electrice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Identifică metode de încercare a transformatoarelor electrice;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Realizează lucrări de încercare pentru transformatoarelor electrice;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Înlătură defectele apărute în cadrul încercărilor;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Redresoare</w:t>
            </w: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Identifică dispozitive semiconductoare de putere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Precizează tipurile de convertoare</w:t>
            </w:r>
          </w:p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  <w:r w:rsidRPr="007324B4">
              <w:rPr>
                <w:rFonts w:ascii="Calibri" w:eastAsia="Calibri" w:hAnsi="Calibri" w:cs="Times New Roman"/>
                <w:lang w:eastAsia="en-US"/>
              </w:rPr>
              <w:t>Analizează funcţionarea convertoarelor statice.</w:t>
            </w:r>
          </w:p>
        </w:tc>
      </w:tr>
      <w:tr w:rsidR="007324B4" w:rsidRPr="007324B4" w:rsidTr="00CA6DD5">
        <w:tc>
          <w:tcPr>
            <w:tcW w:w="817" w:type="dxa"/>
          </w:tcPr>
          <w:p w:rsidR="007324B4" w:rsidRPr="007324B4" w:rsidRDefault="007324B4" w:rsidP="007324B4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402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5954" w:type="dxa"/>
          </w:tcPr>
          <w:p w:rsidR="007324B4" w:rsidRPr="007324B4" w:rsidRDefault="007324B4" w:rsidP="007324B4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</w:p>
        </w:tc>
      </w:tr>
    </w:tbl>
    <w:p w:rsidR="007324B4" w:rsidRPr="007324B4" w:rsidRDefault="007324B4" w:rsidP="007324B4">
      <w:pPr>
        <w:spacing w:after="0" w:line="240" w:lineRule="auto"/>
        <w:rPr>
          <w:rFonts w:ascii="Calibri" w:eastAsia="Calibri" w:hAnsi="Calibri" w:cs="Times New Roman"/>
          <w:b/>
          <w:lang w:eastAsia="en-US"/>
        </w:rPr>
      </w:pPr>
      <w:r w:rsidRPr="007324B4">
        <w:rPr>
          <w:rFonts w:ascii="Calibri" w:eastAsia="Calibri" w:hAnsi="Calibri" w:cs="Times New Roman"/>
          <w:b/>
          <w:lang w:eastAsia="en-US"/>
        </w:rPr>
        <w:tab/>
      </w:r>
    </w:p>
    <w:p w:rsidR="007324B4" w:rsidRPr="007324B4" w:rsidRDefault="007324B4" w:rsidP="007324B4">
      <w:pPr>
        <w:spacing w:after="0" w:line="240" w:lineRule="auto"/>
        <w:rPr>
          <w:rFonts w:ascii="Calibri" w:eastAsia="Calibri" w:hAnsi="Calibri" w:cs="Times New Roman"/>
          <w:lang w:eastAsia="en-US"/>
        </w:rPr>
      </w:pPr>
      <w:r w:rsidRPr="007324B4">
        <w:rPr>
          <w:rFonts w:ascii="Calibri" w:eastAsia="Calibri" w:hAnsi="Calibri" w:cs="Times New Roman"/>
          <w:b/>
          <w:lang w:eastAsia="en-US"/>
        </w:rPr>
        <w:tab/>
      </w:r>
      <w:r w:rsidRPr="007324B4">
        <w:rPr>
          <w:rFonts w:ascii="Calibri" w:eastAsia="Calibri" w:hAnsi="Calibri" w:cs="Times New Roman"/>
          <w:lang w:eastAsia="en-US"/>
        </w:rPr>
        <w:t>Întocmit,  PROF. FURDUI DANIELA</w:t>
      </w:r>
    </w:p>
    <w:p w:rsidR="007324B4" w:rsidRPr="007324B4" w:rsidRDefault="007324B4" w:rsidP="007324B4">
      <w:pPr>
        <w:spacing w:after="0" w:line="240" w:lineRule="auto"/>
        <w:rPr>
          <w:rFonts w:ascii="Calibri" w:eastAsia="Calibri" w:hAnsi="Calibri" w:cs="Times New Roman"/>
          <w:lang w:eastAsia="en-US"/>
        </w:rPr>
      </w:pPr>
      <w:r w:rsidRPr="007324B4">
        <w:rPr>
          <w:rFonts w:ascii="Calibri" w:eastAsia="Calibri" w:hAnsi="Calibri" w:cs="Times New Roman"/>
          <w:lang w:eastAsia="en-US"/>
        </w:rPr>
        <w:tab/>
        <w:t>Nume și prenume, responsabil arie curriculară: PROF. ANDREI MIRELA</w:t>
      </w:r>
    </w:p>
    <w:p w:rsidR="007324B4" w:rsidRPr="007324B4" w:rsidRDefault="007324B4" w:rsidP="007324B4">
      <w:pPr>
        <w:spacing w:after="0" w:line="240" w:lineRule="auto"/>
        <w:rPr>
          <w:rFonts w:ascii="Calibri" w:eastAsia="Calibri" w:hAnsi="Calibri" w:cs="Times New Roman"/>
          <w:lang w:eastAsia="en-US"/>
        </w:rPr>
      </w:pPr>
      <w:r w:rsidRPr="007324B4">
        <w:rPr>
          <w:rFonts w:ascii="Calibri" w:eastAsia="Calibri" w:hAnsi="Calibri" w:cs="Times New Roman"/>
          <w:lang w:eastAsia="en-US"/>
        </w:rPr>
        <w:tab/>
        <w:t>Semnătura</w:t>
      </w:r>
    </w:p>
    <w:p w:rsidR="007324B4" w:rsidRPr="007324B4" w:rsidRDefault="007324B4" w:rsidP="007324B4">
      <w:pPr>
        <w:spacing w:after="0" w:line="240" w:lineRule="auto"/>
        <w:rPr>
          <w:rFonts w:ascii="Calibri" w:eastAsia="Calibri" w:hAnsi="Calibri" w:cs="Times New Roman"/>
          <w:lang w:eastAsia="en-US"/>
        </w:rPr>
      </w:pPr>
      <w:r w:rsidRPr="007324B4">
        <w:rPr>
          <w:rFonts w:ascii="Calibri" w:eastAsia="Calibri" w:hAnsi="Calibri" w:cs="Times New Roman"/>
          <w:lang w:eastAsia="en-US"/>
        </w:rPr>
        <w:t>Temele de proiect au fost aprobate în Consiliul de Administrație al unității școlare din data de…………..</w:t>
      </w:r>
    </w:p>
    <w:p w:rsidR="007324B4" w:rsidRPr="007324B4" w:rsidRDefault="007324B4" w:rsidP="007324B4">
      <w:pPr>
        <w:spacing w:after="0" w:line="240" w:lineRule="auto"/>
        <w:rPr>
          <w:rFonts w:ascii="Calibri" w:eastAsia="Calibri" w:hAnsi="Calibri" w:cs="Times New Roman"/>
          <w:lang w:eastAsia="en-US"/>
        </w:rPr>
      </w:pPr>
      <w:r w:rsidRPr="007324B4">
        <w:rPr>
          <w:rFonts w:ascii="Calibri" w:eastAsia="Calibri" w:hAnsi="Calibri" w:cs="Times New Roman"/>
          <w:lang w:eastAsia="en-US"/>
        </w:rPr>
        <w:t>Președinte CA,</w:t>
      </w:r>
    </w:p>
    <w:p w:rsidR="007324B4" w:rsidRPr="007324B4" w:rsidRDefault="007324B4" w:rsidP="007324B4">
      <w:pPr>
        <w:spacing w:after="0" w:line="240" w:lineRule="auto"/>
        <w:rPr>
          <w:rFonts w:ascii="Calibri" w:eastAsia="Calibri" w:hAnsi="Calibri" w:cs="Times New Roman"/>
          <w:lang w:eastAsia="en-US"/>
        </w:rPr>
      </w:pPr>
      <w:r w:rsidRPr="007324B4">
        <w:rPr>
          <w:rFonts w:ascii="Calibri" w:eastAsia="Calibri" w:hAnsi="Calibri" w:cs="Times New Roman"/>
          <w:lang w:eastAsia="en-US"/>
        </w:rPr>
        <w:t>Director, prof. Bucur Aurelia</w:t>
      </w:r>
    </w:p>
    <w:p w:rsidR="007324B4" w:rsidRPr="007324B4" w:rsidRDefault="007324B4" w:rsidP="007324B4">
      <w:pPr>
        <w:spacing w:after="0" w:line="240" w:lineRule="auto"/>
        <w:rPr>
          <w:rFonts w:ascii="Calibri" w:eastAsia="Calibri" w:hAnsi="Calibri" w:cs="Times New Roman"/>
          <w:lang w:eastAsia="en-US"/>
        </w:rPr>
      </w:pPr>
      <w:r w:rsidRPr="007324B4">
        <w:rPr>
          <w:rFonts w:ascii="Calibri" w:eastAsia="Calibri" w:hAnsi="Calibri" w:cs="Times New Roman"/>
          <w:lang w:eastAsia="en-US"/>
        </w:rPr>
        <w:t>Semnătura</w:t>
      </w:r>
    </w:p>
    <w:p w:rsidR="007324B4" w:rsidRPr="007324B4" w:rsidRDefault="007324B4" w:rsidP="007324B4">
      <w:pPr>
        <w:spacing w:after="0" w:line="240" w:lineRule="auto"/>
        <w:rPr>
          <w:rFonts w:ascii="Calibri" w:eastAsia="Calibri" w:hAnsi="Calibri" w:cs="Times New Roman"/>
          <w:lang w:eastAsia="en-US"/>
        </w:rPr>
      </w:pPr>
      <w:r w:rsidRPr="007324B4">
        <w:rPr>
          <w:rFonts w:ascii="Calibri" w:eastAsia="Calibri" w:hAnsi="Calibri" w:cs="Times New Roman"/>
          <w:lang w:eastAsia="en-US"/>
        </w:rPr>
        <w:t>LS</w:t>
      </w:r>
    </w:p>
    <w:p w:rsidR="00CA2A1D" w:rsidRPr="00351C6A" w:rsidRDefault="00CA2A1D" w:rsidP="007324B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-US"/>
        </w:rPr>
      </w:pPr>
    </w:p>
    <w:sectPr w:rsidR="00CA2A1D" w:rsidRPr="00351C6A" w:rsidSect="000C3109">
      <w:headerReference w:type="default" r:id="rId8"/>
      <w:footerReference w:type="default" r:id="rId9"/>
      <w:pgSz w:w="11906" w:h="16838" w:code="9"/>
      <w:pgMar w:top="1957" w:right="1418" w:bottom="1418" w:left="1418" w:header="709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A09" w:rsidRDefault="00141A09" w:rsidP="00CA2A1D">
      <w:pPr>
        <w:spacing w:after="0" w:line="240" w:lineRule="auto"/>
      </w:pPr>
      <w:r>
        <w:separator/>
      </w:r>
    </w:p>
  </w:endnote>
  <w:endnote w:type="continuationSeparator" w:id="0">
    <w:p w:rsidR="00141A09" w:rsidRDefault="00141A09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A72" w:rsidRDefault="007C7A72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7C7A72" w:rsidRPr="004069A3" w:rsidRDefault="007C7A72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>
      <w:rPr>
        <w:b/>
      </w:rPr>
      <w:t>+4(</w:t>
    </w:r>
    <w:r w:rsidRPr="004069A3">
      <w:rPr>
        <w:b/>
      </w:rPr>
      <w:t>0</w:t>
    </w:r>
    <w:r>
      <w:rPr>
        <w:b/>
      </w:rPr>
      <w:t>)254</w:t>
    </w:r>
    <w:r w:rsidRPr="004069A3">
      <w:rPr>
        <w:b/>
      </w:rPr>
      <w:t>560779</w:t>
    </w:r>
  </w:p>
  <w:p w:rsidR="007C7A72" w:rsidRPr="004069A3" w:rsidRDefault="007C7A72" w:rsidP="000C3109">
    <w:pPr>
      <w:spacing w:after="0" w:line="240" w:lineRule="auto"/>
      <w:jc w:val="center"/>
    </w:pPr>
    <w:r w:rsidRPr="004069A3">
      <w:t>e-mail: gsimlupeni@yahoo.com</w:t>
    </w:r>
  </w:p>
  <w:p w:rsidR="007C7A72" w:rsidRDefault="007C7A72" w:rsidP="000C3109">
    <w:pPr>
      <w:pStyle w:val="Subsol"/>
      <w:jc w:val="center"/>
    </w:pPr>
    <w:r>
      <w:rPr>
        <w:i/>
      </w:rPr>
      <w:t>pagina w</w:t>
    </w:r>
    <w:r w:rsidRPr="00D13200">
      <w:rPr>
        <w:i/>
      </w:rPr>
      <w:t xml:space="preserve">eb: </w:t>
    </w:r>
    <w:hyperlink r:id="rId1" w:history="1">
      <w:r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A09" w:rsidRDefault="00141A09" w:rsidP="00CA2A1D">
      <w:pPr>
        <w:spacing w:after="0" w:line="240" w:lineRule="auto"/>
      </w:pPr>
      <w:r>
        <w:separator/>
      </w:r>
    </w:p>
  </w:footnote>
  <w:footnote w:type="continuationSeparator" w:id="0">
    <w:p w:rsidR="00141A09" w:rsidRDefault="00141A09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A72" w:rsidRDefault="007C7A72">
    <w:pPr>
      <w:pStyle w:val="Antet"/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10795</wp:posOffset>
          </wp:positionH>
          <wp:positionV relativeFrom="paragraph">
            <wp:posOffset>-333375</wp:posOffset>
          </wp:positionV>
          <wp:extent cx="5759450" cy="775335"/>
          <wp:effectExtent l="19050" t="0" r="0" b="0"/>
          <wp:wrapThrough wrapText="bothSides">
            <wp:wrapPolygon edited="0">
              <wp:start x="-71" y="0"/>
              <wp:lineTo x="-71" y="21229"/>
              <wp:lineTo x="21576" y="21229"/>
              <wp:lineTo x="21576" y="0"/>
              <wp:lineTo x="-71" y="0"/>
            </wp:wrapPolygon>
          </wp:wrapThrough>
          <wp:docPr id="2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54846"/>
    <w:multiLevelType w:val="hybridMultilevel"/>
    <w:tmpl w:val="6A825696"/>
    <w:lvl w:ilvl="0" w:tplc="46EA11D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809000F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D6844030">
      <w:start w:val="2"/>
      <w:numFmt w:val="decimal"/>
      <w:lvlText w:val="%5."/>
      <w:lvlJc w:val="left"/>
      <w:pPr>
        <w:tabs>
          <w:tab w:val="num" w:pos="4560"/>
        </w:tabs>
        <w:ind w:left="4560" w:hanging="360"/>
      </w:pPr>
      <w:rPr>
        <w:rFonts w:hint="default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1">
    <w:nsid w:val="44390421"/>
    <w:multiLevelType w:val="hybridMultilevel"/>
    <w:tmpl w:val="35345C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F7100"/>
    <w:multiLevelType w:val="hybridMultilevel"/>
    <w:tmpl w:val="AD44A7F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85C2D"/>
    <w:multiLevelType w:val="hybridMultilevel"/>
    <w:tmpl w:val="9E70CA9A"/>
    <w:lvl w:ilvl="0" w:tplc="593CAE12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  <w:sz w:val="24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0FB9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44F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1F39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A5A"/>
    <w:rsid w:val="00140DEB"/>
    <w:rsid w:val="00140E5D"/>
    <w:rsid w:val="001413E9"/>
    <w:rsid w:val="001414FE"/>
    <w:rsid w:val="001415F9"/>
    <w:rsid w:val="00141663"/>
    <w:rsid w:val="001417CC"/>
    <w:rsid w:val="0014195C"/>
    <w:rsid w:val="00141A09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A56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25F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335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0CDD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1F1A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06E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1C6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B58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7C3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2724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1F73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2BA3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1EE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714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53BB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62F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B7D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4B4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C7A72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324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076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21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4FB6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BF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4D0A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4CA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D85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0D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8D6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316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94FB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94FB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3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818</Words>
  <Characters>4745</Characters>
  <Application>Microsoft Office Word</Application>
  <DocSecurity>0</DocSecurity>
  <Lines>39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5552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4</cp:revision>
  <cp:lastPrinted>2018-03-01T07:10:00Z</cp:lastPrinted>
  <dcterms:created xsi:type="dcterms:W3CDTF">2018-05-07T11:02:00Z</dcterms:created>
  <dcterms:modified xsi:type="dcterms:W3CDTF">2018-05-07T11:03:00Z</dcterms:modified>
</cp:coreProperties>
</file>