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0DD" w:rsidRDefault="00DB70DD" w:rsidP="00DB70DD">
      <w:bookmarkStart w:id="0" w:name="_GoBack"/>
      <w:bookmarkEnd w:id="0"/>
    </w:p>
    <w:p w:rsidR="00B37A6C" w:rsidRDefault="00B37A6C" w:rsidP="00DB70DD"/>
    <w:p w:rsidR="006B600C" w:rsidRDefault="006B600C" w:rsidP="006B600C"/>
    <w:p w:rsidR="00FD519E" w:rsidRDefault="00FD519E" w:rsidP="00FD519E">
      <w:pPr>
        <w:jc w:val="center"/>
        <w:rPr>
          <w:b/>
          <w:sz w:val="36"/>
          <w:szCs w:val="36"/>
        </w:rPr>
      </w:pPr>
      <w:r w:rsidRPr="00FD519E">
        <w:rPr>
          <w:b/>
          <w:sz w:val="36"/>
          <w:szCs w:val="36"/>
        </w:rPr>
        <w:t>Colegiul Național ”Aurel Vlaicu” – Repere europene</w:t>
      </w:r>
    </w:p>
    <w:p w:rsidR="00FD519E" w:rsidRPr="00FD519E" w:rsidRDefault="00FD519E" w:rsidP="00FD519E">
      <w:pPr>
        <w:jc w:val="center"/>
        <w:rPr>
          <w:b/>
          <w:sz w:val="36"/>
          <w:szCs w:val="36"/>
        </w:rPr>
      </w:pPr>
    </w:p>
    <w:p w:rsidR="006B600C" w:rsidRDefault="006B600C" w:rsidP="006B600C">
      <w:r>
        <w:t xml:space="preserve">Cele mai multe dintre sistemele educaționale existente la toate nivelurile continuă o serie de practici din secolul 20, care împiedică progresul în ceea ce privește talentul celor care învață  și problemele de pe piața muncii. În raportul realizat de World Economic Forum1    (Forumul Economic Mondial),    ”Global </w:t>
      </w:r>
      <w:proofErr w:type="spellStart"/>
      <w:r>
        <w:t>Challenge</w:t>
      </w:r>
      <w:proofErr w:type="spellEnd"/>
      <w:r>
        <w:t xml:space="preserve"> </w:t>
      </w:r>
      <w:proofErr w:type="spellStart"/>
      <w:r>
        <w:t>Insight</w:t>
      </w:r>
      <w:proofErr w:type="spellEnd"/>
      <w:r>
        <w:t xml:space="preserve"> Report, The </w:t>
      </w:r>
      <w:proofErr w:type="spellStart"/>
      <w:r>
        <w:t>Future</w:t>
      </w:r>
      <w:proofErr w:type="spellEnd"/>
      <w:r>
        <w:t xml:space="preserve"> of </w:t>
      </w:r>
      <w:proofErr w:type="spellStart"/>
      <w:r>
        <w:t>Jobs</w:t>
      </w:r>
      <w:proofErr w:type="spellEnd"/>
      <w:r>
        <w:t xml:space="preserve"> —</w:t>
      </w:r>
      <w:proofErr w:type="spellStart"/>
      <w:r>
        <w:t>Employment</w:t>
      </w:r>
      <w:proofErr w:type="spellEnd"/>
      <w:r>
        <w:t xml:space="preserve">, </w:t>
      </w:r>
      <w:proofErr w:type="spellStart"/>
      <w:r>
        <w:t>Skills</w:t>
      </w:r>
      <w:proofErr w:type="spellEnd"/>
      <w:r>
        <w:t xml:space="preserve"> </w:t>
      </w:r>
      <w:proofErr w:type="spellStart"/>
      <w:r>
        <w:t>and</w:t>
      </w:r>
      <w:proofErr w:type="spellEnd"/>
      <w:r>
        <w:t xml:space="preserve"> </w:t>
      </w:r>
      <w:proofErr w:type="spellStart"/>
      <w:r>
        <w:t>Workforce</w:t>
      </w:r>
      <w:proofErr w:type="spellEnd"/>
      <w:r>
        <w:t xml:space="preserve"> </w:t>
      </w:r>
      <w:proofErr w:type="spellStart"/>
      <w:r>
        <w:t>Strategy</w:t>
      </w:r>
      <w:proofErr w:type="spellEnd"/>
      <w:r>
        <w:t xml:space="preserve"> for </w:t>
      </w:r>
      <w:proofErr w:type="spellStart"/>
      <w:r>
        <w:t>the</w:t>
      </w:r>
      <w:proofErr w:type="spellEnd"/>
      <w:r>
        <w:t xml:space="preserve"> </w:t>
      </w:r>
      <w:proofErr w:type="spellStart"/>
      <w:r>
        <w:t>Fourth</w:t>
      </w:r>
      <w:proofErr w:type="spellEnd"/>
      <w:r>
        <w:t xml:space="preserve"> Industrial </w:t>
      </w:r>
      <w:proofErr w:type="spellStart"/>
      <w:r>
        <w:t>Revolution</w:t>
      </w:r>
      <w:proofErr w:type="spellEnd"/>
      <w:r>
        <w:t xml:space="preserve">”, ianuarie 2016, se arată că abilitățile necesare într-un loc de muncă pentru secolul 21 un se rezumă doar la cunoștințe și abilități de bază. Lista lungă a abilităților cuprinde </w:t>
      </w:r>
      <w:r w:rsidRPr="00DA5AEA">
        <w:rPr>
          <w:b/>
        </w:rPr>
        <w:t>1</w:t>
      </w:r>
      <w:r w:rsidR="007A507B" w:rsidRPr="00DA5AEA">
        <w:rPr>
          <w:b/>
        </w:rPr>
        <w:t>. Abilități cognitive și fizice</w:t>
      </w:r>
      <w:r w:rsidR="007A507B">
        <w:t>(flexibilitate cognitivă,creativitate, logica raționamentului,sensibilitate la probleme, rațiune matematică, vizualizare, dexteritate manua</w:t>
      </w:r>
      <w:r w:rsidR="00DA5AEA">
        <w:t>lă, precizie, forță fizică).</w:t>
      </w:r>
      <w:r w:rsidR="00DA5AEA" w:rsidRPr="00DA5AEA">
        <w:rPr>
          <w:b/>
        </w:rPr>
        <w:t>2. A</w:t>
      </w:r>
      <w:r w:rsidR="007A507B" w:rsidRPr="00DA5AEA">
        <w:rPr>
          <w:b/>
        </w:rPr>
        <w:t>bilități de bază</w:t>
      </w:r>
      <w:r w:rsidR="007A507B">
        <w:t xml:space="preserve"> – de conținut(învățare activă, exprimare orală, citire critică, exprimare în scris,alfabetizare digitală) – de proces(ascultare activă, gândire critică, automonitor</w:t>
      </w:r>
      <w:r w:rsidR="00DA5AEA">
        <w:t>izare, monitorizare altora).</w:t>
      </w:r>
      <w:r w:rsidR="00DA5AEA" w:rsidRPr="00DA5AEA">
        <w:rPr>
          <w:b/>
        </w:rPr>
        <w:t>3. A</w:t>
      </w:r>
      <w:r w:rsidR="007A507B" w:rsidRPr="00DA5AEA">
        <w:rPr>
          <w:b/>
        </w:rPr>
        <w:t>bilități cros-funcționale:</w:t>
      </w:r>
      <w:r w:rsidR="007A507B">
        <w:t xml:space="preserve"> a. abilități sociale(cooperarea, inteligența emoțională, negociere, orientare spre servicii, abilități de formare/predare) b. abilități de sistem(raționament și luarea deci</w:t>
      </w:r>
      <w:r w:rsidR="00DA5AEA">
        <w:t>ziilor, analitica sistemelor) b</w:t>
      </w:r>
      <w:r w:rsidR="007A507B">
        <w:t xml:space="preserve">. abilități de rezolvare a problemelor complexe. </w:t>
      </w:r>
      <w:proofErr w:type="spellStart"/>
      <w:r w:rsidR="00DA5AEA">
        <w:t>C.a</w:t>
      </w:r>
      <w:r w:rsidR="007A507B">
        <w:t>bilități</w:t>
      </w:r>
      <w:proofErr w:type="spellEnd"/>
      <w:r w:rsidR="007A507B">
        <w:t xml:space="preserve"> de gestionare a resurselor(financiare, materiale, managementul persoanelor, managementul timpului). Abilități </w:t>
      </w:r>
      <w:r w:rsidR="00DA5AEA">
        <w:t>tehnice(întreținerea și repararea echipamentelor, funcționarea și controlul echipamentelor, operații de control al sistemelor, programare, control de calitate, tehnologia și designul experienței utilizatorului, depanare.</w:t>
      </w:r>
      <w:r w:rsidR="00BD06F3">
        <w:t xml:space="preserve"> </w:t>
      </w:r>
      <w:r>
        <w:t>În acest sens, învățarea bazată  pe proiect este o soluție în pregătirea el</w:t>
      </w:r>
      <w:r w:rsidR="00DA5AEA">
        <w:t xml:space="preserve">evilor pentru secolul 21. </w:t>
      </w:r>
      <w:r w:rsidR="00BD06F3">
        <w:t xml:space="preserve">În ultimii 3 ani școala noastră s-a integrat </w:t>
      </w:r>
      <w:r w:rsidR="00CE35B1">
        <w:t>în categoria școlilor care scriu</w:t>
      </w:r>
      <w:r w:rsidR="00BD06F3">
        <w:t xml:space="preserve"> și implementează proiecte europene, în beneficiul elevilor, profesorilor și al comunității. </w:t>
      </w:r>
      <w:r w:rsidR="006C0EA2">
        <w:t xml:space="preserve"> </w:t>
      </w:r>
    </w:p>
    <w:p w:rsidR="00BD06F3" w:rsidRPr="00AC285D" w:rsidRDefault="00BD06F3" w:rsidP="006B600C">
      <w:r>
        <w:t xml:space="preserve">În perioada 23 – 27 aprilie </w:t>
      </w:r>
      <w:r w:rsidR="00CE35B1">
        <w:t xml:space="preserve">2018 </w:t>
      </w:r>
      <w:r>
        <w:t>am fost gazdă pentru colegii din Italia, Spania și Portugalia care au desfășurat activități de învățare/predare/evaluare în cadrul proiectului ”Design Pedagogic Creativ pentru Cariere de Succes</w:t>
      </w:r>
      <w:r w:rsidR="00CE35B1">
        <w:t>”</w:t>
      </w:r>
      <w:r>
        <w:t xml:space="preserve">. Parteneriatul pentru schimb de bune practici(Erasmus+, KA 219) favorizează activități de acest tip pentru ca elevii, profesorii, părinții si personalul </w:t>
      </w:r>
      <w:proofErr w:type="spellStart"/>
      <w:r>
        <w:t>nondidactic</w:t>
      </w:r>
      <w:proofErr w:type="spellEnd"/>
      <w:r>
        <w:t xml:space="preserve"> să </w:t>
      </w:r>
      <w:proofErr w:type="spellStart"/>
      <w:r>
        <w:t>interactioneze</w:t>
      </w:r>
      <w:proofErr w:type="spellEnd"/>
      <w:r>
        <w:t xml:space="preserve"> cu omologi din țările partenere. Cei 19 oaspeți(13 elevi și 6 profesori) împreună cu profesori și elevi din școala noastră au </w:t>
      </w:r>
      <w:r w:rsidR="006C0EA2">
        <w:t xml:space="preserve">fost implicați în </w:t>
      </w:r>
      <w:proofErr w:type="spellStart"/>
      <w:r w:rsidR="006C0EA2">
        <w:t>numerose</w:t>
      </w:r>
      <w:proofErr w:type="spellEnd"/>
      <w:r w:rsidR="006C0EA2">
        <w:t xml:space="preserve"> activități: de predare/învățare/evaluare în intervalul 9 – 14 și activități interculturale după amiază și la </w:t>
      </w:r>
      <w:proofErr w:type="spellStart"/>
      <w:r w:rsidR="006C0EA2">
        <w:t>sfârsitul</w:t>
      </w:r>
      <w:proofErr w:type="spellEnd"/>
      <w:r w:rsidR="006C0EA2">
        <w:t xml:space="preserve"> săptămânii. Toate activitățile realizate în cadrul </w:t>
      </w:r>
      <w:proofErr w:type="spellStart"/>
      <w:r w:rsidR="006C0EA2">
        <w:t>perteneriatului</w:t>
      </w:r>
      <w:proofErr w:type="spellEnd"/>
      <w:r w:rsidR="006C0EA2">
        <w:t xml:space="preserve"> au avut ca tematică fie educația pentru carieră, fie aspecte ale managementului de proiect. Au fost în rol de formatori prof. Narcisa </w:t>
      </w:r>
      <w:proofErr w:type="spellStart"/>
      <w:r w:rsidR="006C0EA2">
        <w:t>Grădinescu</w:t>
      </w:r>
      <w:proofErr w:type="spellEnd"/>
      <w:r w:rsidR="006C0EA2">
        <w:t xml:space="preserve"> cu două activități: ”Profesii – competențe, avantaje, riscuri” și ”Interviu de angajare”. Prof. Consilier școlar </w:t>
      </w:r>
      <w:r w:rsidR="00642508">
        <w:t xml:space="preserve">Diana Lupșa </w:t>
      </w:r>
      <w:r w:rsidR="00CE35B1">
        <w:t>a abordat problema</w:t>
      </w:r>
      <w:r w:rsidR="006C0EA2">
        <w:t xml:space="preserve">tica ”Ambivalenței în alegerea carierei”. Prof. Lucia Oana a </w:t>
      </w:r>
      <w:r w:rsidR="00642508">
        <w:t>realizat o activitate ”Biblioteca Vie. Interviuri cu Alumni”. Au fost ”cărți”  Ioana Pintea – Senior consultant la MHP, cu carieră internațională, Liliana Popa – manager al Băncii Transilvania și Mirela Botescu – antreprenor în domeniul educației. Prof. Daniel Popa a prezentat profesorilor din școlile partenere site-ul proiectului(</w:t>
      </w:r>
      <w:hyperlink r:id="rId7" w:history="1">
        <w:r w:rsidR="00702D9F" w:rsidRPr="004C4FD5">
          <w:rPr>
            <w:rStyle w:val="Hyperlink"/>
          </w:rPr>
          <w:t>www.educar.ro</w:t>
        </w:r>
      </w:hyperlink>
      <w:r w:rsidR="00642508">
        <w:t>) și a realizat o sesiune de tr</w:t>
      </w:r>
      <w:r w:rsidR="00187C63">
        <w:t>aining privind administrarea site-ului</w:t>
      </w:r>
      <w:r w:rsidR="00642508">
        <w:t xml:space="preserve">. Prof. Margareta Giurgiu – directorul colegiului – a </w:t>
      </w:r>
      <w:r w:rsidR="00702D9F">
        <w:t xml:space="preserve">însoțit elevii și profesorii invitați la Primăria Orăștie pentru a analiza bune practici în colaborarea cu comunitatea locală și la Inspectoratul Școlar Județean ca semn de </w:t>
      </w:r>
      <w:r w:rsidR="00702D9F">
        <w:lastRenderedPageBreak/>
        <w:t xml:space="preserve">prețuire și ajutor din partea autorităților profesionale. Pe toată durata desfășurării LTTA – ului, după masa de prânz – elevii și profesorii din școala noastră au însoțit oaspeții în vizitele la obiective turistice și culturale din </w:t>
      </w:r>
      <w:r w:rsidR="00702D9F" w:rsidRPr="00AC285D">
        <w:t xml:space="preserve">Orăștie și împrejurimi: Cetatea </w:t>
      </w:r>
      <w:proofErr w:type="spellStart"/>
      <w:r w:rsidR="00702D9F" w:rsidRPr="00AC285D">
        <w:t>Sarmiszegetuza</w:t>
      </w:r>
      <w:proofErr w:type="spellEnd"/>
      <w:r w:rsidR="00336F8C" w:rsidRPr="00AC285D">
        <w:t xml:space="preserve">, Castelul de la Hunedoara, Cetatea Devei, Salina Turda, Cetatea Alba Carolina din Alba Iulia și altele. Oaspeții noștri au fost fascinați de frumusețea locurilor, de ospitalitatea gazdelor, de savoarea mâncărurilor tradiționale, de frumusețea costumelor noastre populare, de abilitățile de comunicare în limbile engleză, italiana și spaniolă ale elevilor din școala noastră. În ultima zi elevii și profesorii parteneri au  plantat un arbore în curtea școlii, ca semn al prieteniei care s-a legat între ei și a continuării relațiilor și după încheierea proiectului. </w:t>
      </w:r>
      <w:r w:rsidR="009F66E8" w:rsidRPr="00AC285D">
        <w:t>Spectacolul final, început de elevi și profesori din școală, a antrenat si elevi din școlile partenere</w:t>
      </w:r>
      <w:r w:rsidR="00AC285D" w:rsidRPr="00AC285D">
        <w:t xml:space="preserve">: Carmen Alonso de </w:t>
      </w:r>
      <w:proofErr w:type="spellStart"/>
      <w:r w:rsidR="00AC285D" w:rsidRPr="00AC285D">
        <w:t>los</w:t>
      </w:r>
      <w:proofErr w:type="spellEnd"/>
      <w:r w:rsidR="00AC285D" w:rsidRPr="00AC285D">
        <w:t xml:space="preserve"> Santos din Spania , </w:t>
      </w:r>
      <w:proofErr w:type="spellStart"/>
      <w:r w:rsidR="00AC285D" w:rsidRPr="00AC285D">
        <w:t>Costanzo</w:t>
      </w:r>
      <w:proofErr w:type="spellEnd"/>
      <w:r w:rsidR="00AC285D" w:rsidRPr="00AC285D">
        <w:t xml:space="preserve"> </w:t>
      </w:r>
      <w:proofErr w:type="spellStart"/>
      <w:r w:rsidR="00AC285D" w:rsidRPr="00AC285D">
        <w:t>Staiano</w:t>
      </w:r>
      <w:proofErr w:type="spellEnd"/>
      <w:r w:rsidR="00AC285D" w:rsidRPr="00AC285D">
        <w:t xml:space="preserve"> și Francesco </w:t>
      </w:r>
      <w:proofErr w:type="spellStart"/>
      <w:r w:rsidR="00AC285D" w:rsidRPr="00AC285D">
        <w:t>Esposito</w:t>
      </w:r>
      <w:proofErr w:type="spellEnd"/>
      <w:r w:rsidR="00AC285D" w:rsidRPr="00AC285D">
        <w:t xml:space="preserve"> din Italia s-au alăturat artiștilor din școala noastră.  </w:t>
      </w:r>
    </w:p>
    <w:p w:rsidR="00AC285D" w:rsidRPr="00AC285D" w:rsidRDefault="00CE35B1" w:rsidP="00AC285D">
      <w:pPr>
        <w:rPr>
          <w:b/>
        </w:rPr>
      </w:pPr>
      <w:r>
        <w:t>Prin activitățile realizate,e</w:t>
      </w:r>
      <w:r w:rsidR="00AC285D" w:rsidRPr="00AC285D">
        <w:t>l</w:t>
      </w:r>
      <w:r w:rsidR="00187C63">
        <w:t>e</w:t>
      </w:r>
      <w:r w:rsidR="00AC285D" w:rsidRPr="00AC285D">
        <w:t xml:space="preserve">vii au dobândit mai multe cunoștințe în ceea ce privește alegerea traseului școlar și profesional, sunt mai pregătiți în a folosi aplicațiile practice privind educația pentru carieră, în a plasa educația pentru carieră în context european și a manifesta inițiativă în </w:t>
      </w:r>
      <w:proofErr w:type="spellStart"/>
      <w:r w:rsidR="00AC285D" w:rsidRPr="00AC285D">
        <w:t>autocunoștere</w:t>
      </w:r>
      <w:proofErr w:type="spellEnd"/>
      <w:r w:rsidR="00AC285D" w:rsidRPr="00AC285D">
        <w:t xml:space="preserve"> și dezvoltare personală, în a-și identifica vocația. Elevii sunt mai motivați să învețe, pun mai multe întrebări privind instrumentele de autocunoaștere, mai motivați să învețe limbi străine, să comunice cu elevi din alte țări, să învețe despre cultura țărilor partenere. Sunt mai dezinvolți atunci când vorbesc cu colegii lor, mai capabili în a argumenta un punct de vedere personal, mai fluenți în exprimare și mai siguri pe ceea ce știu și pot. Sunt mai deschiși față de </w:t>
      </w:r>
      <w:proofErr w:type="spellStart"/>
      <w:r w:rsidR="00AC285D" w:rsidRPr="00AC285D">
        <w:t>cunoșterea</w:t>
      </w:r>
      <w:proofErr w:type="spellEnd"/>
      <w:r w:rsidR="00AC285D" w:rsidRPr="00AC285D">
        <w:t xml:space="preserve"> altor persoane, mai deschiși față de sursele de documentare în limba engleză. Au învățat să realizeze și să susțină prezentări în limba engleză, italiană sau franceză, să scrie rapoarte, să facă interviuri, să prelucreze statistic răspunsurile la chestionare. Sunt creativi și disponibili să-și arate abilitățile artistice, sportive sau IT atunci când interacționează cu copii din alte țări. Implicarea în proiecte în calitate de oaspeți sau de gazde îi face mai disponibili să efectueze activități suplimentare, să ia parte la activități </w:t>
      </w:r>
      <w:proofErr w:type="spellStart"/>
      <w:r w:rsidR="00AC285D" w:rsidRPr="00AC285D">
        <w:t>extracurriculare</w:t>
      </w:r>
      <w:proofErr w:type="spellEnd"/>
      <w:r w:rsidR="00AC285D" w:rsidRPr="00AC285D">
        <w:t>, să-și valorifice competențele IT în realizarea de materiale pentru proiecte. Cu elevii am realizate filme didactice</w:t>
      </w:r>
      <w:r w:rsidR="00187C63">
        <w:t xml:space="preserve"> </w:t>
      </w:r>
      <w:r w:rsidR="00AC285D" w:rsidRPr="00AC285D">
        <w:t>– filme pentru care au scris scenariul, au făcut regia, au filmat, au montat, au tradus, le-au prezentat colegilor și profesorilor din țările partenere. Cu elevii am realizat pagina web și  panourile publicitare din școală. Toate aceste experiențe interne și internaționale au contribuit la dezvoltarea sentimentului de apartenență la comunitatea locală, națională și europeană, de membri cu drepturi și responsabilități depline și egale în a construi o comunitate bazată pe valorile europene.</w:t>
      </w:r>
    </w:p>
    <w:p w:rsidR="00B37A6C" w:rsidRPr="00AC285D" w:rsidRDefault="00AC285D" w:rsidP="00DB70DD">
      <w:r w:rsidRPr="00AC285D">
        <w:t>Membrii echipei de proiect și-au îmbunătățit competențele manageriale și au învățat nu doar să-și gestioneze mai bine timpul și resursele, ci și să delege responsabilități, să motiveze colegii, să-i îndrume și să-i consilieze în implementarea activităților proiectului. Efectele cele mai vizibile se referă la îmbunătățirea competențelor profesorilor în ceea ce privește folosirea  metodelor  și tehnicilor noi, inovative în abordarea conținuturilor de învățare, în utilizarea tehnologiei digitale pentru a adăuga plusvaloare lecțiilor tradiționale. Există o vizibilă schimbare a atitudinii profesorilor față de competențele de comunicare în limba engleză; profesori de altă specialitate solicită activități de învățare pentru a-și îmbunătăți cunoștințele de gramatică, vocabular și comunicare într-o limbă străină pentru a valo</w:t>
      </w:r>
      <w:r w:rsidR="00187C63">
        <w:t>ri</w:t>
      </w:r>
      <w:r w:rsidRPr="00AC285D">
        <w:t>fica oportunitățile de învățare/predare în mediu european. Suntem cu mult mai deschiși la experiențe interculturale și mai disponibili de</w:t>
      </w:r>
      <w:r w:rsidR="00CE35B1">
        <w:t xml:space="preserve"> a se  implica</w:t>
      </w:r>
      <w:r w:rsidRPr="00AC285D">
        <w:t xml:space="preserve"> în realizarea obiectivelor proiectelor europene.</w:t>
      </w:r>
    </w:p>
    <w:p w:rsidR="00B37A6C" w:rsidRPr="00AC285D" w:rsidRDefault="00B37A6C" w:rsidP="00B37A6C">
      <w:r w:rsidRPr="00AC285D">
        <w:t xml:space="preserve">Bilanțul privind contribuția proiectelor europene la dezvoltarea dimensiunii europene a educației </w:t>
      </w:r>
      <w:r w:rsidR="00187C63">
        <w:t xml:space="preserve">în școală </w:t>
      </w:r>
      <w:r w:rsidRPr="00AC285D">
        <w:t>este următorul:</w:t>
      </w:r>
    </w:p>
    <w:p w:rsidR="00B37A6C" w:rsidRPr="00AC285D" w:rsidRDefault="00B37A6C" w:rsidP="00B37A6C">
      <w:r w:rsidRPr="00AC285D">
        <w:t xml:space="preserve"> 1 proiect Comenius – 4 școli europene partenere, 28 de mobilități(elevi și profesori) în </w:t>
      </w:r>
      <w:proofErr w:type="spellStart"/>
      <w:r w:rsidRPr="00AC285D">
        <w:t>Krems</w:t>
      </w:r>
      <w:proofErr w:type="spellEnd"/>
      <w:r w:rsidRPr="00AC285D">
        <w:t xml:space="preserve"> Austria, </w:t>
      </w:r>
      <w:proofErr w:type="spellStart"/>
      <w:r w:rsidRPr="00AC285D">
        <w:t>Wagheningen</w:t>
      </w:r>
      <w:proofErr w:type="spellEnd"/>
      <w:r w:rsidRPr="00AC285D">
        <w:t xml:space="preserve"> Olanda, Capri Italia, </w:t>
      </w:r>
      <w:proofErr w:type="spellStart"/>
      <w:r w:rsidRPr="00AC285D">
        <w:t>Kuldiga</w:t>
      </w:r>
      <w:proofErr w:type="spellEnd"/>
      <w:r w:rsidRPr="00AC285D">
        <w:t xml:space="preserve"> Letonia.</w:t>
      </w:r>
    </w:p>
    <w:p w:rsidR="00B37A6C" w:rsidRPr="00AC285D" w:rsidRDefault="00B37A6C" w:rsidP="00B37A6C">
      <w:r w:rsidRPr="00AC285D">
        <w:t xml:space="preserve">1 proiect de schimb de elevi și de profesori pentru transfer de bune practici în domeniul voluntariatului cu </w:t>
      </w:r>
      <w:proofErr w:type="spellStart"/>
      <w:r w:rsidRPr="00AC285D">
        <w:t>Sliedrecht</w:t>
      </w:r>
      <w:proofErr w:type="spellEnd"/>
      <w:r w:rsidRPr="00AC285D">
        <w:t xml:space="preserve"> Olanda, în parteneriat cu Consiliul Local și celelalte școli din comunitate. Practic elevi și profesori din Olanda au venit și au făcut activități de voluntariat și culturale la Orăștie  și elevi și profesori din Orăștie au desfășurat activități de voluntariat și culturale în </w:t>
      </w:r>
      <w:proofErr w:type="spellStart"/>
      <w:r w:rsidRPr="00AC285D">
        <w:t>Sliedrecht</w:t>
      </w:r>
      <w:proofErr w:type="spellEnd"/>
      <w:r w:rsidRPr="00AC285D">
        <w:t xml:space="preserve"> Olanda.</w:t>
      </w:r>
    </w:p>
    <w:p w:rsidR="00B37A6C" w:rsidRPr="00AC285D" w:rsidRDefault="00B37A6C" w:rsidP="00B37A6C">
      <w:r w:rsidRPr="00AC285D">
        <w:t xml:space="preserve">2 proiecte KA2 Erasmus+ aprobate, finanțate – 8 școli din spațiul european, 36 de mobilități în Madrid Spania, </w:t>
      </w:r>
      <w:proofErr w:type="spellStart"/>
      <w:r w:rsidRPr="00AC285D">
        <w:t>Barcelos</w:t>
      </w:r>
      <w:proofErr w:type="spellEnd"/>
      <w:r w:rsidRPr="00AC285D">
        <w:t xml:space="preserve"> Portugalia, </w:t>
      </w:r>
      <w:proofErr w:type="spellStart"/>
      <w:r w:rsidRPr="00AC285D">
        <w:t>Anacapri</w:t>
      </w:r>
      <w:proofErr w:type="spellEnd"/>
      <w:r w:rsidRPr="00AC285D">
        <w:t xml:space="preserve"> Italia, </w:t>
      </w:r>
      <w:proofErr w:type="spellStart"/>
      <w:r w:rsidRPr="00AC285D">
        <w:t>Koropi</w:t>
      </w:r>
      <w:proofErr w:type="spellEnd"/>
      <w:r w:rsidRPr="00AC285D">
        <w:t xml:space="preserve"> Grecia</w:t>
      </w:r>
      <w:r w:rsidR="00187C63">
        <w:t>,</w:t>
      </w:r>
      <w:r w:rsidRPr="00AC285D">
        <w:t xml:space="preserve"> </w:t>
      </w:r>
      <w:proofErr w:type="spellStart"/>
      <w:r w:rsidRPr="00AC285D">
        <w:t>Ciechanow</w:t>
      </w:r>
      <w:proofErr w:type="spellEnd"/>
      <w:r w:rsidRPr="00AC285D">
        <w:t xml:space="preserve"> Polonia, </w:t>
      </w:r>
      <w:proofErr w:type="spellStart"/>
      <w:r w:rsidRPr="00AC285D">
        <w:t>Kopavogur</w:t>
      </w:r>
      <w:proofErr w:type="spellEnd"/>
      <w:r w:rsidRPr="00AC285D">
        <w:t xml:space="preserve"> Islanda, </w:t>
      </w:r>
      <w:proofErr w:type="spellStart"/>
      <w:r w:rsidRPr="00AC285D">
        <w:t>Ancara</w:t>
      </w:r>
      <w:proofErr w:type="spellEnd"/>
      <w:r w:rsidRPr="00AC285D">
        <w:t xml:space="preserve"> Turcia, </w:t>
      </w:r>
      <w:proofErr w:type="spellStart"/>
      <w:r w:rsidRPr="00AC285D">
        <w:t>Pinto</w:t>
      </w:r>
      <w:proofErr w:type="spellEnd"/>
      <w:r w:rsidRPr="00AC285D">
        <w:t xml:space="preserve"> Spania. 36 de mobilități efectuate și 12 care se vor efectua în al 2 </w:t>
      </w:r>
      <w:proofErr w:type="spellStart"/>
      <w:r w:rsidRPr="00AC285D">
        <w:t>lea</w:t>
      </w:r>
      <w:proofErr w:type="spellEnd"/>
      <w:r w:rsidRPr="00AC285D">
        <w:t xml:space="preserve"> an de implementare.</w:t>
      </w:r>
    </w:p>
    <w:p w:rsidR="00B37A6C" w:rsidRPr="00AC285D" w:rsidRDefault="00B37A6C" w:rsidP="00B37A6C">
      <w:r w:rsidRPr="00AC285D">
        <w:t xml:space="preserve">1 proiect KA1 cu </w:t>
      </w:r>
      <w:proofErr w:type="spellStart"/>
      <w:r w:rsidRPr="00AC285D">
        <w:t>Moate</w:t>
      </w:r>
      <w:proofErr w:type="spellEnd"/>
      <w:r w:rsidRPr="00AC285D">
        <w:t xml:space="preserve"> Business </w:t>
      </w:r>
      <w:proofErr w:type="spellStart"/>
      <w:r w:rsidRPr="00AC285D">
        <w:t>School</w:t>
      </w:r>
      <w:proofErr w:type="spellEnd"/>
      <w:r w:rsidRPr="00AC285D">
        <w:t xml:space="preserve"> din Irlanda în care am fost organizație de primire pentru 6 studente irlandeze care au făcut practică timp de 3 săptămâni în centrele rezidențiale pentru persoanele vârstnice și în </w:t>
      </w:r>
      <w:proofErr w:type="spellStart"/>
      <w:r w:rsidRPr="00AC285D">
        <w:t>gradinițele</w:t>
      </w:r>
      <w:proofErr w:type="spellEnd"/>
      <w:r w:rsidRPr="00AC285D">
        <w:t xml:space="preserve"> de stat și private din Orăștie. Noi am asigurat aranjamentele de practică, cazarea și masă în familii din comunitate, programul de interculturalitate și promovare a identității locale și regionale.</w:t>
      </w:r>
    </w:p>
    <w:p w:rsidR="00B37A6C" w:rsidRPr="00AC285D" w:rsidRDefault="00B37A6C" w:rsidP="00B37A6C">
      <w:r w:rsidRPr="00AC285D">
        <w:t xml:space="preserve">2 proiecte depuse în 2018 pentru evaluare: </w:t>
      </w:r>
    </w:p>
    <w:p w:rsidR="00B37A6C" w:rsidRPr="00AC285D" w:rsidRDefault="00B37A6C" w:rsidP="00B37A6C">
      <w:r w:rsidRPr="00AC285D">
        <w:t xml:space="preserve">Ka1 Strategii Inovative pentru Abordarea Diversității în care furnizorii de formare sunt organizații acreditate din </w:t>
      </w:r>
      <w:proofErr w:type="spellStart"/>
      <w:r w:rsidRPr="00AC285D">
        <w:t>Bolognia</w:t>
      </w:r>
      <w:proofErr w:type="spellEnd"/>
      <w:r w:rsidRPr="00AC285D">
        <w:t xml:space="preserve"> Italia, Lisabona Portugalia și Dublin Irlanda.</w:t>
      </w:r>
    </w:p>
    <w:p w:rsidR="00B37A6C" w:rsidRPr="00AC285D" w:rsidRDefault="00B37A6C" w:rsidP="00B37A6C">
      <w:r w:rsidRPr="00AC285D">
        <w:t xml:space="preserve">KA2 Alfabetizare </w:t>
      </w:r>
      <w:proofErr w:type="spellStart"/>
      <w:r w:rsidRPr="00AC285D">
        <w:t>Socio-Emoțională</w:t>
      </w:r>
      <w:proofErr w:type="spellEnd"/>
      <w:r w:rsidRPr="00AC285D">
        <w:t xml:space="preserve">(SELI) cu parteneri în Franța, Italia, Portugalia, Cipru și Turcia, în școli cu bune practici în domeniul educației socio-emoționale sau cu nevoi similare cu ale noastre. </w:t>
      </w:r>
    </w:p>
    <w:p w:rsidR="00AC285D" w:rsidRDefault="00AC285D" w:rsidP="00B37A6C">
      <w:pPr>
        <w:rPr>
          <w:sz w:val="24"/>
        </w:rPr>
      </w:pPr>
    </w:p>
    <w:p w:rsidR="00AC285D" w:rsidRDefault="00AC285D" w:rsidP="00B37A6C">
      <w:pPr>
        <w:rPr>
          <w:sz w:val="24"/>
        </w:rPr>
      </w:pPr>
    </w:p>
    <w:p w:rsidR="00AC285D" w:rsidRDefault="00AC285D" w:rsidP="00B37A6C">
      <w:pPr>
        <w:rPr>
          <w:sz w:val="24"/>
        </w:rPr>
      </w:pPr>
    </w:p>
    <w:p w:rsidR="00AC285D" w:rsidRDefault="00B07153" w:rsidP="00B37A6C">
      <w:pPr>
        <w:rPr>
          <w:sz w:val="24"/>
        </w:rPr>
      </w:pPr>
      <w:r>
        <w:rPr>
          <w:sz w:val="24"/>
        </w:rPr>
        <w:t xml:space="preserve">                                                                                                   Prof. Lucia Oana</w:t>
      </w:r>
    </w:p>
    <w:p w:rsidR="0004168E" w:rsidRDefault="0004168E" w:rsidP="00B37A6C">
      <w:pPr>
        <w:rPr>
          <w:sz w:val="24"/>
        </w:rPr>
      </w:pPr>
      <w:r>
        <w:rPr>
          <w:noProof/>
          <w:sz w:val="24"/>
        </w:rPr>
        <w:drawing>
          <wp:inline distT="0" distB="0" distL="0" distR="0">
            <wp:extent cx="5760720" cy="3842569"/>
            <wp:effectExtent l="19050" t="0" r="0" b="0"/>
            <wp:docPr id="13" name="Picture 10" descr="C:\Users\Luci.Luci-PC\Desktop\IMG_9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uci.Luci-PC\Desktop\IMG_9088.JPG"/>
                    <pic:cNvPicPr>
                      <a:picLocks noChangeAspect="1" noChangeArrowheads="1"/>
                    </pic:cNvPicPr>
                  </pic:nvPicPr>
                  <pic:blipFill>
                    <a:blip r:embed="rId8"/>
                    <a:srcRect/>
                    <a:stretch>
                      <a:fillRect/>
                    </a:stretch>
                  </pic:blipFill>
                  <pic:spPr bwMode="auto">
                    <a:xfrm>
                      <a:off x="0" y="0"/>
                      <a:ext cx="5760720" cy="3842569"/>
                    </a:xfrm>
                    <a:prstGeom prst="rect">
                      <a:avLst/>
                    </a:prstGeom>
                    <a:noFill/>
                    <a:ln w="9525">
                      <a:noFill/>
                      <a:miter lim="800000"/>
                      <a:headEnd/>
                      <a:tailEnd/>
                    </a:ln>
                  </pic:spPr>
                </pic:pic>
              </a:graphicData>
            </a:graphic>
          </wp:inline>
        </w:drawing>
      </w:r>
    </w:p>
    <w:p w:rsidR="007C4501" w:rsidRDefault="007C4501" w:rsidP="00B37A6C">
      <w:pPr>
        <w:rPr>
          <w:sz w:val="24"/>
        </w:rPr>
      </w:pPr>
      <w:r>
        <w:rPr>
          <w:noProof/>
          <w:sz w:val="24"/>
        </w:rPr>
        <w:drawing>
          <wp:inline distT="0" distB="0" distL="0" distR="0">
            <wp:extent cx="5760720" cy="7680960"/>
            <wp:effectExtent l="19050" t="0" r="0" b="0"/>
            <wp:docPr id="8" name="Picture 5" descr="C:\Users\Luci.Luci-PC\Desktop\31281677_1671251726316204_62721905104077912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uci.Luci-PC\Desktop\31281677_1671251726316204_6272190510407791236_n.jpg"/>
                    <pic:cNvPicPr>
                      <a:picLocks noChangeAspect="1" noChangeArrowheads="1"/>
                    </pic:cNvPicPr>
                  </pic:nvPicPr>
                  <pic:blipFill>
                    <a:blip r:embed="rId9"/>
                    <a:srcRect/>
                    <a:stretch>
                      <a:fillRect/>
                    </a:stretch>
                  </pic:blipFill>
                  <pic:spPr bwMode="auto">
                    <a:xfrm>
                      <a:off x="0" y="0"/>
                      <a:ext cx="5760720" cy="7680960"/>
                    </a:xfrm>
                    <a:prstGeom prst="rect">
                      <a:avLst/>
                    </a:prstGeom>
                    <a:noFill/>
                    <a:ln w="9525">
                      <a:noFill/>
                      <a:miter lim="800000"/>
                      <a:headEnd/>
                      <a:tailEnd/>
                    </a:ln>
                  </pic:spPr>
                </pic:pic>
              </a:graphicData>
            </a:graphic>
          </wp:inline>
        </w:drawing>
      </w:r>
    </w:p>
    <w:p w:rsidR="00AC285D" w:rsidRDefault="00AC285D" w:rsidP="00B37A6C">
      <w:pPr>
        <w:rPr>
          <w:sz w:val="24"/>
        </w:rPr>
      </w:pPr>
    </w:p>
    <w:p w:rsidR="00AC285D" w:rsidRDefault="00AC285D" w:rsidP="00B37A6C">
      <w:pPr>
        <w:rPr>
          <w:sz w:val="24"/>
        </w:rPr>
      </w:pPr>
    </w:p>
    <w:p w:rsidR="00AC285D" w:rsidRDefault="007C4501" w:rsidP="00B37A6C">
      <w:pPr>
        <w:rPr>
          <w:sz w:val="24"/>
        </w:rPr>
      </w:pPr>
      <w:r>
        <w:rPr>
          <w:noProof/>
          <w:sz w:val="24"/>
        </w:rPr>
        <w:drawing>
          <wp:inline distT="0" distB="0" distL="0" distR="0">
            <wp:extent cx="5760720" cy="3708464"/>
            <wp:effectExtent l="19050" t="0" r="0" b="0"/>
            <wp:docPr id="4" name="Picture 1" descr="C:\Users\Luci.Luci-PC\Desktop\31396422_1399920380153661_28131161075760496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ci.Luci-PC\Desktop\31396422_1399920380153661_2813116107576049664_n.jpg"/>
                    <pic:cNvPicPr>
                      <a:picLocks noChangeAspect="1" noChangeArrowheads="1"/>
                    </pic:cNvPicPr>
                  </pic:nvPicPr>
                  <pic:blipFill>
                    <a:blip r:embed="rId10"/>
                    <a:srcRect/>
                    <a:stretch>
                      <a:fillRect/>
                    </a:stretch>
                  </pic:blipFill>
                  <pic:spPr bwMode="auto">
                    <a:xfrm>
                      <a:off x="0" y="0"/>
                      <a:ext cx="5760720" cy="3708464"/>
                    </a:xfrm>
                    <a:prstGeom prst="rect">
                      <a:avLst/>
                    </a:prstGeom>
                    <a:noFill/>
                    <a:ln w="9525">
                      <a:noFill/>
                      <a:miter lim="800000"/>
                      <a:headEnd/>
                      <a:tailEnd/>
                    </a:ln>
                  </pic:spPr>
                </pic:pic>
              </a:graphicData>
            </a:graphic>
          </wp:inline>
        </w:drawing>
      </w:r>
    </w:p>
    <w:p w:rsidR="00AC285D" w:rsidRDefault="00AC285D" w:rsidP="00B37A6C">
      <w:pPr>
        <w:rPr>
          <w:sz w:val="24"/>
        </w:rPr>
      </w:pPr>
    </w:p>
    <w:p w:rsidR="00AC285D" w:rsidRDefault="00AC285D" w:rsidP="00B37A6C">
      <w:pPr>
        <w:rPr>
          <w:sz w:val="24"/>
        </w:rPr>
      </w:pPr>
    </w:p>
    <w:p w:rsidR="00AC285D" w:rsidRDefault="0004168E" w:rsidP="00B37A6C">
      <w:pPr>
        <w:rPr>
          <w:sz w:val="24"/>
        </w:rPr>
      </w:pPr>
      <w:r>
        <w:rPr>
          <w:noProof/>
          <w:sz w:val="24"/>
        </w:rPr>
        <w:drawing>
          <wp:inline distT="0" distB="0" distL="0" distR="0">
            <wp:extent cx="5760720" cy="3240405"/>
            <wp:effectExtent l="19050" t="0" r="0" b="0"/>
            <wp:docPr id="11" name="Picture 8" descr="C:\Users\Luci.Luci-PC\Desktop\31947811_1766692676731229_210611354804735180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uci.Luci-PC\Desktop\31947811_1766692676731229_2106113548047351808_n.jpg"/>
                    <pic:cNvPicPr>
                      <a:picLocks noChangeAspect="1" noChangeArrowheads="1"/>
                    </pic:cNvPicPr>
                  </pic:nvPicPr>
                  <pic:blipFill>
                    <a:blip r:embed="rId11"/>
                    <a:srcRect/>
                    <a:stretch>
                      <a:fillRect/>
                    </a:stretch>
                  </pic:blipFill>
                  <pic:spPr bwMode="auto">
                    <a:xfrm>
                      <a:off x="0" y="0"/>
                      <a:ext cx="5760720" cy="3240405"/>
                    </a:xfrm>
                    <a:prstGeom prst="rect">
                      <a:avLst/>
                    </a:prstGeom>
                    <a:noFill/>
                    <a:ln w="9525">
                      <a:noFill/>
                      <a:miter lim="800000"/>
                      <a:headEnd/>
                      <a:tailEnd/>
                    </a:ln>
                  </pic:spPr>
                </pic:pic>
              </a:graphicData>
            </a:graphic>
          </wp:inline>
        </w:drawing>
      </w:r>
    </w:p>
    <w:p w:rsidR="0004168E" w:rsidRDefault="00FD519E" w:rsidP="00B37A6C">
      <w:pPr>
        <w:rPr>
          <w:sz w:val="24"/>
        </w:rPr>
      </w:pPr>
      <w:r>
        <w:rPr>
          <w:noProof/>
          <w:sz w:val="24"/>
        </w:rPr>
        <w:drawing>
          <wp:inline distT="0" distB="0" distL="0" distR="0">
            <wp:extent cx="5760720" cy="3810476"/>
            <wp:effectExtent l="19050" t="0" r="0" b="0"/>
            <wp:docPr id="14" name="Picture 11" descr="C:\Users\Luci.Luci-PC\Desktop\31466838_1761834887217008_75541583762261278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uci.Luci-PC\Desktop\31466838_1761834887217008_7554158376226127872_n.jpg"/>
                    <pic:cNvPicPr>
                      <a:picLocks noChangeAspect="1" noChangeArrowheads="1"/>
                    </pic:cNvPicPr>
                  </pic:nvPicPr>
                  <pic:blipFill>
                    <a:blip r:embed="rId12"/>
                    <a:srcRect/>
                    <a:stretch>
                      <a:fillRect/>
                    </a:stretch>
                  </pic:blipFill>
                  <pic:spPr bwMode="auto">
                    <a:xfrm>
                      <a:off x="0" y="0"/>
                      <a:ext cx="5760720" cy="3810476"/>
                    </a:xfrm>
                    <a:prstGeom prst="rect">
                      <a:avLst/>
                    </a:prstGeom>
                    <a:noFill/>
                    <a:ln w="9525">
                      <a:noFill/>
                      <a:miter lim="800000"/>
                      <a:headEnd/>
                      <a:tailEnd/>
                    </a:ln>
                  </pic:spPr>
                </pic:pic>
              </a:graphicData>
            </a:graphic>
          </wp:inline>
        </w:drawing>
      </w:r>
    </w:p>
    <w:p w:rsidR="0004168E" w:rsidRDefault="0004168E" w:rsidP="00B37A6C">
      <w:pPr>
        <w:rPr>
          <w:sz w:val="24"/>
        </w:rPr>
      </w:pPr>
      <w:r>
        <w:rPr>
          <w:noProof/>
          <w:sz w:val="24"/>
        </w:rPr>
        <w:drawing>
          <wp:inline distT="0" distB="0" distL="0" distR="0">
            <wp:extent cx="5760720" cy="3842569"/>
            <wp:effectExtent l="19050" t="0" r="0" b="0"/>
            <wp:docPr id="12" name="Picture 9" descr="C:\Users\Luci.Luci-PC\Desktop\IMG_9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uci.Luci-PC\Desktop\IMG_9388.JPG"/>
                    <pic:cNvPicPr>
                      <a:picLocks noChangeAspect="1" noChangeArrowheads="1"/>
                    </pic:cNvPicPr>
                  </pic:nvPicPr>
                  <pic:blipFill>
                    <a:blip r:embed="rId13"/>
                    <a:srcRect/>
                    <a:stretch>
                      <a:fillRect/>
                    </a:stretch>
                  </pic:blipFill>
                  <pic:spPr bwMode="auto">
                    <a:xfrm>
                      <a:off x="0" y="0"/>
                      <a:ext cx="5760720" cy="3842569"/>
                    </a:xfrm>
                    <a:prstGeom prst="rect">
                      <a:avLst/>
                    </a:prstGeom>
                    <a:noFill/>
                    <a:ln w="9525">
                      <a:noFill/>
                      <a:miter lim="800000"/>
                      <a:headEnd/>
                      <a:tailEnd/>
                    </a:ln>
                  </pic:spPr>
                </pic:pic>
              </a:graphicData>
            </a:graphic>
          </wp:inline>
        </w:drawing>
      </w:r>
    </w:p>
    <w:p w:rsidR="0004168E" w:rsidRDefault="0004168E" w:rsidP="00B37A6C">
      <w:pPr>
        <w:rPr>
          <w:sz w:val="24"/>
        </w:rPr>
      </w:pPr>
    </w:p>
    <w:p w:rsidR="0004168E" w:rsidRDefault="0004168E" w:rsidP="00B37A6C">
      <w:pPr>
        <w:rPr>
          <w:sz w:val="24"/>
        </w:rPr>
      </w:pPr>
    </w:p>
    <w:p w:rsidR="00AC285D" w:rsidRDefault="00AC285D" w:rsidP="00B37A6C">
      <w:pPr>
        <w:rPr>
          <w:sz w:val="24"/>
        </w:rPr>
      </w:pPr>
    </w:p>
    <w:p w:rsidR="00AC285D" w:rsidRDefault="007C4501" w:rsidP="00B37A6C">
      <w:pPr>
        <w:rPr>
          <w:sz w:val="24"/>
        </w:rPr>
      </w:pPr>
      <w:r>
        <w:rPr>
          <w:noProof/>
          <w:sz w:val="24"/>
        </w:rPr>
        <w:drawing>
          <wp:inline distT="0" distB="0" distL="0" distR="0">
            <wp:extent cx="5760720" cy="3842569"/>
            <wp:effectExtent l="19050" t="0" r="0" b="0"/>
            <wp:docPr id="7" name="Picture 4" descr="C:\Users\Luci.Luci-PC\Desktop\IMG_94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uci.Luci-PC\Desktop\IMG_9487.JPG"/>
                    <pic:cNvPicPr>
                      <a:picLocks noChangeAspect="1" noChangeArrowheads="1"/>
                    </pic:cNvPicPr>
                  </pic:nvPicPr>
                  <pic:blipFill>
                    <a:blip r:embed="rId14"/>
                    <a:srcRect/>
                    <a:stretch>
                      <a:fillRect/>
                    </a:stretch>
                  </pic:blipFill>
                  <pic:spPr bwMode="auto">
                    <a:xfrm>
                      <a:off x="0" y="0"/>
                      <a:ext cx="5760720" cy="3842569"/>
                    </a:xfrm>
                    <a:prstGeom prst="rect">
                      <a:avLst/>
                    </a:prstGeom>
                    <a:noFill/>
                    <a:ln w="9525">
                      <a:noFill/>
                      <a:miter lim="800000"/>
                      <a:headEnd/>
                      <a:tailEnd/>
                    </a:ln>
                  </pic:spPr>
                </pic:pic>
              </a:graphicData>
            </a:graphic>
          </wp:inline>
        </w:drawing>
      </w:r>
    </w:p>
    <w:p w:rsidR="00AC285D" w:rsidRDefault="00AC285D" w:rsidP="00B37A6C">
      <w:pPr>
        <w:rPr>
          <w:sz w:val="24"/>
        </w:rPr>
      </w:pPr>
    </w:p>
    <w:p w:rsidR="00AC285D" w:rsidRDefault="00AC285D" w:rsidP="00B37A6C">
      <w:pPr>
        <w:rPr>
          <w:sz w:val="24"/>
        </w:rPr>
      </w:pPr>
    </w:p>
    <w:p w:rsidR="00AC285D" w:rsidRDefault="00AC285D" w:rsidP="00B37A6C">
      <w:pPr>
        <w:rPr>
          <w:sz w:val="24"/>
        </w:rPr>
      </w:pPr>
    </w:p>
    <w:p w:rsidR="00AC285D" w:rsidRDefault="00AC285D" w:rsidP="00B37A6C">
      <w:pPr>
        <w:rPr>
          <w:sz w:val="24"/>
        </w:rPr>
      </w:pPr>
    </w:p>
    <w:p w:rsidR="00AC285D" w:rsidRDefault="007C4501" w:rsidP="00B37A6C">
      <w:pPr>
        <w:rPr>
          <w:sz w:val="24"/>
        </w:rPr>
      </w:pPr>
      <w:r>
        <w:rPr>
          <w:noProof/>
          <w:sz w:val="24"/>
        </w:rPr>
        <w:drawing>
          <wp:inline distT="0" distB="0" distL="0" distR="0">
            <wp:extent cx="5760720" cy="3813692"/>
            <wp:effectExtent l="19050" t="0" r="0" b="0"/>
            <wp:docPr id="9" name="Picture 6" descr="C:\Users\Luci.Luci-PC\Downloads\DSC_0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uci.Luci-PC\Downloads\DSC_0101.JPG"/>
                    <pic:cNvPicPr>
                      <a:picLocks noChangeAspect="1" noChangeArrowheads="1"/>
                    </pic:cNvPicPr>
                  </pic:nvPicPr>
                  <pic:blipFill>
                    <a:blip r:embed="rId15" cstate="print"/>
                    <a:srcRect/>
                    <a:stretch>
                      <a:fillRect/>
                    </a:stretch>
                  </pic:blipFill>
                  <pic:spPr bwMode="auto">
                    <a:xfrm>
                      <a:off x="0" y="0"/>
                      <a:ext cx="5760720" cy="3813692"/>
                    </a:xfrm>
                    <a:prstGeom prst="rect">
                      <a:avLst/>
                    </a:prstGeom>
                    <a:noFill/>
                    <a:ln w="9525">
                      <a:noFill/>
                      <a:miter lim="800000"/>
                      <a:headEnd/>
                      <a:tailEnd/>
                    </a:ln>
                  </pic:spPr>
                </pic:pic>
              </a:graphicData>
            </a:graphic>
          </wp:inline>
        </w:drawing>
      </w:r>
    </w:p>
    <w:p w:rsidR="00AC285D" w:rsidRDefault="00AC285D" w:rsidP="00B37A6C">
      <w:pPr>
        <w:rPr>
          <w:sz w:val="24"/>
        </w:rPr>
      </w:pPr>
    </w:p>
    <w:p w:rsidR="00B37A6C" w:rsidRPr="00B37A6C" w:rsidRDefault="007C4501" w:rsidP="00DB70DD">
      <w:r>
        <w:rPr>
          <w:noProof/>
        </w:rPr>
        <w:drawing>
          <wp:inline distT="0" distB="0" distL="0" distR="0">
            <wp:extent cx="5760720" cy="3813692"/>
            <wp:effectExtent l="19050" t="0" r="0" b="0"/>
            <wp:docPr id="10" name="Picture 7" descr="C:\Users\Luci.Luci-PC\Downloads\DSC_0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uci.Luci-PC\Downloads\DSC_0195.JPG"/>
                    <pic:cNvPicPr>
                      <a:picLocks noChangeAspect="1" noChangeArrowheads="1"/>
                    </pic:cNvPicPr>
                  </pic:nvPicPr>
                  <pic:blipFill>
                    <a:blip r:embed="rId16" cstate="print"/>
                    <a:srcRect/>
                    <a:stretch>
                      <a:fillRect/>
                    </a:stretch>
                  </pic:blipFill>
                  <pic:spPr bwMode="auto">
                    <a:xfrm>
                      <a:off x="0" y="0"/>
                      <a:ext cx="5760720" cy="3813692"/>
                    </a:xfrm>
                    <a:prstGeom prst="rect">
                      <a:avLst/>
                    </a:prstGeom>
                    <a:noFill/>
                    <a:ln w="9525">
                      <a:noFill/>
                      <a:miter lim="800000"/>
                      <a:headEnd/>
                      <a:tailEnd/>
                    </a:ln>
                  </pic:spPr>
                </pic:pic>
              </a:graphicData>
            </a:graphic>
          </wp:inline>
        </w:drawing>
      </w:r>
    </w:p>
    <w:sectPr w:rsidR="00B37A6C" w:rsidRPr="00B37A6C" w:rsidSect="000E04E8">
      <w:head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865" w:rsidRDefault="00C17865" w:rsidP="000E04E8">
      <w:pPr>
        <w:spacing w:line="240" w:lineRule="auto"/>
      </w:pPr>
      <w:r>
        <w:separator/>
      </w:r>
    </w:p>
  </w:endnote>
  <w:endnote w:type="continuationSeparator" w:id="0">
    <w:p w:rsidR="00C17865" w:rsidRDefault="00C17865" w:rsidP="000E04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865" w:rsidRDefault="00C17865" w:rsidP="000E04E8">
      <w:pPr>
        <w:spacing w:line="240" w:lineRule="auto"/>
      </w:pPr>
      <w:r>
        <w:separator/>
      </w:r>
    </w:p>
  </w:footnote>
  <w:footnote w:type="continuationSeparator" w:id="0">
    <w:p w:rsidR="00C17865" w:rsidRDefault="00C17865" w:rsidP="000E04E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330" w:rsidRDefault="00A26AB5">
    <w:pPr>
      <w:pStyle w:val="Antet"/>
    </w:pPr>
    <w:r>
      <w:rPr>
        <w:noProof/>
        <w:lang w:eastAsia="ro-RO"/>
      </w:rPr>
      <w:drawing>
        <wp:anchor distT="0" distB="0" distL="114300" distR="114300" simplePos="0" relativeHeight="251659264" behindDoc="0" locked="0" layoutInCell="1" allowOverlap="1">
          <wp:simplePos x="0" y="0"/>
          <wp:positionH relativeFrom="column">
            <wp:posOffset>2738755</wp:posOffset>
          </wp:positionH>
          <wp:positionV relativeFrom="paragraph">
            <wp:posOffset>-306705</wp:posOffset>
          </wp:positionV>
          <wp:extent cx="914400" cy="723900"/>
          <wp:effectExtent l="0" t="0" r="0" b="0"/>
          <wp:wrapTopAndBottom/>
          <wp:docPr id="1" name="Imagine 1" descr="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anchor>
      </w:drawing>
    </w:r>
    <w:r w:rsidRPr="0099010D">
      <w:rPr>
        <w:noProof/>
        <w:sz w:val="18"/>
        <w:szCs w:val="18"/>
        <w:lang w:eastAsia="ro-RO"/>
      </w:rPr>
      <w:drawing>
        <wp:anchor distT="0" distB="0" distL="114300" distR="114300" simplePos="0" relativeHeight="251661312" behindDoc="1" locked="0" layoutInCell="1" allowOverlap="1">
          <wp:simplePos x="0" y="0"/>
          <wp:positionH relativeFrom="column">
            <wp:posOffset>-261620</wp:posOffset>
          </wp:positionH>
          <wp:positionV relativeFrom="paragraph">
            <wp:posOffset>-116205</wp:posOffset>
          </wp:positionV>
          <wp:extent cx="723900" cy="657225"/>
          <wp:effectExtent l="0" t="0" r="0" b="9525"/>
          <wp:wrapTopAndBottom/>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pic:spPr>
              </pic:pic>
            </a:graphicData>
          </a:graphic>
        </wp:anchor>
      </w:drawing>
    </w:r>
    <w:r>
      <w:rPr>
        <w:noProof/>
        <w:lang w:eastAsia="ro-RO"/>
      </w:rPr>
      <w:drawing>
        <wp:anchor distT="0" distB="0" distL="114300" distR="114300" simplePos="0" relativeHeight="251660288" behindDoc="0" locked="0" layoutInCell="1" allowOverlap="1">
          <wp:simplePos x="0" y="0"/>
          <wp:positionH relativeFrom="column">
            <wp:posOffset>4510405</wp:posOffset>
          </wp:positionH>
          <wp:positionV relativeFrom="paragraph">
            <wp:posOffset>-182880</wp:posOffset>
          </wp:positionV>
          <wp:extent cx="1333500" cy="666750"/>
          <wp:effectExtent l="0" t="0" r="0" b="0"/>
          <wp:wrapTopAndBottom/>
          <wp:docPr id="2" name="Imagine 2" descr="F:\Sigla Eras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igla Erasmus.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anchor>
      </w:drawing>
    </w:r>
    <w:r>
      <w:t xml:space="preserve">                 COLEGIUL NAȚIONAL</w:t>
    </w:r>
  </w:p>
  <w:p w:rsidR="00833330" w:rsidRDefault="00A26AB5">
    <w:pPr>
      <w:pStyle w:val="Antet"/>
    </w:pPr>
    <w:r>
      <w:t xml:space="preserve">                  ”AUREL VLAICU”</w:t>
    </w:r>
  </w:p>
  <w:p w:rsidR="00833330" w:rsidRDefault="00A26AB5">
    <w:pPr>
      <w:pStyle w:val="Antet"/>
    </w:pPr>
    <w:r>
      <w:t xml:space="preserve">                   ORĂȘTIE</w:t>
    </w:r>
    <w:r>
      <w:tab/>
    </w:r>
  </w:p>
  <w:p w:rsidR="00833330" w:rsidRPr="00833330" w:rsidRDefault="00A26AB5">
    <w:pPr>
      <w:pStyle w:val="Antet"/>
      <w:rPr>
        <w:b/>
      </w:rPr>
    </w:pPr>
    <w:r>
      <w:tab/>
    </w:r>
    <w:r w:rsidRPr="00833330">
      <w:rPr>
        <w:b/>
      </w:rPr>
      <w:t>2016-1-RO01-KA219-024771_1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0DD"/>
    <w:rsid w:val="0004168E"/>
    <w:rsid w:val="000E04E8"/>
    <w:rsid w:val="00160CBE"/>
    <w:rsid w:val="00166E7B"/>
    <w:rsid w:val="001876CD"/>
    <w:rsid w:val="00187C63"/>
    <w:rsid w:val="002E2A28"/>
    <w:rsid w:val="00336F8C"/>
    <w:rsid w:val="003B022B"/>
    <w:rsid w:val="0041471A"/>
    <w:rsid w:val="004A1003"/>
    <w:rsid w:val="004D6738"/>
    <w:rsid w:val="00506704"/>
    <w:rsid w:val="005F1E26"/>
    <w:rsid w:val="00625116"/>
    <w:rsid w:val="00642508"/>
    <w:rsid w:val="006B600C"/>
    <w:rsid w:val="006C0EA2"/>
    <w:rsid w:val="00702D9F"/>
    <w:rsid w:val="007A507B"/>
    <w:rsid w:val="007C4501"/>
    <w:rsid w:val="0084011E"/>
    <w:rsid w:val="0084255E"/>
    <w:rsid w:val="00927CDD"/>
    <w:rsid w:val="009F66E8"/>
    <w:rsid w:val="00A26AB5"/>
    <w:rsid w:val="00AC285D"/>
    <w:rsid w:val="00B07153"/>
    <w:rsid w:val="00B37A6C"/>
    <w:rsid w:val="00BD06F3"/>
    <w:rsid w:val="00C17865"/>
    <w:rsid w:val="00CE35B1"/>
    <w:rsid w:val="00DA5AEA"/>
    <w:rsid w:val="00DB70DD"/>
    <w:rsid w:val="00FD519E"/>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A1003"/>
    <w:pPr>
      <w:spacing w:after="0"/>
    </w:pPr>
    <w:rPr>
      <w:rFonts w:ascii="Arial" w:eastAsia="Arial" w:hAnsi="Arial" w:cs="Arial"/>
      <w:lang w:val="es"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B70DD"/>
    <w:pPr>
      <w:tabs>
        <w:tab w:val="center" w:pos="4536"/>
        <w:tab w:val="right" w:pos="9072"/>
      </w:tabs>
      <w:spacing w:line="240" w:lineRule="auto"/>
    </w:pPr>
    <w:rPr>
      <w:rFonts w:asciiTheme="minorHAnsi" w:eastAsiaTheme="minorHAnsi" w:hAnsiTheme="minorHAnsi" w:cstheme="minorBidi"/>
      <w:lang w:val="ro-RO" w:eastAsia="en-US"/>
    </w:rPr>
  </w:style>
  <w:style w:type="character" w:customStyle="1" w:styleId="AntetCaracter">
    <w:name w:val="Antet Caracter"/>
    <w:basedOn w:val="Fontdeparagrafimplicit"/>
    <w:link w:val="Antet"/>
    <w:uiPriority w:val="99"/>
    <w:rsid w:val="00DB70DD"/>
  </w:style>
  <w:style w:type="character" w:styleId="Hyperlink">
    <w:name w:val="Hyperlink"/>
    <w:uiPriority w:val="99"/>
    <w:rsid w:val="00B37A6C"/>
    <w:rPr>
      <w:color w:val="0000FF"/>
      <w:u w:val="single"/>
    </w:rPr>
  </w:style>
  <w:style w:type="table" w:styleId="GrilTabel">
    <w:name w:val="Table Grid"/>
    <w:basedOn w:val="TabelNormal"/>
    <w:uiPriority w:val="59"/>
    <w:rsid w:val="002E2A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iPriority w:val="99"/>
    <w:semiHidden/>
    <w:unhideWhenUsed/>
    <w:rsid w:val="007C4501"/>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C4501"/>
    <w:rPr>
      <w:rFonts w:ascii="Tahoma" w:eastAsia="Arial" w:hAnsi="Tahoma" w:cs="Tahoma"/>
      <w:sz w:val="16"/>
      <w:szCs w:val="16"/>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A1003"/>
    <w:pPr>
      <w:spacing w:after="0"/>
    </w:pPr>
    <w:rPr>
      <w:rFonts w:ascii="Arial" w:eastAsia="Arial" w:hAnsi="Arial" w:cs="Arial"/>
      <w:lang w:val="es"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DB70DD"/>
    <w:pPr>
      <w:tabs>
        <w:tab w:val="center" w:pos="4536"/>
        <w:tab w:val="right" w:pos="9072"/>
      </w:tabs>
      <w:spacing w:line="240" w:lineRule="auto"/>
    </w:pPr>
    <w:rPr>
      <w:rFonts w:asciiTheme="minorHAnsi" w:eastAsiaTheme="minorHAnsi" w:hAnsiTheme="minorHAnsi" w:cstheme="minorBidi"/>
      <w:lang w:val="ro-RO" w:eastAsia="en-US"/>
    </w:rPr>
  </w:style>
  <w:style w:type="character" w:customStyle="1" w:styleId="AntetCaracter">
    <w:name w:val="Antet Caracter"/>
    <w:basedOn w:val="Fontdeparagrafimplicit"/>
    <w:link w:val="Antet"/>
    <w:uiPriority w:val="99"/>
    <w:rsid w:val="00DB70DD"/>
  </w:style>
  <w:style w:type="character" w:styleId="Hyperlink">
    <w:name w:val="Hyperlink"/>
    <w:uiPriority w:val="99"/>
    <w:rsid w:val="00B37A6C"/>
    <w:rPr>
      <w:color w:val="0000FF"/>
      <w:u w:val="single"/>
    </w:rPr>
  </w:style>
  <w:style w:type="table" w:styleId="GrilTabel">
    <w:name w:val="Table Grid"/>
    <w:basedOn w:val="TabelNormal"/>
    <w:uiPriority w:val="59"/>
    <w:rsid w:val="002E2A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nBalon">
    <w:name w:val="Balloon Text"/>
    <w:basedOn w:val="Normal"/>
    <w:link w:val="TextnBalonCaracter"/>
    <w:uiPriority w:val="99"/>
    <w:semiHidden/>
    <w:unhideWhenUsed/>
    <w:rsid w:val="007C4501"/>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C4501"/>
    <w:rPr>
      <w:rFonts w:ascii="Tahoma" w:eastAsia="Arial"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ducar.ro" TargetMode="External"/><Relationship Id="rId12" Type="http://schemas.openxmlformats.org/officeDocument/2006/relationships/image" Target="media/image5.jpeg"/><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image" Target="media/image9.jpeg"/><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image" Target="media/image11.png"/><Relationship Id="rId1" Type="http://schemas.openxmlformats.org/officeDocument/2006/relationships/image" Target="media/image10.jpe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1449</Words>
  <Characters>8409</Characters>
  <Application>Microsoft Office Word</Application>
  <DocSecurity>0</DocSecurity>
  <Lines>70</Lines>
  <Paragraphs>19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2018-04-26T05:13:00Z</cp:lastPrinted>
  <dcterms:created xsi:type="dcterms:W3CDTF">2018-05-14T06:31:00Z</dcterms:created>
  <dcterms:modified xsi:type="dcterms:W3CDTF">2018-05-14T06:31:00Z</dcterms:modified>
</cp:coreProperties>
</file>