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707EDB" w:rsidRDefault="00707EDB" w:rsidP="00707EDB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............................; sesiunea: .........................................</w:t>
      </w:r>
    </w:p>
    <w:p w:rsidR="00707EDB" w:rsidRDefault="00707EDB" w:rsidP="00707ED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0A2D9C">
        <w:rPr>
          <w:rFonts w:ascii="Times New Roman" w:hAnsi="Times New Roman" w:cs="Times New Roman"/>
          <w:bCs/>
          <w:lang w:val="ro-RO"/>
        </w:rPr>
        <w:t>SUDOR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proofErr w:type="spellStart"/>
      <w:r w:rsidR="008121AE" w:rsidRPr="00477940">
        <w:rPr>
          <w:rFonts w:ascii="Times New Roman" w:hAnsi="Times New Roman" w:cs="Times New Roman"/>
        </w:rPr>
        <w:t>OMEdC</w:t>
      </w:r>
      <w:proofErr w:type="spellEnd"/>
      <w:r w:rsidR="008121AE" w:rsidRPr="00477940">
        <w:rPr>
          <w:rFonts w:ascii="Times New Roman" w:hAnsi="Times New Roman" w:cs="Times New Roman"/>
        </w:rPr>
        <w:t xml:space="preserve"> nr. 4706/29.07.2005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D53DF6" w:rsidRPr="00D53DF6" w:rsidRDefault="00D53DF6" w:rsidP="00D53DF6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/>
          <w:lang w:val="ro-RO"/>
        </w:rPr>
        <w:t>Recunoaşte tipurile de semifabricate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Pregăteşte materialele pentru sudarea cu electrozi înveliţi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Utilizează SDV-urile şi echipamentele de sudare</w:t>
      </w:r>
    </w:p>
    <w:p w:rsidR="00A60359" w:rsidRPr="00D53DF6" w:rsidRDefault="008276E8" w:rsidP="008276E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276E8">
        <w:rPr>
          <w:rFonts w:ascii="Times New Roman" w:hAnsi="Times New Roman"/>
          <w:lang w:val="ro-RO"/>
        </w:rPr>
        <w:t>Efectue</w:t>
      </w:r>
      <w:r w:rsidR="00D53DF6">
        <w:rPr>
          <w:rFonts w:ascii="Times New Roman" w:hAnsi="Times New Roman"/>
          <w:lang w:val="ro-RO"/>
        </w:rPr>
        <w:t>ază sudarea conform tehnologiei</w:t>
      </w:r>
      <w:r w:rsidRPr="008276E8">
        <w:rPr>
          <w:rFonts w:ascii="Times New Roman" w:hAnsi="Times New Roman"/>
          <w:lang w:val="ro-RO"/>
        </w:rPr>
        <w:t xml:space="preserve"> prescrise în documentaţia tehnologică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Identifică particularităţile de sudare a materialelor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Efectuează controlul materialelor înainte de sudare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Stabileşte defectele care au apărut în urma sudării</w:t>
      </w:r>
    </w:p>
    <w:p w:rsidR="00D53DF6" w:rsidRP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Aplică normele de securitate, </w:t>
      </w:r>
      <w:r w:rsidRPr="00D53DF6">
        <w:rPr>
          <w:rFonts w:ascii="Times New Roman" w:hAnsi="Times New Roman"/>
          <w:sz w:val="24"/>
          <w:lang w:val="ro-RO"/>
        </w:rPr>
        <w:t>prevenire şi stingere a incendiilor</w:t>
      </w:r>
    </w:p>
    <w:p w:rsidR="00D53DF6" w:rsidRP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Respectă instrucţiunile de folosire a </w:t>
      </w:r>
      <w:r w:rsidRPr="00D53DF6">
        <w:rPr>
          <w:rFonts w:ascii="Times New Roman" w:hAnsi="Times New Roman"/>
          <w:lang w:val="ro-RO"/>
        </w:rPr>
        <w:t>aparatelor cu care lucrează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D53DF6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  <w:r w:rsidR="00D53DF6" w:rsidRPr="00D53DF6">
        <w:rPr>
          <w:rFonts w:ascii="Times New Roman" w:hAnsi="Times New Roman" w:cs="Times New Roman"/>
          <w:bCs/>
          <w:lang w:val="ro-RO"/>
        </w:rPr>
        <w:t xml:space="preserve">Sudarea </w:t>
      </w:r>
      <w:r w:rsidR="00E9411E">
        <w:rPr>
          <w:rFonts w:ascii="Times New Roman" w:hAnsi="Times New Roman" w:cs="Times New Roman"/>
          <w:bCs/>
          <w:lang w:val="ro-RO"/>
        </w:rPr>
        <w:t>cu arc electric</w:t>
      </w:r>
      <w:r w:rsidR="00A774BD">
        <w:rPr>
          <w:rFonts w:ascii="Times New Roman" w:hAnsi="Times New Roman" w:cs="Times New Roman"/>
          <w:bCs/>
          <w:lang w:val="ro-RO"/>
        </w:rPr>
        <w:t xml:space="preserve"> </w:t>
      </w:r>
      <w:r w:rsidR="008121AE">
        <w:rPr>
          <w:rFonts w:ascii="Times New Roman" w:hAnsi="Times New Roman" w:cs="Times New Roman"/>
          <w:bCs/>
          <w:lang w:val="ro-RO"/>
        </w:rPr>
        <w:t xml:space="preserve">cu electrod învelit </w:t>
      </w:r>
      <w:r w:rsidR="00CC322C">
        <w:rPr>
          <w:rFonts w:ascii="Times New Roman" w:hAnsi="Times New Roman" w:cs="Times New Roman"/>
          <w:bCs/>
          <w:lang w:val="ro-RO"/>
        </w:rPr>
        <w:t xml:space="preserve">în colţ </w:t>
      </w:r>
      <w:r w:rsidR="00A774BD">
        <w:rPr>
          <w:rFonts w:ascii="Times New Roman" w:hAnsi="Times New Roman" w:cs="Times New Roman"/>
          <w:bCs/>
          <w:lang w:val="ro-RO"/>
        </w:rPr>
        <w:t xml:space="preserve">a două </w:t>
      </w:r>
      <w:r w:rsidR="00CC322C">
        <w:rPr>
          <w:rFonts w:ascii="Times New Roman" w:hAnsi="Times New Roman" w:cs="Times New Roman"/>
          <w:bCs/>
          <w:lang w:val="ro-RO"/>
        </w:rPr>
        <w:t>ţevi coaxiale aşezate în plan vertical</w:t>
      </w:r>
      <w:r w:rsidR="00A774BD">
        <w:rPr>
          <w:rFonts w:ascii="Times New Roman" w:hAnsi="Times New Roman" w:cs="Times New Roman"/>
          <w:bCs/>
          <w:lang w:val="ro-RO"/>
        </w:rPr>
        <w:t xml:space="preserve"> </w:t>
      </w:r>
    </w:p>
    <w:p w:rsidR="00D53DF6" w:rsidRDefault="00D53DF6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CC322C" w:rsidRDefault="00A60359" w:rsidP="00CC32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Enunțul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Să se execute </w:t>
      </w:r>
      <w:r w:rsidR="00CC322C">
        <w:rPr>
          <w:rFonts w:ascii="Times New Roman" w:hAnsi="Times New Roman" w:cs="Times New Roman"/>
          <w:bCs/>
          <w:lang w:val="ro-RO"/>
        </w:rPr>
        <w:t>îmbinarea</w:t>
      </w:r>
      <w:r w:rsidR="00E9411E">
        <w:rPr>
          <w:rFonts w:ascii="Times New Roman" w:hAnsi="Times New Roman" w:cs="Times New Roman"/>
          <w:bCs/>
          <w:lang w:val="ro-RO"/>
        </w:rPr>
        <w:t xml:space="preserve"> sudată</w:t>
      </w:r>
      <w:r w:rsidR="00A774BD">
        <w:rPr>
          <w:rFonts w:ascii="Times New Roman" w:hAnsi="Times New Roman" w:cs="Times New Roman"/>
          <w:bCs/>
          <w:lang w:val="ro-RO"/>
        </w:rPr>
        <w:t xml:space="preserve"> </w:t>
      </w:r>
      <w:r w:rsidR="009844C7">
        <w:rPr>
          <w:rFonts w:ascii="Times New Roman" w:hAnsi="Times New Roman" w:cs="Times New Roman"/>
          <w:bCs/>
          <w:lang w:val="ro-RO"/>
        </w:rPr>
        <w:t xml:space="preserve">circulară, </w:t>
      </w:r>
      <w:r w:rsidR="00CC322C">
        <w:rPr>
          <w:rFonts w:ascii="Times New Roman" w:hAnsi="Times New Roman" w:cs="Times New Roman"/>
          <w:bCs/>
          <w:lang w:val="ro-RO"/>
        </w:rPr>
        <w:t>în colţ</w:t>
      </w:r>
      <w:r w:rsidR="002868DE">
        <w:rPr>
          <w:rFonts w:ascii="Times New Roman" w:hAnsi="Times New Roman" w:cs="Times New Roman"/>
          <w:bCs/>
          <w:lang w:val="ro-RO"/>
        </w:rPr>
        <w:t xml:space="preserve">, </w:t>
      </w:r>
      <w:r w:rsidR="00CC322C">
        <w:rPr>
          <w:rFonts w:ascii="Times New Roman" w:hAnsi="Times New Roman" w:cs="Times New Roman"/>
          <w:bCs/>
          <w:lang w:val="ro-RO"/>
        </w:rPr>
        <w:t xml:space="preserve">a două ţevi </w:t>
      </w:r>
      <w:r w:rsidR="00E9411E">
        <w:rPr>
          <w:rFonts w:ascii="Times New Roman" w:hAnsi="Times New Roman" w:cs="Times New Roman"/>
          <w:bCs/>
          <w:lang w:val="ro-RO"/>
        </w:rPr>
        <w:t xml:space="preserve"> </w:t>
      </w:r>
      <w:r w:rsidR="00CC322C">
        <w:rPr>
          <w:rFonts w:ascii="Times New Roman" w:hAnsi="Times New Roman" w:cs="Times New Roman"/>
          <w:bCs/>
          <w:lang w:val="ro-RO"/>
        </w:rPr>
        <w:t>coaxiale, aşezate în plan vertical,</w:t>
      </w:r>
      <w:r w:rsidR="00E9411E">
        <w:rPr>
          <w:rFonts w:ascii="Times New Roman" w:hAnsi="Times New Roman" w:cs="Times New Roman"/>
          <w:bCs/>
          <w:lang w:val="ro-RO"/>
        </w:rPr>
        <w:t xml:space="preserve"> </w:t>
      </w:r>
      <w:r>
        <w:rPr>
          <w:rFonts w:ascii="Times New Roman" w:hAnsi="Times New Roman" w:cs="Times New Roman"/>
          <w:bCs/>
          <w:lang w:val="ro-RO"/>
        </w:rPr>
        <w:t>conform schiţei de mai jos</w:t>
      </w:r>
      <w:r w:rsidR="002868DE">
        <w:rPr>
          <w:rFonts w:ascii="Times New Roman" w:hAnsi="Times New Roman" w:cs="Times New Roman"/>
          <w:bCs/>
          <w:lang w:val="ro-RO"/>
        </w:rPr>
        <w:t>,</w:t>
      </w:r>
      <w:r w:rsidR="00E9411E">
        <w:rPr>
          <w:rFonts w:ascii="Times New Roman" w:hAnsi="Times New Roman" w:cs="Times New Roman"/>
          <w:bCs/>
          <w:lang w:val="ro-RO"/>
        </w:rPr>
        <w:t xml:space="preserve"> prin procedeul de sudare</w:t>
      </w:r>
      <w:r>
        <w:rPr>
          <w:rFonts w:ascii="Times New Roman" w:hAnsi="Times New Roman" w:cs="Times New Roman"/>
          <w:bCs/>
          <w:lang w:val="ro-RO"/>
        </w:rPr>
        <w:t xml:space="preserve"> cu electrozi înveliţi</w:t>
      </w:r>
      <w:r w:rsidR="00E9411E">
        <w:rPr>
          <w:rFonts w:ascii="Times New Roman" w:hAnsi="Times New Roman" w:cs="Times New Roman"/>
          <w:bCs/>
          <w:lang w:val="ro-RO"/>
        </w:rPr>
        <w:t xml:space="preserve"> (111)</w:t>
      </w:r>
      <w:r>
        <w:rPr>
          <w:rFonts w:ascii="Times New Roman" w:hAnsi="Times New Roman" w:cs="Times New Roman"/>
          <w:bCs/>
          <w:lang w:val="ro-RO"/>
        </w:rPr>
        <w:t xml:space="preserve">.  </w:t>
      </w:r>
      <w:r w:rsidR="00A774BD">
        <w:rPr>
          <w:rFonts w:ascii="Times New Roman" w:hAnsi="Times New Roman" w:cs="Times New Roman"/>
          <w:bCs/>
          <w:lang w:val="ro-RO"/>
        </w:rPr>
        <w:t xml:space="preserve">Cele două </w:t>
      </w:r>
      <w:r w:rsidR="00CC322C">
        <w:rPr>
          <w:rFonts w:ascii="Times New Roman" w:hAnsi="Times New Roman" w:cs="Times New Roman"/>
          <w:bCs/>
          <w:lang w:val="ro-RO"/>
        </w:rPr>
        <w:t>ţevi</w:t>
      </w:r>
      <w:r w:rsidR="00A774BD">
        <w:rPr>
          <w:rFonts w:ascii="Times New Roman" w:hAnsi="Times New Roman" w:cs="Times New Roman"/>
          <w:bCs/>
          <w:lang w:val="ro-RO"/>
        </w:rPr>
        <w:t xml:space="preserve"> sunt din </w:t>
      </w:r>
      <w:r>
        <w:rPr>
          <w:rFonts w:ascii="Times New Roman" w:hAnsi="Times New Roman" w:cs="Times New Roman"/>
          <w:bCs/>
          <w:lang w:val="ro-RO"/>
        </w:rPr>
        <w:t xml:space="preserve"> </w:t>
      </w:r>
      <w:r w:rsidR="00043A27">
        <w:rPr>
          <w:rFonts w:ascii="Times New Roman" w:hAnsi="Times New Roman" w:cs="Times New Roman"/>
          <w:bCs/>
          <w:lang w:val="ro-RO"/>
        </w:rPr>
        <w:t>P235GH</w:t>
      </w:r>
      <w:r>
        <w:rPr>
          <w:rFonts w:ascii="Times New Roman" w:hAnsi="Times New Roman" w:cs="Times New Roman"/>
          <w:bCs/>
          <w:lang w:val="ro-RO"/>
        </w:rPr>
        <w:t xml:space="preserve">/EN </w:t>
      </w:r>
      <w:r w:rsidR="00043A27">
        <w:rPr>
          <w:rFonts w:ascii="Times New Roman" w:hAnsi="Times New Roman" w:cs="Times New Roman"/>
          <w:bCs/>
          <w:lang w:val="ro-RO"/>
        </w:rPr>
        <w:t>10216</w:t>
      </w:r>
      <w:r w:rsidR="00E9411E">
        <w:rPr>
          <w:rFonts w:ascii="Times New Roman" w:hAnsi="Times New Roman" w:cs="Times New Roman"/>
          <w:bCs/>
          <w:lang w:val="ro-RO"/>
        </w:rPr>
        <w:t xml:space="preserve"> sau echivalent, având dimensiunile </w:t>
      </w:r>
      <w:r w:rsidR="00CC322C">
        <w:rPr>
          <w:rFonts w:ascii="Times New Roman" w:hAnsi="Times New Roman" w:cs="Times New Roman"/>
          <w:bCs/>
          <w:lang w:val="ro-RO"/>
        </w:rPr>
        <w:t>conform schiţei, ţ</w:t>
      </w:r>
      <w:r w:rsidR="00CC322C" w:rsidRPr="00CC322C">
        <w:rPr>
          <w:rFonts w:ascii="Times New Roman" w:hAnsi="Times New Roman" w:cs="Times New Roman"/>
          <w:bCs/>
          <w:lang w:val="ro-RO"/>
        </w:rPr>
        <w:t>eava cu diametrul de φ50 va fi introdusă în interiorul țevii cu diametrul de φ60 pe lungimea de 40 mm.</w:t>
      </w:r>
    </w:p>
    <w:p w:rsidR="00485A48" w:rsidRDefault="00CC322C" w:rsidP="0035751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val="ro-RO"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4450715</wp:posOffset>
            </wp:positionH>
            <wp:positionV relativeFrom="paragraph">
              <wp:posOffset>425450</wp:posOffset>
            </wp:positionV>
            <wp:extent cx="1190625" cy="2295525"/>
            <wp:effectExtent l="19050" t="0" r="9525" b="0"/>
            <wp:wrapSquare wrapText="bothSides"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5A48" w:rsidRPr="00485A48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>
        <w:rPr>
          <w:rFonts w:ascii="Times New Roman" w:hAnsi="Times New Roman" w:cs="Times New Roman"/>
          <w:bCs/>
          <w:lang w:val="ro-RO"/>
        </w:rPr>
        <w:t>modul cum s-a</w:t>
      </w:r>
      <w:r>
        <w:rPr>
          <w:rFonts w:ascii="Times New Roman" w:hAnsi="Times New Roman" w:cs="Times New Roman"/>
          <w:bCs/>
          <w:lang w:val="ro-RO"/>
        </w:rPr>
        <w:t>u</w:t>
      </w:r>
      <w:r w:rsidR="00F76147">
        <w:rPr>
          <w:rFonts w:ascii="Times New Roman" w:hAnsi="Times New Roman" w:cs="Times New Roman"/>
          <w:bCs/>
          <w:lang w:val="ro-RO"/>
        </w:rPr>
        <w:t xml:space="preserve"> pregătit </w:t>
      </w:r>
      <w:r>
        <w:rPr>
          <w:rFonts w:ascii="Times New Roman" w:hAnsi="Times New Roman" w:cs="Times New Roman"/>
          <w:bCs/>
          <w:lang w:val="ro-RO"/>
        </w:rPr>
        <w:t>cele două ţevi în vederea sudării</w:t>
      </w:r>
      <w:r w:rsidR="00F76147">
        <w:rPr>
          <w:rFonts w:ascii="Times New Roman" w:hAnsi="Times New Roman" w:cs="Times New Roman"/>
          <w:bCs/>
          <w:lang w:val="ro-RO"/>
        </w:rPr>
        <w:t xml:space="preserve">, tehnologia de sudare </w:t>
      </w:r>
      <w:r>
        <w:rPr>
          <w:rFonts w:ascii="Times New Roman" w:hAnsi="Times New Roman" w:cs="Times New Roman"/>
          <w:bCs/>
          <w:lang w:val="ro-RO"/>
        </w:rPr>
        <w:t>aplicată,</w:t>
      </w:r>
      <w:r w:rsidR="00F76147">
        <w:rPr>
          <w:rFonts w:ascii="Times New Roman" w:hAnsi="Times New Roman" w:cs="Times New Roman"/>
          <w:bCs/>
          <w:lang w:val="ro-RO"/>
        </w:rPr>
        <w:t xml:space="preserve"> </w:t>
      </w:r>
      <w:r>
        <w:rPr>
          <w:rFonts w:ascii="Times New Roman" w:hAnsi="Times New Roman" w:cs="Times New Roman"/>
          <w:bCs/>
          <w:lang w:val="ro-RO"/>
        </w:rPr>
        <w:t>controlul îmbinării</w:t>
      </w:r>
      <w:r w:rsidR="00F76147">
        <w:rPr>
          <w:rFonts w:ascii="Times New Roman" w:hAnsi="Times New Roman" w:cs="Times New Roman"/>
          <w:bCs/>
          <w:lang w:val="ro-RO"/>
        </w:rPr>
        <w:t xml:space="preserve"> sudate şi normele de sănătate şi securitate în muncă. </w:t>
      </w:r>
    </w:p>
    <w:p w:rsidR="00485A48" w:rsidRDefault="00485A4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8E40E2" w:rsidRDefault="008E40E2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8E40E2" w:rsidRDefault="008E40E2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CC322C" w:rsidRPr="00A60359" w:rsidRDefault="00CC322C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774BD" w:rsidRDefault="00A774BD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707EDB" w:rsidRDefault="00707EDB">
      <w:pPr>
        <w:spacing w:line="276" w:lineRule="auto"/>
        <w:rPr>
          <w:rFonts w:ascii="Times New Roman" w:hAnsi="Times New Roman" w:cs="Times New Roman"/>
          <w:b/>
          <w:bCs/>
          <w:lang w:val="ro-RO"/>
        </w:rPr>
      </w:pPr>
    </w:p>
    <w:p w:rsidR="00A60359" w:rsidRPr="00F515AF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A60359" w:rsidRPr="00D53DF6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1. 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Debitarea </w:t>
      </w:r>
      <w:r w:rsidR="00CC322C">
        <w:rPr>
          <w:rFonts w:ascii="Times New Roman" w:hAnsi="Times New Roman" w:cs="Times New Roman"/>
          <w:bCs/>
          <w:lang w:val="ro-RO"/>
        </w:rPr>
        <w:t>ţevilor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 </w:t>
      </w:r>
      <w:r w:rsidR="000A2D9C" w:rsidRPr="00D53DF6">
        <w:rPr>
          <w:rFonts w:ascii="Times New Roman" w:hAnsi="Times New Roman" w:cs="Times New Roman"/>
          <w:bCs/>
          <w:lang w:val="ro-RO"/>
        </w:rPr>
        <w:t>conform indicaţiilor</w:t>
      </w:r>
    </w:p>
    <w:p w:rsidR="00A60359" w:rsidRPr="00D53DF6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2. </w:t>
      </w:r>
      <w:r w:rsidR="000A2D9C" w:rsidRPr="00D53DF6">
        <w:rPr>
          <w:rFonts w:ascii="Times New Roman" w:hAnsi="Times New Roman" w:cs="Times New Roman"/>
          <w:bCs/>
          <w:lang w:val="ro-RO"/>
        </w:rPr>
        <w:t>Pregătirea componentelor în vederea sudării</w:t>
      </w:r>
      <w:r w:rsidR="0086576A">
        <w:rPr>
          <w:rFonts w:ascii="Times New Roman" w:hAnsi="Times New Roman" w:cs="Times New Roman"/>
          <w:bCs/>
          <w:lang w:val="ro-RO"/>
        </w:rPr>
        <w:t xml:space="preserve"> </w:t>
      </w:r>
    </w:p>
    <w:p w:rsidR="00A60359" w:rsidRPr="00D53DF6" w:rsidRDefault="000A2D9C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3. Stabilirea parametrilor regimului de sudare</w:t>
      </w:r>
    </w:p>
    <w:p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4. Reglarea echipamentului de sudare</w:t>
      </w:r>
    </w:p>
    <w:p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5. Realizarea îmbinărilor sudare conform cerinţei</w:t>
      </w:r>
    </w:p>
    <w:p w:rsidR="000A2D9C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6. </w:t>
      </w:r>
      <w:r w:rsidR="00CC322C">
        <w:rPr>
          <w:rFonts w:ascii="Times New Roman" w:hAnsi="Times New Roman" w:cs="Times New Roman"/>
          <w:bCs/>
          <w:lang w:val="ro-RO"/>
        </w:rPr>
        <w:t>Controlul îmbinării sudate prin examinare vizuală</w:t>
      </w:r>
    </w:p>
    <w:p w:rsidR="00E9411E" w:rsidRDefault="00E9411E" w:rsidP="00E94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7. Respectarea normelor privind sănătatea şi securitatea la locul de muncă, prevenirea şi stingerea incendiilor specifice sudării</w:t>
      </w: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</w:t>
      </w:r>
      <w:r w:rsidR="000A2D9C" w:rsidRPr="008121AE">
        <w:rPr>
          <w:rFonts w:ascii="Times New Roman" w:hAnsi="Times New Roman" w:cs="Times New Roman"/>
          <w:b/>
          <w:bCs/>
          <w:lang w:val="ro-RO"/>
        </w:rPr>
        <w:t>: 3 ore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C43" w:rsidRDefault="007B3C43" w:rsidP="00A60359">
      <w:pPr>
        <w:spacing w:after="0"/>
      </w:pPr>
      <w:r>
        <w:separator/>
      </w:r>
    </w:p>
  </w:endnote>
  <w:endnote w:type="continuationSeparator" w:id="0">
    <w:p w:rsidR="007B3C43" w:rsidRDefault="007B3C43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C43" w:rsidRDefault="007B3C43" w:rsidP="00A60359">
      <w:pPr>
        <w:spacing w:after="0"/>
      </w:pPr>
      <w:r>
        <w:separator/>
      </w:r>
    </w:p>
  </w:footnote>
  <w:footnote w:type="continuationSeparator" w:id="0">
    <w:p w:rsidR="007B3C43" w:rsidRDefault="007B3C43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3670A"/>
    <w:rsid w:val="00043A27"/>
    <w:rsid w:val="00081C7B"/>
    <w:rsid w:val="000A2D9C"/>
    <w:rsid w:val="000D53C2"/>
    <w:rsid w:val="001438CA"/>
    <w:rsid w:val="00146BF3"/>
    <w:rsid w:val="001633E9"/>
    <w:rsid w:val="001A16B2"/>
    <w:rsid w:val="001F43F4"/>
    <w:rsid w:val="001F57A4"/>
    <w:rsid w:val="002868DE"/>
    <w:rsid w:val="002F52BE"/>
    <w:rsid w:val="00333518"/>
    <w:rsid w:val="00357518"/>
    <w:rsid w:val="00391A09"/>
    <w:rsid w:val="003B29D0"/>
    <w:rsid w:val="00455347"/>
    <w:rsid w:val="004749E4"/>
    <w:rsid w:val="00485A48"/>
    <w:rsid w:val="00494E88"/>
    <w:rsid w:val="004D51B9"/>
    <w:rsid w:val="0050380E"/>
    <w:rsid w:val="00513FE5"/>
    <w:rsid w:val="00595DAC"/>
    <w:rsid w:val="005C0133"/>
    <w:rsid w:val="005D1363"/>
    <w:rsid w:val="00611612"/>
    <w:rsid w:val="006A2DDD"/>
    <w:rsid w:val="006E7A8D"/>
    <w:rsid w:val="00707EDB"/>
    <w:rsid w:val="00762632"/>
    <w:rsid w:val="007B3C43"/>
    <w:rsid w:val="007F3C7B"/>
    <w:rsid w:val="008121AE"/>
    <w:rsid w:val="008276E8"/>
    <w:rsid w:val="0086576A"/>
    <w:rsid w:val="008E40E2"/>
    <w:rsid w:val="008E4293"/>
    <w:rsid w:val="00912FCE"/>
    <w:rsid w:val="009844C7"/>
    <w:rsid w:val="00A60359"/>
    <w:rsid w:val="00A70385"/>
    <w:rsid w:val="00A774BD"/>
    <w:rsid w:val="00A9743E"/>
    <w:rsid w:val="00B514A2"/>
    <w:rsid w:val="00B940ED"/>
    <w:rsid w:val="00BA2FDC"/>
    <w:rsid w:val="00CC322C"/>
    <w:rsid w:val="00D53DF6"/>
    <w:rsid w:val="00D67161"/>
    <w:rsid w:val="00DA13B0"/>
    <w:rsid w:val="00DE4090"/>
    <w:rsid w:val="00E177B9"/>
    <w:rsid w:val="00E74E85"/>
    <w:rsid w:val="00E81FB5"/>
    <w:rsid w:val="00E9411E"/>
    <w:rsid w:val="00F76147"/>
    <w:rsid w:val="00F77F16"/>
    <w:rsid w:val="00F95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9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1058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24</cp:revision>
  <dcterms:created xsi:type="dcterms:W3CDTF">2016-10-17T10:46:00Z</dcterms:created>
  <dcterms:modified xsi:type="dcterms:W3CDTF">2017-02-02T07:55:00Z</dcterms:modified>
</cp:coreProperties>
</file>