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6E4" w:rsidRDefault="00CA26E4" w:rsidP="00CA26E4">
      <w:pPr>
        <w:pStyle w:val="NormalWeb"/>
        <w:spacing w:before="0" w:after="0" w:line="360" w:lineRule="auto"/>
        <w:jc w:val="center"/>
        <w:rPr>
          <w:rFonts w:ascii="Palatino Linotype" w:hAnsi="Palatino Linotype" w:cs="Calibri"/>
          <w:b/>
          <w:color w:val="C00000"/>
          <w:sz w:val="22"/>
          <w:szCs w:val="22"/>
          <w:lang w:val="ro-RO"/>
        </w:rPr>
      </w:pPr>
      <w:r>
        <w:rPr>
          <w:rFonts w:ascii="Palatino Linotype" w:hAnsi="Palatino Linotype" w:cs="Calibri"/>
          <w:b/>
          <w:color w:val="C00000"/>
          <w:sz w:val="22"/>
          <w:szCs w:val="22"/>
          <w:lang w:val="ro-RO"/>
        </w:rPr>
        <w:t>Extras din Regulamentul cadru  cu precizări suplimentare privind organizarea fazei județene a competiției ,,România în Mișcare,,</w:t>
      </w:r>
    </w:p>
    <w:p w:rsidR="00CA26E4" w:rsidRDefault="00CA26E4" w:rsidP="00CA26E4">
      <w:pPr>
        <w:pStyle w:val="NormalWeb"/>
        <w:spacing w:before="0" w:after="0" w:line="360" w:lineRule="auto"/>
        <w:jc w:val="center"/>
        <w:rPr>
          <w:rFonts w:ascii="Palatino Linotype" w:hAnsi="Palatino Linotype" w:cs="Calibri"/>
          <w:b/>
          <w:color w:val="C00000"/>
          <w:sz w:val="22"/>
          <w:szCs w:val="22"/>
          <w:lang w:val="ro-RO"/>
        </w:rPr>
      </w:pPr>
    </w:p>
    <w:p w:rsidR="00CA26E4" w:rsidRDefault="00CA26E4" w:rsidP="00CA26E4">
      <w:pPr>
        <w:pStyle w:val="NormalWeb"/>
        <w:spacing w:before="0" w:after="0" w:line="360" w:lineRule="auto"/>
      </w:pPr>
      <w:r>
        <w:rPr>
          <w:rFonts w:ascii="Palatino Linotype" w:hAnsi="Palatino Linotype" w:cs="Calibri"/>
          <w:b/>
          <w:color w:val="C00000"/>
          <w:sz w:val="22"/>
          <w:szCs w:val="22"/>
          <w:lang w:val="ro-RO"/>
        </w:rPr>
        <w:t xml:space="preserve">FAZA JUDEȚEANĂ - </w:t>
      </w:r>
      <w:r>
        <w:rPr>
          <w:rFonts w:ascii="Palatino Linotype" w:hAnsi="Palatino Linotype"/>
          <w:b/>
          <w:bCs/>
          <w:color w:val="C00000"/>
          <w:sz w:val="22"/>
          <w:szCs w:val="22"/>
          <w:lang w:val="ro-RO"/>
        </w:rPr>
        <w:t xml:space="preserve">Vineri 7 decembrie orele 14:15 </w:t>
      </w:r>
      <w:r>
        <w:rPr>
          <w:rFonts w:ascii="Palatino Linotype" w:hAnsi="Palatino Linotype"/>
          <w:color w:val="C00000"/>
          <w:sz w:val="22"/>
          <w:szCs w:val="22"/>
          <w:lang w:val="ro-RO"/>
        </w:rPr>
        <w:t>în următoarele locații:</w:t>
      </w:r>
    </w:p>
    <w:p w:rsidR="00CA26E4" w:rsidRDefault="00CA26E4" w:rsidP="00CA26E4">
      <w:pPr>
        <w:pStyle w:val="NormalWeb"/>
        <w:spacing w:before="0" w:after="0" w:line="360" w:lineRule="auto"/>
        <w:rPr>
          <w:rFonts w:ascii="Palatino Linotype" w:hAnsi="Palatino Linotype" w:cs="Calibri"/>
          <w:b/>
          <w:color w:val="FF0000"/>
          <w:sz w:val="22"/>
          <w:szCs w:val="22"/>
          <w:lang w:val="ro-RO"/>
        </w:rPr>
      </w:pPr>
      <w:r>
        <w:rPr>
          <w:rFonts w:ascii="Palatino Linotype" w:hAnsi="Palatino Linotype" w:cs="Calibri"/>
          <w:b/>
          <w:color w:val="FF0000"/>
          <w:sz w:val="22"/>
          <w:szCs w:val="22"/>
          <w:lang w:val="ro-RO"/>
        </w:rPr>
        <w:t>DEVA:</w:t>
      </w:r>
    </w:p>
    <w:p w:rsidR="00CA26E4" w:rsidRDefault="00CA26E4" w:rsidP="00CA26E4">
      <w:pPr>
        <w:pStyle w:val="NormalWeb"/>
        <w:numPr>
          <w:ilvl w:val="0"/>
          <w:numId w:val="1"/>
        </w:numPr>
        <w:spacing w:before="0" w:after="0" w:line="360" w:lineRule="auto"/>
      </w:pPr>
      <w:r>
        <w:rPr>
          <w:rFonts w:ascii="Palatino Linotype" w:hAnsi="Palatino Linotype" w:cs="Calibri"/>
          <w:color w:val="FF0000"/>
          <w:sz w:val="22"/>
          <w:szCs w:val="22"/>
          <w:lang w:val="ro-RO"/>
        </w:rPr>
        <w:t>Sala Sporturilor Deva</w:t>
      </w:r>
      <w:r>
        <w:rPr>
          <w:rFonts w:ascii="Palatino Linotype" w:hAnsi="Palatino Linotype" w:cs="Calibri"/>
          <w:b/>
          <w:color w:val="FF0000"/>
          <w:sz w:val="22"/>
          <w:szCs w:val="22"/>
          <w:lang w:val="ro-RO"/>
        </w:rPr>
        <w:t xml:space="preserve"> - S</w:t>
      </w:r>
      <w:r>
        <w:rPr>
          <w:rStyle w:val="lrzxr"/>
          <w:rFonts w:ascii="Palatino Linotype" w:hAnsi="Palatino Linotype"/>
          <w:color w:val="FF0000"/>
          <w:sz w:val="22"/>
          <w:szCs w:val="22"/>
          <w:lang w:val="ro-RO"/>
        </w:rPr>
        <w:t>trada Mărăști 30, (Fotbal, tenis de masă)</w:t>
      </w:r>
    </w:p>
    <w:p w:rsidR="00CA26E4" w:rsidRDefault="00CA26E4" w:rsidP="00CA26E4">
      <w:pPr>
        <w:pStyle w:val="NormalWeb"/>
        <w:numPr>
          <w:ilvl w:val="0"/>
          <w:numId w:val="1"/>
        </w:numPr>
        <w:spacing w:before="0" w:after="0" w:line="360" w:lineRule="auto"/>
      </w:pPr>
      <w:r>
        <w:rPr>
          <w:rStyle w:val="Strong"/>
          <w:rFonts w:ascii="Palatino Linotype" w:hAnsi="Palatino Linotype"/>
          <w:b w:val="0"/>
          <w:color w:val="FF0000"/>
          <w:sz w:val="22"/>
          <w:szCs w:val="22"/>
          <w:lang w:val="ro-RO"/>
        </w:rPr>
        <w:t>Colegiul Național Pedagogic “Regina Maria</w:t>
      </w:r>
      <w:r>
        <w:rPr>
          <w:rStyle w:val="Strong"/>
          <w:rFonts w:ascii="Palatino Linotype" w:hAnsi="Palatino Linotype"/>
          <w:color w:val="FF0000"/>
          <w:sz w:val="22"/>
          <w:szCs w:val="22"/>
          <w:lang w:val="ro-RO"/>
        </w:rPr>
        <w:t xml:space="preserve">” </w:t>
      </w:r>
      <w:r>
        <w:rPr>
          <w:rStyle w:val="Strong"/>
          <w:rFonts w:ascii="Palatino Linotype" w:hAnsi="Palatino Linotype"/>
          <w:b w:val="0"/>
          <w:color w:val="FF0000"/>
          <w:sz w:val="22"/>
          <w:szCs w:val="22"/>
          <w:lang w:val="ro-RO"/>
        </w:rPr>
        <w:t>Deva,</w:t>
      </w:r>
      <w:r>
        <w:rPr>
          <w:rFonts w:ascii="Palatino Linotype" w:hAnsi="Palatino Linotype"/>
          <w:color w:val="FF0000"/>
          <w:sz w:val="22"/>
          <w:szCs w:val="22"/>
          <w:lang w:val="ro-RO"/>
        </w:rPr>
        <w:t xml:space="preserve"> strada</w:t>
      </w:r>
      <w:r>
        <w:rPr>
          <w:rFonts w:ascii="Palatino Linotype" w:hAnsi="Palatino Linotype"/>
          <w:b/>
          <w:color w:val="FF0000"/>
          <w:sz w:val="22"/>
          <w:szCs w:val="22"/>
          <w:lang w:val="ro-RO"/>
        </w:rPr>
        <w:t xml:space="preserve"> </w:t>
      </w:r>
      <w:r>
        <w:rPr>
          <w:rFonts w:ascii="Palatino Linotype" w:hAnsi="Palatino Linotype"/>
          <w:color w:val="FF0000"/>
          <w:sz w:val="22"/>
          <w:szCs w:val="22"/>
          <w:lang w:val="ro-RO"/>
        </w:rPr>
        <w:t>Gheorghe Barițiu, nr.  2  (Volei 2 - săli)</w:t>
      </w:r>
      <w:r>
        <w:rPr>
          <w:rFonts w:ascii="Palatino Linotype" w:hAnsi="Palatino Linotype"/>
          <w:b/>
          <w:color w:val="FF0000"/>
          <w:sz w:val="22"/>
          <w:szCs w:val="22"/>
          <w:lang w:val="ro-RO"/>
        </w:rPr>
        <w:t xml:space="preserve">                   </w:t>
      </w:r>
      <w:r>
        <w:rPr>
          <w:rFonts w:ascii="Palatino Linotype" w:hAnsi="Palatino Linotype" w:cs="Calibri"/>
          <w:b/>
          <w:color w:val="FF0000"/>
          <w:sz w:val="22"/>
          <w:szCs w:val="22"/>
          <w:lang w:val="ro-RO"/>
        </w:rPr>
        <w:t xml:space="preserve">  </w:t>
      </w:r>
    </w:p>
    <w:p w:rsidR="00CA26E4" w:rsidRDefault="00CA26E4" w:rsidP="00CA26E4">
      <w:pPr>
        <w:pStyle w:val="NormalWeb"/>
        <w:numPr>
          <w:ilvl w:val="0"/>
          <w:numId w:val="1"/>
        </w:numPr>
        <w:spacing w:before="0" w:after="0" w:line="360" w:lineRule="auto"/>
        <w:jc w:val="both"/>
        <w:rPr>
          <w:rFonts w:ascii="Palatino Linotype" w:hAnsi="Palatino Linotype"/>
          <w:color w:val="FF0000"/>
          <w:sz w:val="22"/>
          <w:szCs w:val="22"/>
          <w:lang w:val="ro-RO"/>
        </w:rPr>
      </w:pPr>
      <w:r>
        <w:rPr>
          <w:rFonts w:ascii="Palatino Linotype" w:hAnsi="Palatino Linotype"/>
          <w:color w:val="FF0000"/>
          <w:sz w:val="22"/>
          <w:szCs w:val="22"/>
          <w:lang w:val="ro-RO"/>
        </w:rPr>
        <w:t>În competiție vor participa doar echipele/jucătorii localităților care au câștigat locul I pe centru metodic, pe fiecare disciplină în parte. Jocurile vor fi organizate în sistem campionat, ,,fiecare cu fiecare,, în faza grupelor. Pozițiile 1 din grupe vor juca pentru titlu  iar pozițiile 2 din grupe pentru ocuparea locului 3. La tenis de masă se va păstra procedura de la faza pe centru metodic.</w:t>
      </w:r>
    </w:p>
    <w:p w:rsidR="00CA26E4" w:rsidRDefault="00CA26E4" w:rsidP="00CA26E4">
      <w:pPr>
        <w:pStyle w:val="NormalWeb"/>
        <w:spacing w:before="0" w:after="0" w:line="360" w:lineRule="auto"/>
        <w:ind w:left="720"/>
        <w:jc w:val="both"/>
        <w:rPr>
          <w:rFonts w:ascii="Palatino Linotype" w:hAnsi="Palatino Linotype"/>
          <w:color w:val="FF0000"/>
          <w:sz w:val="22"/>
          <w:szCs w:val="22"/>
          <w:lang w:val="ro-RO"/>
        </w:rPr>
      </w:pPr>
    </w:p>
    <w:p w:rsidR="00CA26E4" w:rsidRDefault="00CA26E4" w:rsidP="00CA26E4">
      <w:pPr>
        <w:pStyle w:val="NormalWeb"/>
        <w:numPr>
          <w:ilvl w:val="0"/>
          <w:numId w:val="1"/>
        </w:numPr>
        <w:spacing w:before="0" w:after="0" w:line="360" w:lineRule="auto"/>
        <w:jc w:val="both"/>
        <w:rPr>
          <w:rFonts w:ascii="Palatino Linotype" w:hAnsi="Palatino Linotype"/>
          <w:color w:val="FF0000"/>
          <w:sz w:val="22"/>
          <w:szCs w:val="22"/>
          <w:lang w:val="ro-RO"/>
        </w:rPr>
      </w:pPr>
      <w:r>
        <w:rPr>
          <w:rFonts w:ascii="Palatino Linotype" w:hAnsi="Palatino Linotype"/>
          <w:color w:val="FF0000"/>
          <w:sz w:val="22"/>
          <w:szCs w:val="22"/>
          <w:lang w:val="ro-RO"/>
        </w:rPr>
        <w:t>FOTBAL -  se vor  juca 2 reprize a câte 7 minute (1 min pauză) între reprize.</w:t>
      </w:r>
    </w:p>
    <w:p w:rsidR="00CA26E4" w:rsidRDefault="00CA26E4" w:rsidP="00CA26E4">
      <w:pPr>
        <w:pStyle w:val="NormalWeb"/>
        <w:spacing w:before="0" w:after="0" w:line="360" w:lineRule="auto"/>
        <w:ind w:left="720"/>
        <w:jc w:val="both"/>
      </w:pPr>
      <w:r>
        <w:rPr>
          <w:rFonts w:ascii="Palatino Linotype" w:hAnsi="Palatino Linotype"/>
          <w:color w:val="FF0000"/>
          <w:sz w:val="22"/>
          <w:szCs w:val="22"/>
          <w:lang w:val="ro-RO"/>
        </w:rPr>
        <w:t xml:space="preserve">La VOLEI și TENIS DE MASĂ durata jocurilor o determină scorul; câștigă echipa/jucătorul care a câștigat 2 seturi din 3. </w:t>
      </w:r>
      <w:r>
        <w:rPr>
          <w:rFonts w:ascii="Palatino Linotype" w:hAnsi="Palatino Linotype"/>
          <w:b/>
          <w:color w:val="FF0000"/>
          <w:sz w:val="22"/>
          <w:szCs w:val="22"/>
          <w:lang w:val="ro-RO"/>
        </w:rPr>
        <w:t>Se vor juca seturi conforme cu regulamentul OG.</w:t>
      </w:r>
    </w:p>
    <w:p w:rsidR="00CA26E4" w:rsidRDefault="00CA26E4" w:rsidP="00CA26E4">
      <w:pPr>
        <w:spacing w:after="0" w:line="360" w:lineRule="auto"/>
      </w:pPr>
    </w:p>
    <w:p w:rsidR="00CA26E4" w:rsidRDefault="00CA26E4" w:rsidP="00CA26E4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rPr>
          <w:rFonts w:ascii="Palatino Linotype" w:hAnsi="Palatino Linotype" w:cs="Calibri"/>
          <w:color w:val="C00000"/>
        </w:rPr>
        <w:t>Tragerile la sorți pentru faza județeană se vor organiza în data de 5 decembrie orele 14:00 la sediul DJST Hunedoara în prezența inspectorului de specialitate din cadru ISJ Hunedoara. Facultativ pot participa și profesorii responsabili de centre metodice.</w:t>
      </w:r>
    </w:p>
    <w:p w:rsidR="00CA26E4" w:rsidRDefault="00CA26E4" w:rsidP="00CA26E4">
      <w:pPr>
        <w:pStyle w:val="ListParagraph"/>
        <w:spacing w:after="0" w:line="360" w:lineRule="auto"/>
        <w:jc w:val="both"/>
        <w:rPr>
          <w:rFonts w:ascii="Palatino Linotype" w:hAnsi="Palatino Linotype" w:cs="Calibri"/>
          <w:b/>
        </w:rPr>
      </w:pPr>
    </w:p>
    <w:p w:rsidR="00CA26E4" w:rsidRDefault="00CA26E4" w:rsidP="00CA26E4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rPr>
          <w:rFonts w:ascii="Palatino Linotype" w:hAnsi="Palatino Linotype" w:cs="Calibri"/>
          <w:color w:val="C00000"/>
        </w:rPr>
        <w:t>În concurs vor fi admise/admiși doar echipele/jucătorii care au toate documentele de concurs complete ( lista de participanți cu vizele medicale sau copii după adeverințele medicale; carnetele de note pentru identificare) și echipament corespunzător.</w:t>
      </w:r>
    </w:p>
    <w:p w:rsidR="00CA26E4" w:rsidRDefault="00CA26E4" w:rsidP="00CA26E4">
      <w:pPr>
        <w:pStyle w:val="ListParagraph"/>
        <w:spacing w:after="0" w:line="360" w:lineRule="auto"/>
        <w:jc w:val="both"/>
        <w:rPr>
          <w:rFonts w:ascii="Palatino Linotype" w:hAnsi="Palatino Linotype" w:cs="Calibri"/>
          <w:b/>
        </w:rPr>
      </w:pPr>
    </w:p>
    <w:p w:rsidR="00CA26E4" w:rsidRDefault="00CA26E4" w:rsidP="00CA26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Palatino Linotype" w:hAnsi="Palatino Linotype" w:cs="Calibri"/>
          <w:color w:val="C00000"/>
        </w:rPr>
      </w:pPr>
      <w:r>
        <w:rPr>
          <w:rFonts w:ascii="Palatino Linotype" w:hAnsi="Palatino Linotype" w:cs="Calibri"/>
          <w:color w:val="C00000"/>
        </w:rPr>
        <w:t>În cazul în care o echipă/jucător nu poate participa la competiție, responsabilul desemnat trebuie să anunțe organizatorul cu cel puțin 48 de ore înaintea evenimentului.</w:t>
      </w:r>
    </w:p>
    <w:p w:rsidR="00CA26E4" w:rsidRDefault="00CA26E4" w:rsidP="00CA26E4">
      <w:pPr>
        <w:pStyle w:val="ListParagraph"/>
        <w:spacing w:after="0" w:line="360" w:lineRule="auto"/>
        <w:jc w:val="both"/>
        <w:rPr>
          <w:rFonts w:ascii="Palatino Linotype" w:hAnsi="Palatino Linotype" w:cs="Calibri"/>
          <w:b/>
        </w:rPr>
      </w:pPr>
    </w:p>
    <w:p w:rsidR="003527D2" w:rsidRDefault="003527D2">
      <w:bookmarkStart w:id="0" w:name="_GoBack"/>
      <w:bookmarkEnd w:id="0"/>
    </w:p>
    <w:sectPr w:rsidR="003527D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826B1"/>
    <w:multiLevelType w:val="multilevel"/>
    <w:tmpl w:val="1BAA91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CD3"/>
    <w:rsid w:val="00093CD3"/>
    <w:rsid w:val="003527D2"/>
    <w:rsid w:val="00CA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26E4"/>
    <w:pPr>
      <w:suppressAutoHyphens/>
      <w:autoSpaceDN w:val="0"/>
      <w:spacing w:after="160"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A26E4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rsid w:val="00CA26E4"/>
    <w:rPr>
      <w:b/>
      <w:bCs/>
    </w:rPr>
  </w:style>
  <w:style w:type="character" w:customStyle="1" w:styleId="lrzxr">
    <w:name w:val="lrzxr"/>
    <w:rsid w:val="00CA26E4"/>
  </w:style>
  <w:style w:type="paragraph" w:styleId="ListParagraph">
    <w:name w:val="List Paragraph"/>
    <w:basedOn w:val="Normal"/>
    <w:rsid w:val="00CA26E4"/>
    <w:pPr>
      <w:spacing w:line="242" w:lineRule="auto"/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26E4"/>
    <w:pPr>
      <w:suppressAutoHyphens/>
      <w:autoSpaceDN w:val="0"/>
      <w:spacing w:after="160"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A26E4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rsid w:val="00CA26E4"/>
    <w:rPr>
      <w:b/>
      <w:bCs/>
    </w:rPr>
  </w:style>
  <w:style w:type="character" w:customStyle="1" w:styleId="lrzxr">
    <w:name w:val="lrzxr"/>
    <w:rsid w:val="00CA26E4"/>
  </w:style>
  <w:style w:type="paragraph" w:styleId="ListParagraph">
    <w:name w:val="List Paragraph"/>
    <w:basedOn w:val="Normal"/>
    <w:rsid w:val="00CA26E4"/>
    <w:pPr>
      <w:spacing w:line="242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2018-12-05T18:42:00Z</dcterms:created>
  <dcterms:modified xsi:type="dcterms:W3CDTF">2018-12-05T18:42:00Z</dcterms:modified>
</cp:coreProperties>
</file>