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120" w:line="240" w:lineRule="auto"/>
        <w:jc w:val="center"/>
        <w:rPr>
          <w:rFonts w:ascii="Times New Roman" w:hAnsi="Times New Roman"/>
          <w:b/>
          <w:color w:val="000000"/>
          <w:lang w:eastAsia="ro-RO"/>
        </w:rPr>
      </w:pPr>
    </w:p>
    <w:p>
      <w:pPr>
        <w:spacing w:after="120" w:line="240" w:lineRule="auto"/>
        <w:jc w:val="center"/>
        <w:rPr>
          <w:rFonts w:ascii="Times New Roman" w:hAnsi="Times New Roman"/>
          <w:b/>
          <w:color w:val="000000"/>
          <w:sz w:val="24"/>
          <w:szCs w:val="24"/>
          <w:lang w:eastAsia="ro-RO"/>
        </w:rPr>
      </w:pPr>
      <w:r>
        <w:rPr>
          <w:rFonts w:ascii="Times New Roman" w:hAnsi="Times New Roman"/>
          <w:b/>
          <w:color w:val="000000"/>
          <w:sz w:val="24"/>
          <w:szCs w:val="24"/>
          <w:lang w:eastAsia="ro-RO"/>
        </w:rPr>
        <w:t>Proiectul educațional ”Călătorie în lumea sentimentelor”</w:t>
      </w:r>
    </w:p>
    <w:p>
      <w:pPr>
        <w:spacing w:after="120" w:line="240" w:lineRule="auto"/>
        <w:jc w:val="center"/>
        <w:rPr>
          <w:rFonts w:ascii="Times New Roman" w:hAnsi="Times New Roman"/>
          <w:b/>
          <w:color w:val="000000"/>
          <w:sz w:val="24"/>
          <w:szCs w:val="24"/>
          <w:lang w:val="ro-RO" w:eastAsia="ro-RO"/>
        </w:rPr>
      </w:pPr>
      <w:r>
        <w:rPr>
          <w:rFonts w:ascii="Times New Roman" w:hAnsi="Times New Roman"/>
          <w:b/>
          <w:color w:val="000000"/>
          <w:sz w:val="24"/>
          <w:szCs w:val="24"/>
          <w:lang w:eastAsia="ro-RO"/>
        </w:rPr>
        <w:t>- Edi</w:t>
      </w:r>
      <w:r>
        <w:rPr>
          <w:rFonts w:ascii="Times New Roman" w:hAnsi="Times New Roman"/>
          <w:b/>
          <w:color w:val="000000"/>
          <w:sz w:val="24"/>
          <w:szCs w:val="24"/>
          <w:lang w:val="ro-RO" w:eastAsia="ro-RO"/>
        </w:rPr>
        <w:t>ț</w:t>
      </w:r>
      <w:r>
        <w:rPr>
          <w:rFonts w:ascii="Times New Roman" w:hAnsi="Times New Roman"/>
          <w:b/>
          <w:color w:val="000000"/>
          <w:sz w:val="24"/>
          <w:szCs w:val="24"/>
          <w:lang w:eastAsia="ro-RO"/>
        </w:rPr>
        <w:t xml:space="preserve">ia a </w:t>
      </w:r>
      <w:r>
        <w:rPr>
          <w:rFonts w:ascii="Times New Roman" w:hAnsi="Times New Roman"/>
          <w:b/>
          <w:color w:val="000000"/>
          <w:sz w:val="24"/>
          <w:szCs w:val="24"/>
          <w:lang w:val="en-US" w:eastAsia="ro-RO"/>
        </w:rPr>
        <w:t>IX</w:t>
      </w:r>
      <w:r>
        <w:rPr>
          <w:rFonts w:ascii="Times New Roman" w:hAnsi="Times New Roman"/>
          <w:b/>
          <w:color w:val="000000"/>
          <w:sz w:val="24"/>
          <w:szCs w:val="24"/>
          <w:lang w:eastAsia="ro-RO"/>
        </w:rPr>
        <w:t xml:space="preserve">-a, </w:t>
      </w:r>
      <w:r>
        <w:rPr>
          <w:rFonts w:ascii="Times New Roman" w:hAnsi="Times New Roman"/>
          <w:b/>
          <w:color w:val="000000"/>
          <w:sz w:val="24"/>
          <w:szCs w:val="24"/>
          <w:lang w:val="ro-RO" w:eastAsia="ro-RO"/>
        </w:rPr>
        <w:t>ianuarie – iunie 201</w:t>
      </w:r>
      <w:r>
        <w:rPr>
          <w:rFonts w:ascii="Times New Roman" w:hAnsi="Times New Roman"/>
          <w:b/>
          <w:color w:val="000000"/>
          <w:sz w:val="24"/>
          <w:szCs w:val="24"/>
          <w:lang w:val="en-US" w:eastAsia="ro-RO"/>
        </w:rPr>
        <w:t>9</w:t>
      </w:r>
      <w:r>
        <w:rPr>
          <w:rFonts w:ascii="Times New Roman" w:hAnsi="Times New Roman"/>
          <w:b/>
          <w:color w:val="000000"/>
          <w:sz w:val="24"/>
          <w:szCs w:val="24"/>
          <w:lang w:eastAsia="ro-RO"/>
        </w:rPr>
        <w:t xml:space="preserve"> - </w:t>
      </w:r>
    </w:p>
    <w:p>
      <w:pPr>
        <w:spacing w:after="120" w:line="240" w:lineRule="auto"/>
        <w:jc w:val="center"/>
        <w:rPr>
          <w:rFonts w:ascii="Times New Roman" w:hAnsi="Times New Roman"/>
          <w:b/>
          <w:color w:val="000000"/>
          <w:sz w:val="24"/>
          <w:szCs w:val="24"/>
          <w:lang w:val="en-US" w:eastAsia="ro-RO"/>
        </w:rPr>
      </w:pPr>
      <w:r>
        <w:rPr>
          <w:rFonts w:ascii="Times New Roman" w:hAnsi="Times New Roman"/>
          <w:b/>
          <w:color w:val="000000"/>
          <w:sz w:val="24"/>
          <w:szCs w:val="24"/>
          <w:lang w:val="en-US" w:eastAsia="ro-RO"/>
        </w:rPr>
        <w:t>CAER 2019</w:t>
      </w:r>
    </w:p>
    <w:p>
      <w:pPr>
        <w:spacing w:after="120" w:line="240" w:lineRule="auto"/>
        <w:jc w:val="center"/>
        <w:rPr>
          <w:rFonts w:ascii="Times New Roman" w:hAnsi="Times New Roman"/>
          <w:b/>
          <w:color w:val="000000"/>
          <w:sz w:val="24"/>
          <w:szCs w:val="24"/>
          <w:lang w:val="en-US" w:eastAsia="ro-RO"/>
        </w:rPr>
      </w:pPr>
      <w:r>
        <w:rPr>
          <w:rFonts w:ascii="Times New Roman" w:hAnsi="Times New Roman"/>
          <w:b/>
          <w:color w:val="000000"/>
          <w:sz w:val="24"/>
          <w:szCs w:val="24"/>
          <w:lang w:val="ro-RO" w:eastAsia="ro-RO"/>
        </w:rPr>
        <w:t>Domeniul cultural artistic</w:t>
      </w:r>
      <w:r>
        <w:rPr>
          <w:rFonts w:ascii="Times New Roman" w:hAnsi="Times New Roman"/>
          <w:b/>
          <w:color w:val="000000"/>
          <w:sz w:val="24"/>
          <w:szCs w:val="24"/>
          <w:lang w:val="en-US" w:eastAsia="ro-RO"/>
        </w:rPr>
        <w:t>-</w:t>
      </w:r>
      <w:r>
        <w:rPr>
          <w:rFonts w:ascii="Times New Roman" w:hAnsi="Times New Roman"/>
          <w:b/>
          <w:color w:val="000000"/>
          <w:sz w:val="24"/>
          <w:szCs w:val="24"/>
          <w:lang w:val="ro-RO" w:eastAsia="ro-RO"/>
        </w:rPr>
        <w:t xml:space="preserve"> literatură</w:t>
      </w:r>
      <w:r>
        <w:rPr>
          <w:rFonts w:ascii="Times New Roman" w:hAnsi="Times New Roman"/>
          <w:b/>
          <w:color w:val="000000"/>
          <w:sz w:val="24"/>
          <w:szCs w:val="24"/>
          <w:lang w:val="en-US" w:eastAsia="ro-RO"/>
        </w:rPr>
        <w:t>, Poziţia 1314</w:t>
      </w:r>
    </w:p>
    <w:p>
      <w:pPr>
        <w:spacing w:after="120" w:line="240" w:lineRule="auto"/>
        <w:jc w:val="both"/>
        <w:rPr>
          <w:rFonts w:ascii="Times New Roman" w:hAnsi="Times New Roman"/>
          <w:b/>
          <w:color w:val="000000"/>
          <w:sz w:val="24"/>
          <w:szCs w:val="24"/>
          <w:lang w:val="ro-RO" w:eastAsia="ro-RO"/>
        </w:rPr>
      </w:pPr>
    </w:p>
    <w:p>
      <w:pPr>
        <w:spacing w:after="0" w:line="240" w:lineRule="auto"/>
        <w:jc w:val="both"/>
        <w:rPr>
          <w:rFonts w:ascii="Times New Roman" w:hAnsi="Times New Roman"/>
          <w:b/>
          <w:bCs/>
          <w:lang w:val="ro-RO"/>
        </w:rPr>
      </w:pPr>
      <w:r>
        <w:rPr>
          <w:rFonts w:ascii="Times New Roman" w:hAnsi="Times New Roman"/>
          <w:b/>
          <w:bCs/>
          <w:lang w:val="ro-RO"/>
        </w:rPr>
        <w:t>Organizatori:</w:t>
      </w:r>
    </w:p>
    <w:p>
      <w:pPr>
        <w:spacing w:after="120" w:line="240" w:lineRule="auto"/>
        <w:jc w:val="both"/>
        <w:rPr>
          <w:rFonts w:ascii="Times New Roman" w:hAnsi="Times New Roman"/>
          <w:lang w:val="ro-RO"/>
        </w:rPr>
      </w:pPr>
      <w:r>
        <w:rPr>
          <w:rFonts w:ascii="Times New Roman" w:hAnsi="Times New Roman"/>
          <w:lang w:val="ro-RO"/>
        </w:rPr>
        <w:t xml:space="preserve">Centrul Judeţean de Resurse şi Asistenţă Educaţională Hunedoara  </w:t>
      </w:r>
    </w:p>
    <w:p>
      <w:pPr>
        <w:spacing w:after="0" w:line="240" w:lineRule="auto"/>
        <w:jc w:val="both"/>
        <w:rPr>
          <w:rFonts w:ascii="Times New Roman" w:hAnsi="Times New Roman"/>
          <w:sz w:val="24"/>
          <w:szCs w:val="24"/>
          <w:lang w:val="ro-RO" w:eastAsia="ro-RO"/>
        </w:rPr>
      </w:pPr>
      <w:r>
        <w:rPr>
          <w:rFonts w:ascii="Times New Roman" w:hAnsi="Times New Roman"/>
          <w:sz w:val="24"/>
          <w:szCs w:val="24"/>
          <w:lang w:val="en-US"/>
        </w:rPr>
        <w:t>Persoan</w:t>
      </w:r>
      <w:r>
        <w:rPr>
          <w:rFonts w:ascii="Times New Roman" w:hAnsi="Times New Roman"/>
          <w:sz w:val="24"/>
          <w:szCs w:val="24"/>
          <w:lang w:val="ro-RO"/>
        </w:rPr>
        <w:t xml:space="preserve">ă de contact Ianachis Clara </w:t>
      </w:r>
      <w:r>
        <w:rPr>
          <w:rFonts w:ascii="Times New Roman" w:hAnsi="Times New Roman"/>
          <w:sz w:val="24"/>
          <w:szCs w:val="24"/>
          <w:lang w:val="ro-RO" w:eastAsia="ro-RO"/>
        </w:rPr>
        <w:t>- profesor consilier şcolar CJRAE Hunedoara</w:t>
      </w:r>
      <w:r>
        <w:rPr>
          <w:rFonts w:ascii="Times New Roman" w:hAnsi="Times New Roman"/>
          <w:sz w:val="24"/>
          <w:szCs w:val="24"/>
          <w:lang w:val="ro-RO"/>
        </w:rPr>
        <w:t xml:space="preserve">, </w:t>
      </w:r>
      <w:r>
        <w:rPr>
          <w:rFonts w:ascii="Times New Roman" w:hAnsi="Times New Roman"/>
          <w:sz w:val="24"/>
          <w:szCs w:val="24"/>
          <w:lang w:val="ro-RO" w:eastAsia="ro-RO"/>
        </w:rPr>
        <w:t xml:space="preserve">telefon </w:t>
      </w:r>
      <w:bookmarkStart w:id="0" w:name="_GoBack"/>
      <w:r>
        <w:rPr>
          <w:rFonts w:hint="default" w:ascii="Times New Roman" w:hAnsi="Times New Roman" w:eastAsia="SimSun" w:cs="Times New Roman"/>
          <w:i w:val="0"/>
          <w:caps w:val="0"/>
          <w:color w:val="26282A"/>
          <w:spacing w:val="0"/>
          <w:kern w:val="0"/>
          <w:sz w:val="24"/>
          <w:szCs w:val="24"/>
          <w:shd w:val="clear" w:fill="FFFFFF"/>
          <w:lang w:val="en-US" w:eastAsia="zh-CN" w:bidi="ar"/>
        </w:rPr>
        <w:t>0784295340</w:t>
      </w:r>
      <w:bookmarkEnd w:id="0"/>
    </w:p>
    <w:p>
      <w:pPr>
        <w:spacing w:before="120" w:after="0" w:line="240" w:lineRule="auto"/>
        <w:jc w:val="both"/>
        <w:rPr>
          <w:rFonts w:ascii="Times New Roman" w:hAnsi="Times New Roman"/>
          <w:color w:val="000000"/>
          <w:kern w:val="2"/>
          <w:sz w:val="24"/>
          <w:szCs w:val="24"/>
          <w:lang w:val="ro-RO"/>
        </w:rPr>
      </w:pPr>
    </w:p>
    <w:p>
      <w:pPr>
        <w:widowControl w:val="0"/>
        <w:numPr>
          <w:ilvl w:val="0"/>
          <w:numId w:val="0"/>
        </w:numPr>
        <w:tabs>
          <w:tab w:val="left" w:pos="426"/>
        </w:tabs>
        <w:spacing w:after="0" w:line="240" w:lineRule="auto"/>
        <w:jc w:val="both"/>
        <w:rPr>
          <w:rFonts w:ascii="Times New Roman" w:hAnsi="Times New Roman"/>
          <w:color w:val="000000"/>
          <w:sz w:val="24"/>
          <w:szCs w:val="24"/>
          <w:lang w:val="ro-RO" w:eastAsia="ro-RO"/>
        </w:rPr>
      </w:pPr>
      <w:r>
        <w:rPr>
          <w:rFonts w:ascii="Times New Roman" w:hAnsi="Times New Roman"/>
          <w:b/>
          <w:color w:val="000000"/>
          <w:sz w:val="24"/>
          <w:szCs w:val="24"/>
          <w:lang w:val="ro-RO" w:eastAsia="ro-RO"/>
        </w:rPr>
        <w:t xml:space="preserve">REZUMATUL PROIECTULUI </w:t>
      </w:r>
    </w:p>
    <w:p>
      <w:pPr>
        <w:spacing w:after="0"/>
        <w:ind w:firstLine="360"/>
        <w:jc w:val="both"/>
        <w:rPr>
          <w:rFonts w:ascii="Times New Roman" w:hAnsi="Times New Roman"/>
          <w:sz w:val="24"/>
          <w:lang w:val="ro-RO"/>
        </w:rPr>
      </w:pPr>
      <w:r>
        <w:rPr>
          <w:rFonts w:ascii="Times New Roman" w:hAnsi="Times New Roman"/>
          <w:sz w:val="24"/>
          <w:lang w:val="ro-RO"/>
        </w:rPr>
        <w:t>”CĂLĂTORIE ÎN LUMEA SENTIMENTELOR” este un proiect educaţional care îşi propune conştientizarea de către elevi a trăirilor afectiv-emoţionale în contextul relaţiilor interumane.</w:t>
      </w:r>
    </w:p>
    <w:p>
      <w:pPr>
        <w:spacing w:after="0" w:line="240" w:lineRule="auto"/>
        <w:ind w:firstLine="720"/>
        <w:jc w:val="both"/>
        <w:rPr>
          <w:rFonts w:ascii="Times New Roman" w:hAnsi="Times New Roman"/>
          <w:bCs/>
          <w:color w:val="000000" w:themeColor="text1"/>
          <w:sz w:val="24"/>
          <w:szCs w:val="24"/>
          <w:lang w:val="ro-RO"/>
        </w:rPr>
      </w:pPr>
      <w:r>
        <w:rPr>
          <w:rFonts w:ascii="Times New Roman" w:hAnsi="Times New Roman"/>
          <w:sz w:val="24"/>
          <w:szCs w:val="24"/>
          <w:lang w:val="it-IT"/>
        </w:rPr>
        <w:t>Î</w:t>
      </w:r>
      <w:r>
        <w:rPr>
          <w:rFonts w:ascii="Times New Roman" w:hAnsi="Times New Roman"/>
          <w:color w:val="000000" w:themeColor="text1"/>
          <w:sz w:val="24"/>
          <w:szCs w:val="24"/>
          <w:lang w:val="it-IT"/>
        </w:rPr>
        <w:t>n anul şcolar 201</w:t>
      </w:r>
      <w:r>
        <w:rPr>
          <w:rFonts w:ascii="Times New Roman" w:hAnsi="Times New Roman"/>
          <w:color w:val="000000" w:themeColor="text1"/>
          <w:sz w:val="24"/>
          <w:szCs w:val="24"/>
          <w:lang w:val="ro-RO"/>
        </w:rPr>
        <w:t>7-</w:t>
      </w:r>
      <w:r>
        <w:rPr>
          <w:rFonts w:ascii="Times New Roman" w:hAnsi="Times New Roman"/>
          <w:color w:val="000000" w:themeColor="text1"/>
          <w:sz w:val="24"/>
          <w:szCs w:val="24"/>
          <w:lang w:val="it-IT"/>
        </w:rPr>
        <w:t>201</w:t>
      </w:r>
      <w:r>
        <w:rPr>
          <w:rFonts w:ascii="Times New Roman" w:hAnsi="Times New Roman"/>
          <w:color w:val="000000" w:themeColor="text1"/>
          <w:sz w:val="24"/>
          <w:szCs w:val="24"/>
          <w:lang w:val="ro-RO"/>
        </w:rPr>
        <w:t>8</w:t>
      </w:r>
      <w:r>
        <w:rPr>
          <w:rFonts w:ascii="Times New Roman" w:hAnsi="Times New Roman"/>
          <w:color w:val="000000" w:themeColor="text1"/>
          <w:sz w:val="24"/>
          <w:szCs w:val="24"/>
          <w:lang w:val="it-IT"/>
        </w:rPr>
        <w:t xml:space="preserve"> au participat la </w:t>
      </w:r>
      <w:r>
        <w:rPr>
          <w:rFonts w:ascii="Times New Roman" w:hAnsi="Times New Roman"/>
          <w:color w:val="000000" w:themeColor="text1"/>
          <w:sz w:val="24"/>
          <w:szCs w:val="24"/>
          <w:lang w:val="ro-RO"/>
        </w:rPr>
        <w:t>etapa judeţeană a concursului 5</w:t>
      </w:r>
      <w:r>
        <w:rPr>
          <w:rFonts w:ascii="Times New Roman" w:hAnsi="Times New Roman"/>
          <w:color w:val="000000" w:themeColor="text1"/>
          <w:sz w:val="24"/>
          <w:szCs w:val="24"/>
          <w:lang w:val="it-IT"/>
        </w:rPr>
        <w:t>4 elevi coordonaţi de 27 cadre didactice</w:t>
      </w:r>
      <w:r>
        <w:rPr>
          <w:rFonts w:ascii="Times New Roman" w:hAnsi="Times New Roman"/>
          <w:color w:val="000000" w:themeColor="text1"/>
          <w:sz w:val="24"/>
          <w:szCs w:val="24"/>
          <w:lang w:val="ro-RO"/>
        </w:rPr>
        <w:t>,</w:t>
      </w:r>
      <w:r>
        <w:rPr>
          <w:rFonts w:ascii="Times New Roman" w:hAnsi="Times New Roman"/>
          <w:color w:val="000000" w:themeColor="text1"/>
          <w:sz w:val="24"/>
          <w:szCs w:val="24"/>
          <w:lang w:val="it-IT"/>
        </w:rPr>
        <w:t xml:space="preserve"> </w:t>
      </w:r>
      <w:r>
        <w:rPr>
          <w:rFonts w:ascii="Times New Roman" w:hAnsi="Times New Roman" w:eastAsia="+mn-ea"/>
          <w:color w:val="000000" w:themeColor="text1"/>
          <w:kern w:val="24"/>
          <w:sz w:val="24"/>
          <w:szCs w:val="24"/>
          <w:lang w:val="ro-RO"/>
        </w:rPr>
        <w:t>din</w:t>
      </w:r>
      <w:r>
        <w:rPr>
          <w:rFonts w:ascii="Times New Roman" w:hAnsi="Times New Roman" w:eastAsia="+mn-ea"/>
          <w:color w:val="000000" w:themeColor="text1"/>
          <w:kern w:val="24"/>
          <w:sz w:val="24"/>
          <w:szCs w:val="24"/>
        </w:rPr>
        <w:t xml:space="preserve"> </w:t>
      </w:r>
      <w:r>
        <w:rPr>
          <w:rFonts w:ascii="Times New Roman" w:hAnsi="Times New Roman" w:eastAsia="+mn-ea"/>
          <w:color w:val="000000" w:themeColor="text1"/>
          <w:kern w:val="24"/>
          <w:sz w:val="24"/>
          <w:szCs w:val="24"/>
          <w:lang w:val="ro-RO"/>
        </w:rPr>
        <w:t>12 unităţi şcolare, care au realizat 38 de poveşti însoţite de desene.</w:t>
      </w:r>
      <w:r>
        <w:rPr>
          <w:rFonts w:ascii="Times New Roman" w:hAnsi="Times New Roman"/>
          <w:color w:val="000000" w:themeColor="text1"/>
          <w:sz w:val="24"/>
          <w:szCs w:val="24"/>
          <w:lang w:val="ro-RO"/>
        </w:rPr>
        <w:t xml:space="preserve"> </w:t>
      </w:r>
      <w:r>
        <w:rPr>
          <w:rFonts w:ascii="Times New Roman" w:hAnsi="Times New Roman"/>
          <w:bCs/>
          <w:color w:val="000000" w:themeColor="text1"/>
          <w:sz w:val="24"/>
          <w:szCs w:val="24"/>
          <w:lang w:val="ro-RO"/>
        </w:rPr>
        <w:t>Lucrările au fost evaluate pe două secţiuni: clasele V-VI şi clasele VII-VIII. Lucrările de la ambele secţiuni, care au fost premiate cu premiul I, au fost înscrise în etapa naţională a concursului.</w:t>
      </w:r>
    </w:p>
    <w:p>
      <w:pPr>
        <w:spacing w:after="0"/>
        <w:ind w:firstLine="720" w:firstLineChars="0"/>
        <w:jc w:val="both"/>
        <w:rPr>
          <w:rFonts w:ascii="Times New Roman" w:hAnsi="Times New Roman"/>
          <w:sz w:val="24"/>
          <w:szCs w:val="24"/>
          <w:lang w:val="ro-RO"/>
        </w:rPr>
      </w:pPr>
      <w:r>
        <w:rPr>
          <w:rFonts w:ascii="Times New Roman" w:hAnsi="Times New Roman"/>
          <w:bCs/>
          <w:color w:val="000000" w:themeColor="text1"/>
          <w:sz w:val="24"/>
          <w:szCs w:val="24"/>
          <w:lang w:val="ro-RO"/>
        </w:rPr>
        <w:t xml:space="preserve">La etapa naţională au participat 47 de elevi coordonaţi de 35 cadre didactice, din 28 de unităţi şcolare din 20 de judeţe, fiind înscrise pentru etapa naţională în total 35 de lucrări. </w:t>
      </w:r>
      <w:r>
        <w:rPr>
          <w:rFonts w:ascii="Times New Roman" w:hAnsi="Times New Roman"/>
          <w:color w:val="000000" w:themeColor="text1"/>
          <w:sz w:val="24"/>
          <w:lang w:val="ro-RO"/>
        </w:rPr>
        <w:t>În urma acestui proiect educaţional s-a realizat un volum de poveşti în format electronic cu ISBN,</w:t>
      </w:r>
      <w:r>
        <w:rPr>
          <w:rFonts w:ascii="Times New Roman" w:hAnsi="Times New Roman"/>
          <w:color w:val="000000" w:themeColor="text1"/>
          <w:sz w:val="24"/>
          <w:szCs w:val="24"/>
          <w:lang w:val="ro-RO"/>
        </w:rPr>
        <w:t xml:space="preserve"> cu </w:t>
      </w:r>
      <w:r>
        <w:rPr>
          <w:rFonts w:hint="default" w:ascii="Times New Roman" w:hAnsi="Times New Roman"/>
          <w:bCs/>
          <w:color w:val="000000" w:themeColor="text1"/>
          <w:sz w:val="24"/>
          <w:szCs w:val="24"/>
          <w:lang w:val="ro-RO"/>
        </w:rPr>
        <w:t xml:space="preserve">toate cele 150 de lucrări înscrise în concurs, elaborate de elevi din toată ţara. </w:t>
      </w:r>
    </w:p>
    <w:p>
      <w:pPr>
        <w:spacing w:after="0"/>
        <w:ind w:firstLine="360"/>
        <w:jc w:val="both"/>
        <w:rPr>
          <w:rFonts w:ascii="Times New Roman" w:hAnsi="Times New Roman"/>
          <w:sz w:val="24"/>
          <w:lang w:val="ro-RO"/>
        </w:rPr>
      </w:pPr>
      <w:r>
        <w:rPr>
          <w:rFonts w:ascii="Times New Roman" w:hAnsi="Times New Roman"/>
          <w:sz w:val="24"/>
          <w:lang w:val="ro-RO"/>
        </w:rPr>
        <w:t xml:space="preserve">Beneficiarii direcţi ai iniţiativei noastre sunt elevii participanţi din clasele gimnaziale, iar beneficiarii indirecţi sunt părinţii, cadrele didactice şi membrii comunităţii locale.  </w:t>
      </w:r>
    </w:p>
    <w:p>
      <w:pPr>
        <w:spacing w:after="0"/>
        <w:ind w:firstLine="360"/>
        <w:jc w:val="both"/>
        <w:rPr>
          <w:rFonts w:ascii="Times New Roman" w:hAnsi="Times New Roman"/>
          <w:sz w:val="24"/>
          <w:lang w:val="ro-RO"/>
        </w:rPr>
      </w:pPr>
      <w:r>
        <w:rPr>
          <w:rFonts w:ascii="Times New Roman" w:hAnsi="Times New Roman"/>
          <w:sz w:val="24"/>
          <w:lang w:val="ro-RO"/>
        </w:rPr>
        <w:t>Prima etapă a proiectului se va desfăşura la nivelul fiecărei unităţi şcolare şi implică susţinerea de către cadrele didactice a unor activităţi menite să dezvolte inteligenţa emoţională a elevilor. După participarea la aceste activităţi, elevii vor elabora poveşti şi desene reprezentative pentru a ilustra rolul pe care trăirile afective îl au în viaţa noastră, respectând cerinţele din regulamentul concursului. Lucrările elevilor vor fi evaluate pe două secţiuni (clasele V-VI şi clasele VII-VIII) de un juriu constituit la nivelul fiecărei şcoli.  Cele mai bune 3 lucrări/ secțiune din fiecare unitate școlară vor fi trimise prin e-mail la CJRAE în vederea înscrierii la etapa judeţeană a concursului. În cazul în care doresc să participe la acest proiect şi elevi din judeţe cu care CJRAE Hunedoara nu a încheiat un acord de parteneriat, aceştia îşi vor putea înscrie lucrările pentru etapa judeţeană a concursului direct la CJRAE Hunedoara.</w:t>
      </w:r>
    </w:p>
    <w:p>
      <w:pPr>
        <w:spacing w:after="0"/>
        <w:ind w:firstLine="360"/>
        <w:jc w:val="both"/>
        <w:rPr>
          <w:rFonts w:ascii="Times New Roman" w:hAnsi="Times New Roman"/>
          <w:sz w:val="24"/>
          <w:lang w:val="ro-RO"/>
        </w:rPr>
      </w:pPr>
      <w:r>
        <w:rPr>
          <w:rFonts w:ascii="Times New Roman" w:hAnsi="Times New Roman"/>
          <w:sz w:val="24"/>
          <w:lang w:val="ro-RO"/>
        </w:rPr>
        <w:t xml:space="preserve">În etapa judeţeană, la nivelul fiecărui CJRAE partener se va constitui o comisie de jurizare care va verifica dacă lucrările trimise din partea unităţilor şcolare corespund Regulamentului concursului (lucrările neconforme fiind eliminate) şi le vor evalua pe baza grilei pusă la dispoziţie de către organizator. Cele mai bune lucrări vor fi premiate la nivel judeţean cu premiile I, II, III şi 2 menţiuni pentru fiecare secţiune. Lucrările care vor obţine premiul I de la ambele secţiuni vor fi trimise la CJRAE Hunedoara pentru a participa la etapa </w:t>
      </w:r>
      <w:r>
        <w:rPr>
          <w:rFonts w:ascii="Times New Roman" w:hAnsi="Times New Roman"/>
          <w:sz w:val="24"/>
          <w:lang w:val="en-US"/>
        </w:rPr>
        <w:t>regiona</w:t>
      </w:r>
      <w:r>
        <w:rPr>
          <w:rFonts w:ascii="Times New Roman" w:hAnsi="Times New Roman"/>
          <w:sz w:val="24"/>
          <w:lang w:val="ro-RO"/>
        </w:rPr>
        <w:t>lă a concursului. Toate lucrările înscrise în etapa judeţeană şi care au fost conforme pentru etapa de jurizare vor fi trimise la CJRAE Hunedoara pentru a fi cuprinse într-un volum de poveşti, indiferent dacă au fost sau nu premiate.</w:t>
      </w:r>
    </w:p>
    <w:p>
      <w:pPr>
        <w:spacing w:after="0" w:line="240" w:lineRule="auto"/>
        <w:ind w:firstLine="360"/>
        <w:jc w:val="both"/>
        <w:rPr>
          <w:rFonts w:ascii="Times New Roman" w:hAnsi="Times New Roman"/>
          <w:sz w:val="24"/>
          <w:lang w:val="ro-RO"/>
        </w:rPr>
      </w:pPr>
      <w:r>
        <w:rPr>
          <w:rFonts w:ascii="Times New Roman" w:hAnsi="Times New Roman"/>
          <w:sz w:val="24"/>
          <w:lang w:val="ro-RO"/>
        </w:rPr>
        <w:t xml:space="preserve">Pentru desfăşurarea etapei regionale a proiectului, la nivelul CJRAE Hunedoara se va constitui o comisie de jurizare a lucrărilor înscrise. Se vor acorda premiile I, II, III şi 2 menţiuni câştigătorilor concursului, premii care vor consta în diplome. De asemenea, se va acorda fiecărui participant volumul de poveşti în format electronic, o antologie cu ISBN care va cuprinde toate lucrările înscrise în concurs. </w:t>
      </w:r>
    </w:p>
    <w:p>
      <w:pPr>
        <w:spacing w:after="0" w:line="240" w:lineRule="auto"/>
        <w:ind w:firstLine="360"/>
        <w:jc w:val="both"/>
        <w:rPr>
          <w:rFonts w:ascii="Times New Roman" w:hAnsi="Times New Roman"/>
          <w:sz w:val="24"/>
          <w:lang w:val="ro-RO"/>
        </w:rPr>
      </w:pPr>
      <w:r>
        <w:rPr>
          <w:rFonts w:ascii="Times New Roman" w:hAnsi="Times New Roman"/>
          <w:sz w:val="24"/>
          <w:lang w:val="ro-RO"/>
        </w:rPr>
        <w:t xml:space="preserve">Concursul va fi promovat în unităţile şcolare cu clase gimnaziale de către CJRAE Hunedoara şi de către CJRAE partenere. </w:t>
      </w:r>
    </w:p>
    <w:p>
      <w:pPr>
        <w:spacing w:after="0" w:line="240" w:lineRule="auto"/>
        <w:ind w:firstLine="360"/>
        <w:jc w:val="both"/>
        <w:rPr>
          <w:lang w:val="ro-RO"/>
        </w:rPr>
      </w:pPr>
      <w:r>
        <w:rPr>
          <w:rFonts w:ascii="Times New Roman" w:hAnsi="Times New Roman"/>
          <w:sz w:val="24"/>
          <w:lang w:val="ro-RO"/>
        </w:rPr>
        <w:t>Impactul educativ asupra grupului ţintă se regăseşte în creşterea numărului de ore alocate scris-cititului şi îmbunătăţirea comunicării printr-o mai bună exprimare şi gestionare a sentimentelor.</w:t>
      </w:r>
    </w:p>
    <w:p>
      <w:pPr>
        <w:spacing w:after="0" w:line="240" w:lineRule="auto"/>
        <w:ind w:firstLine="720"/>
        <w:contextualSpacing/>
        <w:jc w:val="both"/>
        <w:rPr>
          <w:rFonts w:ascii="Times New Roman" w:hAnsi="Times New Roman"/>
          <w:color w:val="FF0000"/>
          <w:sz w:val="24"/>
          <w:szCs w:val="24"/>
          <w:lang w:val="ro-RO"/>
        </w:rPr>
      </w:pPr>
    </w:p>
    <w:p>
      <w:pPr>
        <w:spacing w:after="120" w:line="240" w:lineRule="auto"/>
        <w:jc w:val="both"/>
        <w:rPr>
          <w:rFonts w:ascii="Times New Roman" w:hAnsi="Times New Roman"/>
          <w:b/>
          <w:color w:val="000000"/>
          <w:sz w:val="24"/>
          <w:szCs w:val="24"/>
          <w:lang w:val="ro-RO" w:eastAsia="ro-RO"/>
        </w:rPr>
      </w:pPr>
      <w:r>
        <w:rPr>
          <w:rFonts w:ascii="Times New Roman" w:hAnsi="Times New Roman"/>
          <w:b/>
          <w:color w:val="000000"/>
          <w:sz w:val="24"/>
          <w:szCs w:val="24"/>
          <w:lang w:val="ro-RO" w:eastAsia="ro-RO"/>
        </w:rPr>
        <w:t xml:space="preserve">Argument, justificare, context </w:t>
      </w:r>
    </w:p>
    <w:p>
      <w:pPr>
        <w:spacing w:after="0" w:line="240" w:lineRule="auto"/>
        <w:ind w:firstLine="360"/>
        <w:jc w:val="both"/>
        <w:rPr>
          <w:rFonts w:ascii="Times New Roman" w:hAnsi="Times New Roman"/>
          <w:sz w:val="24"/>
          <w:szCs w:val="24"/>
          <w:lang w:val="ro-RO"/>
        </w:rPr>
      </w:pPr>
      <w:r>
        <w:rPr>
          <w:rFonts w:ascii="Times New Roman" w:hAnsi="Times New Roman"/>
          <w:sz w:val="24"/>
          <w:szCs w:val="24"/>
          <w:lang w:val="ro-RO"/>
        </w:rPr>
        <w:t>Acest proiect pleacă de la ideea că elevii cu vârsta cuprinsă între 10-11 şi 14-15 ani se află într-o etapă de profunde transformări fiziologice şi emoţionale. Este un moment în care puberul doreşte să-şi identifice trăirile emoţionale, să se cunoască mai bine, să dobândească şi să stăpânească noi modalităţi de relaţionare cu cei din jur.</w:t>
      </w:r>
    </w:p>
    <w:p>
      <w:pPr>
        <w:spacing w:after="120" w:line="240" w:lineRule="auto"/>
        <w:ind w:firstLine="360"/>
        <w:jc w:val="both"/>
        <w:rPr>
          <w:rFonts w:ascii="Times New Roman" w:hAnsi="Times New Roman"/>
          <w:sz w:val="24"/>
          <w:szCs w:val="24"/>
          <w:lang w:val="ro-RO"/>
        </w:rPr>
      </w:pPr>
      <w:r>
        <w:rPr>
          <w:rFonts w:ascii="Times New Roman" w:hAnsi="Times New Roman"/>
          <w:sz w:val="24"/>
          <w:szCs w:val="24"/>
          <w:lang w:val="ro-RO"/>
        </w:rPr>
        <w:t xml:space="preserve">Crearea unei poveşti facilitează exprimarea emoţională şi îmbunătăţirea comunicării. Modalitatea de exprimare scrisă stimulează elevii să creeze personaje noi şi să dirijeze relaţiile dintre acestea, dând posibilitatea dezvoltării creativităţii. De asemenea, lectura va fi stimulată prin căutarea informaţiilor despre sentimente, prin citirea altor materiale existente şi a poveştilor cuprinse în volumul de lucrări ce va fi realizat. </w:t>
      </w:r>
    </w:p>
    <w:p>
      <w:pPr>
        <w:spacing w:after="120" w:line="240" w:lineRule="auto"/>
        <w:jc w:val="both"/>
        <w:rPr>
          <w:rFonts w:ascii="Times New Roman" w:hAnsi="Times New Roman"/>
          <w:sz w:val="24"/>
          <w:szCs w:val="24"/>
          <w:lang w:val="ro-RO"/>
        </w:rPr>
      </w:pPr>
      <w:r>
        <w:rPr>
          <w:rFonts w:ascii="Times New Roman" w:hAnsi="Times New Roman"/>
          <w:b/>
          <w:color w:val="000000"/>
          <w:sz w:val="24"/>
          <w:szCs w:val="24"/>
          <w:lang w:val="ro-RO" w:eastAsia="ro-RO"/>
        </w:rPr>
        <w:t>Descrierea grupului ţintă</w:t>
      </w:r>
      <w:r>
        <w:rPr>
          <w:rFonts w:ascii="Times New Roman" w:hAnsi="Times New Roman"/>
          <w:color w:val="000000"/>
          <w:sz w:val="24"/>
          <w:szCs w:val="24"/>
          <w:lang w:val="ro-RO" w:eastAsia="ro-RO"/>
        </w:rPr>
        <w:t xml:space="preserve"> căruia i se adresează proiectul: </w:t>
      </w:r>
      <w:r>
        <w:rPr>
          <w:rFonts w:ascii="Times New Roman" w:hAnsi="Times New Roman"/>
          <w:sz w:val="24"/>
          <w:szCs w:val="24"/>
          <w:lang w:val="ro-RO"/>
        </w:rPr>
        <w:t xml:space="preserve">elevii claselor de gimnaziu (clasele V-VIII) cu vârsta cuprinsă între 10-11 şi 14-15 ani. </w:t>
      </w:r>
    </w:p>
    <w:p>
      <w:pPr>
        <w:spacing w:after="0" w:line="240" w:lineRule="auto"/>
        <w:jc w:val="both"/>
        <w:rPr>
          <w:rFonts w:ascii="Times New Roman" w:hAnsi="Times New Roman"/>
          <w:b/>
          <w:color w:val="000000"/>
          <w:sz w:val="24"/>
          <w:szCs w:val="24"/>
          <w:lang w:val="ro-RO" w:eastAsia="ro-RO"/>
        </w:rPr>
      </w:pPr>
      <w:r>
        <w:rPr>
          <w:rFonts w:ascii="Times New Roman" w:hAnsi="Times New Roman"/>
          <w:b/>
          <w:color w:val="000000"/>
          <w:sz w:val="24"/>
          <w:szCs w:val="24"/>
          <w:lang w:val="ro-RO" w:eastAsia="ro-RO"/>
        </w:rPr>
        <w:t xml:space="preserve"> Durata proiectului</w:t>
      </w:r>
      <w:r>
        <w:rPr>
          <w:rFonts w:ascii="Times New Roman" w:hAnsi="Times New Roman"/>
          <w:color w:val="000000"/>
          <w:sz w:val="24"/>
          <w:szCs w:val="24"/>
          <w:lang w:val="ro-RO" w:eastAsia="ro-RO"/>
        </w:rPr>
        <w:t xml:space="preserve">: </w:t>
      </w:r>
      <w:r>
        <w:rPr>
          <w:rFonts w:ascii="Times New Roman" w:hAnsi="Times New Roman"/>
          <w:sz w:val="24"/>
          <w:szCs w:val="24"/>
          <w:lang w:val="ro-RO" w:eastAsia="ro-RO"/>
        </w:rPr>
        <w:t>ianuarie – iunie 201</w:t>
      </w:r>
      <w:r>
        <w:rPr>
          <w:rFonts w:ascii="Times New Roman" w:hAnsi="Times New Roman"/>
          <w:sz w:val="24"/>
          <w:szCs w:val="24"/>
          <w:lang w:val="en-US" w:eastAsia="ro-RO"/>
        </w:rPr>
        <w:t>9</w:t>
      </w:r>
    </w:p>
    <w:p>
      <w:pPr>
        <w:spacing w:after="0"/>
        <w:jc w:val="both"/>
        <w:rPr>
          <w:rFonts w:ascii="Times New Roman" w:hAnsi="Times New Roman"/>
          <w:b/>
          <w:color w:val="000000"/>
          <w:sz w:val="24"/>
          <w:szCs w:val="24"/>
          <w:lang w:val="ro-RO" w:eastAsia="ro-RO"/>
        </w:rPr>
      </w:pPr>
    </w:p>
    <w:p>
      <w:pPr>
        <w:spacing w:after="0"/>
        <w:jc w:val="both"/>
        <w:rPr>
          <w:rFonts w:ascii="Times New Roman" w:hAnsi="Times New Roman"/>
          <w:b/>
          <w:color w:val="FF0000"/>
          <w:sz w:val="24"/>
          <w:szCs w:val="24"/>
          <w:lang w:val="ro-RO" w:eastAsia="ro-RO"/>
        </w:rPr>
      </w:pPr>
      <w:r>
        <w:rPr>
          <w:rFonts w:ascii="Times New Roman" w:hAnsi="Times New Roman"/>
          <w:b/>
          <w:color w:val="000000"/>
          <w:sz w:val="24"/>
          <w:szCs w:val="24"/>
          <w:lang w:val="ro-RO" w:eastAsia="ro-RO"/>
        </w:rPr>
        <w:t xml:space="preserve"> Descrierea activităţilor</w:t>
      </w:r>
    </w:p>
    <w:p>
      <w:pPr>
        <w:spacing w:after="0" w:line="240" w:lineRule="auto"/>
        <w:jc w:val="both"/>
        <w:rPr>
          <w:rFonts w:ascii="Times New Roman" w:hAnsi="Times New Roman"/>
          <w:b/>
          <w:sz w:val="24"/>
          <w:szCs w:val="24"/>
          <w:lang w:val="ro-RO"/>
        </w:rPr>
      </w:pPr>
      <w:r>
        <w:rPr>
          <w:rFonts w:ascii="Times New Roman" w:hAnsi="Times New Roman"/>
          <w:b/>
          <w:sz w:val="24"/>
          <w:szCs w:val="24"/>
          <w:lang w:val="ro-RO"/>
        </w:rPr>
        <w:t>Activitatea nr. 1</w:t>
      </w:r>
    </w:p>
    <w:p>
      <w:pPr>
        <w:numPr>
          <w:ilvl w:val="0"/>
          <w:numId w:val="1"/>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 xml:space="preserve">Titlul activităţii: </w:t>
      </w:r>
      <w:r>
        <w:rPr>
          <w:rFonts w:ascii="Times New Roman" w:hAnsi="Times New Roman"/>
          <w:b/>
          <w:sz w:val="24"/>
          <w:szCs w:val="24"/>
          <w:lang w:val="ro-RO"/>
        </w:rPr>
        <w:t>Promovarea proiectului la nivelul publicului ţintă</w:t>
      </w:r>
    </w:p>
    <w:p>
      <w:pPr>
        <w:numPr>
          <w:ilvl w:val="0"/>
          <w:numId w:val="1"/>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 xml:space="preserve">Perioada: </w:t>
      </w:r>
      <w:r>
        <w:rPr>
          <w:rFonts w:ascii="Times New Roman" w:hAnsi="Times New Roman"/>
          <w:b/>
          <w:sz w:val="24"/>
          <w:szCs w:val="24"/>
          <w:lang w:val="ro-RO"/>
        </w:rPr>
        <w:t>14 ianuarie - 31 ianuarie  2019</w:t>
      </w:r>
    </w:p>
    <w:p>
      <w:pPr>
        <w:numPr>
          <w:ilvl w:val="0"/>
          <w:numId w:val="1"/>
        </w:numPr>
        <w:spacing w:after="0" w:line="240" w:lineRule="auto"/>
        <w:ind w:left="0" w:firstLine="0"/>
        <w:rPr>
          <w:rFonts w:ascii="Times New Roman" w:hAnsi="Times New Roman"/>
          <w:b/>
          <w:bCs/>
          <w:sz w:val="24"/>
          <w:szCs w:val="24"/>
          <w:lang w:val="ro-RO"/>
        </w:rPr>
      </w:pPr>
      <w:r>
        <w:rPr>
          <w:rFonts w:ascii="Times New Roman" w:hAnsi="Times New Roman"/>
          <w:sz w:val="24"/>
          <w:szCs w:val="24"/>
          <w:lang w:val="ro-RO"/>
        </w:rPr>
        <w:t xml:space="preserve">Loc de desfăşurare: </w:t>
      </w:r>
      <w:r>
        <w:rPr>
          <w:rFonts w:ascii="Times New Roman" w:hAnsi="Times New Roman"/>
          <w:bCs/>
          <w:sz w:val="24"/>
          <w:szCs w:val="24"/>
          <w:lang w:val="ro-RO"/>
        </w:rPr>
        <w:t>CJRAE Hunedoara, CJRAE partenere.</w:t>
      </w:r>
    </w:p>
    <w:p>
      <w:pPr>
        <w:numPr>
          <w:ilvl w:val="0"/>
          <w:numId w:val="1"/>
        </w:numPr>
        <w:spacing w:after="0" w:line="240" w:lineRule="auto"/>
        <w:ind w:left="0" w:firstLine="0"/>
        <w:rPr>
          <w:rFonts w:ascii="Times New Roman" w:hAnsi="Times New Roman"/>
          <w:b/>
          <w:bCs/>
          <w:sz w:val="24"/>
          <w:szCs w:val="24"/>
          <w:lang w:val="ro-RO"/>
        </w:rPr>
      </w:pPr>
      <w:r>
        <w:rPr>
          <w:rFonts w:ascii="Times New Roman" w:hAnsi="Times New Roman"/>
          <w:sz w:val="24"/>
          <w:szCs w:val="24"/>
          <w:lang w:val="ro-RO"/>
        </w:rPr>
        <w:t>Participanţi: organizatorii din cadrul CJRAE Hunedoara şi a CJRAE partenere</w:t>
      </w:r>
    </w:p>
    <w:p>
      <w:pPr>
        <w:numPr>
          <w:ilvl w:val="0"/>
          <w:numId w:val="1"/>
        </w:numPr>
        <w:spacing w:after="0" w:line="240" w:lineRule="auto"/>
        <w:ind w:left="0" w:firstLine="0"/>
        <w:jc w:val="both"/>
        <w:rPr>
          <w:rFonts w:ascii="Times New Roman" w:hAnsi="Times New Roman"/>
          <w:b/>
          <w:sz w:val="24"/>
          <w:szCs w:val="24"/>
          <w:lang w:val="ro-RO"/>
        </w:rPr>
      </w:pPr>
      <w:r>
        <w:rPr>
          <w:rFonts w:ascii="Times New Roman" w:hAnsi="Times New Roman"/>
          <w:sz w:val="24"/>
          <w:szCs w:val="24"/>
          <w:lang w:val="ro-RO"/>
        </w:rPr>
        <w:t xml:space="preserve">Descrierea activităţii: calendarul activităţilor şi Regulamentul concursului vor fi postate pe forumul ISJ Hunedoara, platforma </w:t>
      </w:r>
      <w:r>
        <w:rPr>
          <w:color w:val="auto"/>
          <w:u w:val="none"/>
        </w:rPr>
        <w:fldChar w:fldCharType="begin"/>
      </w:r>
      <w:r>
        <w:rPr>
          <w:color w:val="auto"/>
          <w:u w:val="none"/>
        </w:rPr>
        <w:instrText xml:space="preserve"> HYPERLINK "http://www.didactic.ro" </w:instrText>
      </w:r>
      <w:r>
        <w:rPr>
          <w:color w:val="auto"/>
          <w:u w:val="none"/>
        </w:rPr>
        <w:fldChar w:fldCharType="separate"/>
      </w:r>
      <w:r>
        <w:rPr>
          <w:rStyle w:val="10"/>
          <w:rFonts w:ascii="Times New Roman" w:hAnsi="Times New Roman"/>
          <w:color w:val="auto"/>
          <w:sz w:val="24"/>
          <w:szCs w:val="24"/>
          <w:u w:val="none"/>
          <w:lang w:val="ro-RO"/>
        </w:rPr>
        <w:t>www.didactic.ro</w:t>
      </w:r>
      <w:r>
        <w:rPr>
          <w:rStyle w:val="10"/>
          <w:rFonts w:ascii="Times New Roman" w:hAnsi="Times New Roman"/>
          <w:color w:val="auto"/>
          <w:sz w:val="24"/>
          <w:szCs w:val="24"/>
          <w:u w:val="none"/>
          <w:lang w:val="ro-RO"/>
        </w:rPr>
        <w:fldChar w:fldCharType="end"/>
      </w:r>
      <w:r>
        <w:rPr>
          <w:rStyle w:val="10"/>
          <w:rFonts w:ascii="Times New Roman" w:hAnsi="Times New Roman"/>
          <w:color w:val="auto"/>
          <w:sz w:val="24"/>
          <w:szCs w:val="24"/>
          <w:u w:val="none"/>
          <w:lang w:val="ro-RO"/>
        </w:rPr>
        <w:t xml:space="preserve"> </w:t>
      </w:r>
      <w:r>
        <w:rPr>
          <w:rFonts w:ascii="Times New Roman" w:hAnsi="Times New Roman"/>
          <w:sz w:val="24"/>
          <w:szCs w:val="24"/>
          <w:lang w:val="ro-RO"/>
        </w:rPr>
        <w:t xml:space="preserve">şi site-ul CJRAE Hunedoara (cjraehd.ro), concomitent cu transmiterea pe adresele de e-mail fiecărui CJRAE partener. Asfel, prin intermediul profesorilor consilieri şcolari din judeţele participante, se vor face cunoscute în cel puțin 5 unități școlare din fiecare județ partener obiectivele, activităţile, regulamentul, finalitatea şi partenerii proiectului. </w:t>
      </w:r>
    </w:p>
    <w:p>
      <w:pPr>
        <w:spacing w:after="0" w:line="240" w:lineRule="auto"/>
        <w:jc w:val="both"/>
        <w:rPr>
          <w:rFonts w:ascii="Times New Roman" w:hAnsi="Times New Roman"/>
          <w:b/>
          <w:sz w:val="24"/>
          <w:szCs w:val="24"/>
          <w:lang w:val="ro-RO"/>
        </w:rPr>
      </w:pPr>
      <w:r>
        <w:rPr>
          <w:rFonts w:ascii="Times New Roman" w:hAnsi="Times New Roman"/>
          <w:b/>
          <w:sz w:val="24"/>
          <w:szCs w:val="24"/>
          <w:lang w:val="ro-RO"/>
        </w:rPr>
        <w:t>Activitatea nr. 2</w:t>
      </w:r>
    </w:p>
    <w:p>
      <w:pPr>
        <w:numPr>
          <w:ilvl w:val="0"/>
          <w:numId w:val="2"/>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 xml:space="preserve">Titlul activităţii: </w:t>
      </w:r>
      <w:r>
        <w:rPr>
          <w:rFonts w:ascii="Times New Roman" w:hAnsi="Times New Roman"/>
          <w:b/>
          <w:sz w:val="24"/>
          <w:szCs w:val="24"/>
          <w:lang w:val="ro-RO"/>
        </w:rPr>
        <w:t>Implementarea proiectului la nivel de unitate şcolară</w:t>
      </w:r>
    </w:p>
    <w:p>
      <w:pPr>
        <w:numPr>
          <w:ilvl w:val="0"/>
          <w:numId w:val="2"/>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 xml:space="preserve">Perioada: </w:t>
      </w:r>
      <w:r>
        <w:rPr>
          <w:rFonts w:ascii="Times New Roman" w:hAnsi="Times New Roman"/>
          <w:b/>
          <w:sz w:val="24"/>
          <w:szCs w:val="24"/>
          <w:lang w:val="ro-RO"/>
        </w:rPr>
        <w:t>11 februarie  - 15 martie 2019</w:t>
      </w:r>
    </w:p>
    <w:p>
      <w:pPr>
        <w:numPr>
          <w:ilvl w:val="0"/>
          <w:numId w:val="2"/>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Loc de desfăşurare: unităţile de învăţământ cu clasele V-VIII</w:t>
      </w:r>
    </w:p>
    <w:p>
      <w:pPr>
        <w:numPr>
          <w:ilvl w:val="0"/>
          <w:numId w:val="2"/>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 xml:space="preserve">Participanţi: elevi, cadre didactice,  profesori consilieri şcolari. </w:t>
      </w:r>
    </w:p>
    <w:p>
      <w:pPr>
        <w:numPr>
          <w:ilvl w:val="0"/>
          <w:numId w:val="2"/>
        </w:numPr>
        <w:spacing w:after="0" w:line="240" w:lineRule="auto"/>
        <w:ind w:left="0" w:firstLine="0"/>
        <w:jc w:val="both"/>
        <w:rPr>
          <w:rFonts w:ascii="Times New Roman" w:hAnsi="Times New Roman"/>
          <w:b/>
          <w:sz w:val="24"/>
          <w:szCs w:val="24"/>
          <w:lang w:val="ro-RO"/>
        </w:rPr>
      </w:pPr>
      <w:r>
        <w:rPr>
          <w:rFonts w:ascii="Times New Roman" w:hAnsi="Times New Roman"/>
          <w:sz w:val="24"/>
          <w:szCs w:val="24"/>
          <w:lang w:val="ro-RO"/>
        </w:rPr>
        <w:t xml:space="preserve">Descrierea activităţii: În prima etapă, cadrele didactice vor desfăşura activităţi cu scopul dezvoltării inteligenţei emoţionale a elevilor, cu accent pe universul afectiv-relaţional al preadolescenţei. În urma acestor activităţi, elevii, coordonaţi de cadrele didactice, vor realiza poveşti şi desene, ţinând cont de Regulamentul concursului. În încheiere, la nivel de unitate şcolară se vor evalua creaţiile şi se vor selecta cele mai bune 3 lucrări/secţiune (secţiunea claselor V-VI şi secţiunea claselor VII-VIII) pentru etapa judeţeană a concursului. Lucrările elevilor (poveşti şi desene) vor fi trimise prin e-mail la CJRAE din județul de provenienţă al participanţilor, însoţite de fişele de înscriere, până la data de 15 martie 2019. În cazul în care doresc să participe la proiect şi elevi din alte judeţe cu care CJRAE Hunedoara nu a încheiat un acord de parteneriat, aceştia îşi vor putea înscrie lucrările pentru etapa județeană a concursului la CJRAE Hunedoara, pe adresa </w:t>
      </w:r>
      <w:r>
        <w:rPr>
          <w:color w:val="auto"/>
          <w:u w:val="none"/>
        </w:rPr>
        <w:fldChar w:fldCharType="begin"/>
      </w:r>
      <w:r>
        <w:rPr>
          <w:color w:val="auto"/>
          <w:u w:val="none"/>
        </w:rPr>
        <w:instrText xml:space="preserve"> HYPERLINK "mailto:cjraehd@yahoo.com" </w:instrText>
      </w:r>
      <w:r>
        <w:rPr>
          <w:color w:val="auto"/>
          <w:u w:val="none"/>
        </w:rPr>
        <w:fldChar w:fldCharType="separate"/>
      </w:r>
      <w:r>
        <w:rPr>
          <w:rStyle w:val="10"/>
          <w:rFonts w:ascii="Times New Roman" w:hAnsi="Times New Roman"/>
          <w:color w:val="auto"/>
          <w:sz w:val="24"/>
          <w:szCs w:val="24"/>
          <w:u w:val="none"/>
          <w:lang w:val="ro-RO"/>
        </w:rPr>
        <w:t>cjraehd@yahoo.com</w:t>
      </w:r>
      <w:r>
        <w:rPr>
          <w:rStyle w:val="10"/>
          <w:rFonts w:ascii="Times New Roman" w:hAnsi="Times New Roman"/>
          <w:color w:val="auto"/>
          <w:sz w:val="24"/>
          <w:szCs w:val="24"/>
          <w:u w:val="none"/>
          <w:lang w:val="ro-RO"/>
        </w:rPr>
        <w:fldChar w:fldCharType="end"/>
      </w:r>
      <w:r>
        <w:rPr>
          <w:rFonts w:ascii="Times New Roman" w:hAnsi="Times New Roman"/>
          <w:color w:val="auto"/>
          <w:sz w:val="24"/>
          <w:szCs w:val="24"/>
          <w:u w:val="none"/>
          <w:lang w:val="ro-RO"/>
        </w:rPr>
        <w:t>.</w:t>
      </w:r>
    </w:p>
    <w:p>
      <w:pPr>
        <w:spacing w:after="0" w:line="240" w:lineRule="auto"/>
        <w:rPr>
          <w:rFonts w:ascii="Times New Roman" w:hAnsi="Times New Roman"/>
          <w:b/>
          <w:sz w:val="24"/>
          <w:szCs w:val="24"/>
          <w:lang w:val="ro-RO"/>
        </w:rPr>
      </w:pPr>
      <w:r>
        <w:rPr>
          <w:rFonts w:ascii="Times New Roman" w:hAnsi="Times New Roman"/>
          <w:b/>
          <w:sz w:val="24"/>
          <w:szCs w:val="24"/>
          <w:lang w:val="ro-RO"/>
        </w:rPr>
        <w:t>Activitatea nr. 3</w:t>
      </w:r>
    </w:p>
    <w:p>
      <w:pPr>
        <w:numPr>
          <w:ilvl w:val="0"/>
          <w:numId w:val="3"/>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 xml:space="preserve">Titlul activităţii: </w:t>
      </w:r>
      <w:r>
        <w:rPr>
          <w:rFonts w:ascii="Times New Roman" w:hAnsi="Times New Roman"/>
          <w:b/>
          <w:sz w:val="24"/>
          <w:szCs w:val="24"/>
          <w:lang w:val="ro-RO"/>
        </w:rPr>
        <w:t>Desfăşurarea concursului la nivel judeţean</w:t>
      </w:r>
    </w:p>
    <w:p>
      <w:pPr>
        <w:numPr>
          <w:ilvl w:val="0"/>
          <w:numId w:val="3"/>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 xml:space="preserve">Perioada: </w:t>
      </w:r>
      <w:r>
        <w:rPr>
          <w:rFonts w:ascii="Times New Roman" w:hAnsi="Times New Roman"/>
          <w:b/>
          <w:sz w:val="24"/>
          <w:szCs w:val="24"/>
          <w:lang w:val="ro-RO"/>
        </w:rPr>
        <w:t>18 martie – 19 aprilie 2019</w:t>
      </w:r>
    </w:p>
    <w:p>
      <w:pPr>
        <w:numPr>
          <w:ilvl w:val="0"/>
          <w:numId w:val="3"/>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Loc de desfăşurare: CJRAE Hunedoara şi fiecare CJRAE partener</w:t>
      </w:r>
    </w:p>
    <w:p>
      <w:pPr>
        <w:numPr>
          <w:ilvl w:val="0"/>
          <w:numId w:val="3"/>
        </w:numPr>
        <w:spacing w:after="0" w:line="240" w:lineRule="auto"/>
        <w:ind w:left="0" w:firstLine="0"/>
        <w:rPr>
          <w:rFonts w:ascii="Times New Roman" w:hAnsi="Times New Roman"/>
          <w:sz w:val="24"/>
          <w:szCs w:val="24"/>
          <w:lang w:val="ro-RO"/>
        </w:rPr>
      </w:pPr>
      <w:r>
        <w:rPr>
          <w:rFonts w:ascii="Times New Roman" w:hAnsi="Times New Roman"/>
          <w:sz w:val="24"/>
          <w:szCs w:val="24"/>
          <w:lang w:val="ro-RO"/>
        </w:rPr>
        <w:t>Participanţi: organizatorii din cadrul CJRAE Hunedoara şi a CJRAE partenere</w:t>
      </w:r>
    </w:p>
    <w:p>
      <w:pPr>
        <w:numPr>
          <w:ilvl w:val="0"/>
          <w:numId w:val="3"/>
        </w:numPr>
        <w:spacing w:after="0" w:line="240" w:lineRule="auto"/>
        <w:ind w:left="0" w:firstLine="0"/>
        <w:jc w:val="both"/>
        <w:rPr>
          <w:rFonts w:ascii="Times New Roman" w:hAnsi="Times New Roman"/>
          <w:b/>
          <w:sz w:val="24"/>
          <w:szCs w:val="24"/>
          <w:lang w:val="ro-RO"/>
        </w:rPr>
      </w:pPr>
      <w:r>
        <w:rPr>
          <w:rFonts w:ascii="Times New Roman" w:hAnsi="Times New Roman"/>
          <w:sz w:val="24"/>
          <w:szCs w:val="24"/>
          <w:lang w:val="ro-RO"/>
        </w:rPr>
        <w:t>Descrierea activităţii: Juriul constituit la nivelul fiecărui CJRAE participant va verifica lucrările înscrise (cele care nu corespund regulamentului vor fi eliminate din concurs) și le va evalua după grila de evaluare pusă la dispoziție de organizatori. Se vor acorda premii (I, II, III şi 2 menţiuni) pentru ambele secţiuni, iar lucrările care</w:t>
      </w:r>
      <w:r>
        <w:rPr>
          <w:rFonts w:ascii="Times New Roman" w:hAnsi="Times New Roman"/>
          <w:sz w:val="24"/>
          <w:lang w:val="ro-RO"/>
        </w:rPr>
        <w:t xml:space="preserve"> vor obţine premiul I de la ambele secţiuni vor fi trimise </w:t>
      </w:r>
      <w:r>
        <w:rPr>
          <w:rFonts w:ascii="Times New Roman" w:hAnsi="Times New Roman"/>
          <w:sz w:val="24"/>
          <w:szCs w:val="24"/>
          <w:lang w:val="ro-RO"/>
        </w:rPr>
        <w:t xml:space="preserve">prin email </w:t>
      </w:r>
      <w:r>
        <w:rPr>
          <w:rFonts w:ascii="Times New Roman" w:hAnsi="Times New Roman"/>
          <w:sz w:val="24"/>
          <w:lang w:val="ro-RO"/>
        </w:rPr>
        <w:t>la CJRAE Hunedoara</w:t>
      </w:r>
      <w:r>
        <w:rPr>
          <w:rFonts w:ascii="Times New Roman" w:hAnsi="Times New Roman"/>
          <w:sz w:val="24"/>
          <w:szCs w:val="24"/>
          <w:lang w:val="ro-RO"/>
        </w:rPr>
        <w:t>(cjraehd@yahoo.com)</w:t>
      </w:r>
      <w:r>
        <w:rPr>
          <w:rFonts w:ascii="Times New Roman" w:hAnsi="Times New Roman"/>
          <w:sz w:val="24"/>
          <w:lang w:val="ro-RO"/>
        </w:rPr>
        <w:t xml:space="preserve"> pentru a participa la etapa regională a concursului</w:t>
      </w:r>
      <w:r>
        <w:rPr>
          <w:rFonts w:ascii="Times New Roman" w:hAnsi="Times New Roman"/>
          <w:sz w:val="24"/>
          <w:szCs w:val="24"/>
          <w:lang w:val="ro-RO"/>
        </w:rPr>
        <w:t>, însoţite de fişa de înscriere, până la data de</w:t>
      </w:r>
      <w:r>
        <w:rPr>
          <w:rFonts w:ascii="Times New Roman" w:hAnsi="Times New Roman"/>
          <w:b/>
          <w:bCs/>
          <w:color w:val="auto"/>
          <w:sz w:val="24"/>
          <w:szCs w:val="24"/>
          <w:lang w:val="ro-RO"/>
        </w:rPr>
        <w:t xml:space="preserve"> 19 aprilie 2019</w:t>
      </w:r>
      <w:r>
        <w:rPr>
          <w:rFonts w:ascii="Times New Roman" w:hAnsi="Times New Roman"/>
          <w:sz w:val="24"/>
          <w:szCs w:val="24"/>
          <w:lang w:val="ro-RO"/>
        </w:rPr>
        <w:t>. Tot în această etapă vor fi transmise la aceeaşi adre</w:t>
      </w:r>
      <w:r>
        <w:rPr>
          <w:rFonts w:ascii="Times New Roman" w:hAnsi="Times New Roman"/>
          <w:color w:val="auto"/>
          <w:sz w:val="24"/>
          <w:szCs w:val="24"/>
          <w:lang w:val="ro-RO"/>
        </w:rPr>
        <w:t>să de e mail toate lucrările înscrise în concurs la faza judeţean</w:t>
      </w:r>
      <w:r>
        <w:rPr>
          <w:rFonts w:ascii="Times New Roman" w:hAnsi="Times New Roman"/>
          <w:color w:val="000000" w:themeColor="text1"/>
          <w:sz w:val="24"/>
          <w:szCs w:val="24"/>
          <w:lang w:val="ro-RO"/>
        </w:rPr>
        <w:t>ă care corespund Regulamentului concursului,</w:t>
      </w:r>
      <w:r>
        <w:rPr>
          <w:rFonts w:ascii="Times New Roman" w:hAnsi="Times New Roman"/>
          <w:color w:val="auto"/>
          <w:sz w:val="24"/>
          <w:szCs w:val="24"/>
          <w:lang w:val="ro-RO"/>
        </w:rPr>
        <w:t xml:space="preserve"> împreună cu fişa de înscriere,  pentru ca ulterior şi acestea să fie cuprinse în volumul de poveşti în format electronic (CD).</w:t>
      </w:r>
    </w:p>
    <w:p>
      <w:pPr>
        <w:spacing w:after="0" w:line="240" w:lineRule="auto"/>
        <w:jc w:val="both"/>
        <w:rPr>
          <w:rFonts w:ascii="Times New Roman" w:hAnsi="Times New Roman"/>
          <w:b/>
          <w:sz w:val="24"/>
          <w:szCs w:val="24"/>
          <w:lang w:val="ro-RO"/>
        </w:rPr>
      </w:pPr>
      <w:r>
        <w:rPr>
          <w:rFonts w:ascii="Times New Roman" w:hAnsi="Times New Roman"/>
          <w:b/>
          <w:sz w:val="24"/>
          <w:szCs w:val="24"/>
          <w:lang w:val="ro-RO"/>
        </w:rPr>
        <w:t>Activitatea nr. 4</w:t>
      </w:r>
    </w:p>
    <w:p>
      <w:pPr>
        <w:numPr>
          <w:ilvl w:val="0"/>
          <w:numId w:val="4"/>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Titlul activităţii: </w:t>
      </w:r>
      <w:r>
        <w:rPr>
          <w:rFonts w:ascii="Times New Roman" w:hAnsi="Times New Roman"/>
          <w:b/>
          <w:sz w:val="24"/>
          <w:szCs w:val="24"/>
          <w:lang w:val="ro-RO"/>
        </w:rPr>
        <w:t>Evaluarea lucrărilor și stabilirea câștigătorilor concursului la nivel regional</w:t>
      </w:r>
    </w:p>
    <w:p>
      <w:pPr>
        <w:numPr>
          <w:ilvl w:val="0"/>
          <w:numId w:val="4"/>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Perioada: </w:t>
      </w:r>
      <w:r>
        <w:rPr>
          <w:rFonts w:ascii="Times New Roman" w:hAnsi="Times New Roman"/>
          <w:b/>
          <w:bCs/>
          <w:sz w:val="24"/>
          <w:szCs w:val="24"/>
          <w:lang w:val="ro-RO"/>
        </w:rPr>
        <w:t xml:space="preserve">06 </w:t>
      </w:r>
      <w:r>
        <w:rPr>
          <w:rFonts w:ascii="Times New Roman" w:hAnsi="Times New Roman"/>
          <w:b/>
          <w:sz w:val="24"/>
          <w:szCs w:val="24"/>
          <w:lang w:val="ro-RO"/>
        </w:rPr>
        <w:t>mai –17 mai  2019</w:t>
      </w:r>
    </w:p>
    <w:p>
      <w:pPr>
        <w:numPr>
          <w:ilvl w:val="0"/>
          <w:numId w:val="4"/>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Loc de desfăşurare: CJRAE Hunedoara </w:t>
      </w:r>
    </w:p>
    <w:p>
      <w:pPr>
        <w:numPr>
          <w:ilvl w:val="0"/>
          <w:numId w:val="4"/>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Participanţi: organizatorii din cadrul CJRAE Hunedoara </w:t>
      </w:r>
    </w:p>
    <w:p>
      <w:pPr>
        <w:numPr>
          <w:ilvl w:val="0"/>
          <w:numId w:val="4"/>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Descrierea activităţii: la nivelul CJRAE Hunedoara se va constitui un juriu care va evalua lucrările, iar apoi se vor acorda câştigătorilor premii (I, II, III şi 2 menţiuni) pentru fiecare secţiune a etapei regionale a concursului.</w:t>
      </w:r>
    </w:p>
    <w:p>
      <w:pPr>
        <w:spacing w:after="0" w:line="240" w:lineRule="auto"/>
        <w:jc w:val="both"/>
        <w:rPr>
          <w:rFonts w:ascii="Times New Roman" w:hAnsi="Times New Roman"/>
          <w:b/>
          <w:sz w:val="24"/>
          <w:szCs w:val="24"/>
          <w:lang w:val="ro-RO"/>
        </w:rPr>
      </w:pPr>
      <w:r>
        <w:rPr>
          <w:rFonts w:ascii="Times New Roman" w:hAnsi="Times New Roman"/>
          <w:b/>
          <w:sz w:val="24"/>
          <w:szCs w:val="24"/>
          <w:lang w:val="ro-RO"/>
        </w:rPr>
        <w:t>Activitatea nr. 5</w:t>
      </w:r>
    </w:p>
    <w:p>
      <w:pPr>
        <w:numPr>
          <w:ilvl w:val="0"/>
          <w:numId w:val="5"/>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Titlul activităţii: </w:t>
      </w:r>
      <w:r>
        <w:rPr>
          <w:rFonts w:ascii="Times New Roman" w:hAnsi="Times New Roman"/>
          <w:b/>
          <w:sz w:val="24"/>
          <w:szCs w:val="24"/>
          <w:lang w:val="ro-RO"/>
        </w:rPr>
        <w:t>Realizarea și distribuirea volumului de poveşti „Călătorie în lumea sentimentelor”</w:t>
      </w:r>
    </w:p>
    <w:p>
      <w:pPr>
        <w:numPr>
          <w:ilvl w:val="0"/>
          <w:numId w:val="5"/>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Perioada:</w:t>
      </w:r>
      <w:r>
        <w:rPr>
          <w:rFonts w:ascii="Times New Roman" w:hAnsi="Times New Roman"/>
          <w:b/>
          <w:bCs/>
          <w:sz w:val="24"/>
          <w:szCs w:val="24"/>
          <w:lang w:val="ro-RO"/>
        </w:rPr>
        <w:t xml:space="preserve"> 20</w:t>
      </w:r>
      <w:r>
        <w:rPr>
          <w:rFonts w:ascii="Times New Roman" w:hAnsi="Times New Roman"/>
          <w:b/>
          <w:sz w:val="24"/>
          <w:szCs w:val="24"/>
          <w:lang w:val="ro-RO"/>
        </w:rPr>
        <w:t xml:space="preserve"> mai– 07 iunie 2019</w:t>
      </w:r>
    </w:p>
    <w:p>
      <w:pPr>
        <w:numPr>
          <w:ilvl w:val="0"/>
          <w:numId w:val="5"/>
        </w:numPr>
        <w:spacing w:after="0" w:line="240" w:lineRule="auto"/>
        <w:ind w:left="0" w:firstLine="0"/>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Loc de desfăşurare: CJRAE Hunedoara</w:t>
      </w:r>
    </w:p>
    <w:p>
      <w:pPr>
        <w:numPr>
          <w:ilvl w:val="0"/>
          <w:numId w:val="5"/>
        </w:numPr>
        <w:spacing w:after="0" w:line="240" w:lineRule="auto"/>
        <w:ind w:left="0" w:firstLine="0"/>
        <w:jc w:val="both"/>
        <w:rPr>
          <w:rFonts w:ascii="Times New Roman" w:hAnsi="Times New Roman"/>
          <w:color w:val="000000" w:themeColor="text1"/>
          <w:sz w:val="24"/>
          <w:szCs w:val="24"/>
          <w:lang w:val="ro-RO"/>
        </w:rPr>
      </w:pPr>
      <w:r>
        <w:rPr>
          <w:rFonts w:ascii="Times New Roman" w:hAnsi="Times New Roman"/>
          <w:color w:val="000000" w:themeColor="text1"/>
          <w:sz w:val="24"/>
          <w:szCs w:val="24"/>
          <w:lang w:val="ro-RO"/>
        </w:rPr>
        <w:t>Participanţi: organizatorii din cadrul CJRAE Hunedoara şi a CJRAE partenere</w:t>
      </w:r>
    </w:p>
    <w:p>
      <w:pPr>
        <w:numPr>
          <w:ilvl w:val="0"/>
          <w:numId w:val="5"/>
        </w:numPr>
        <w:tabs>
          <w:tab w:val="clear" w:pos="720"/>
        </w:tabs>
        <w:spacing w:after="0" w:line="240" w:lineRule="auto"/>
        <w:ind w:left="0" w:leftChars="0" w:firstLine="0" w:firstLineChars="0"/>
        <w:jc w:val="both"/>
        <w:rPr>
          <w:rFonts w:ascii="Times New Roman" w:hAnsi="Times New Roman"/>
          <w:color w:val="FF0000"/>
          <w:sz w:val="24"/>
          <w:szCs w:val="24"/>
          <w:lang w:val="ro-RO"/>
        </w:rPr>
      </w:pPr>
      <w:r>
        <w:rPr>
          <w:rFonts w:ascii="Times New Roman" w:hAnsi="Times New Roman"/>
          <w:color w:val="000000" w:themeColor="text1"/>
          <w:sz w:val="24"/>
          <w:szCs w:val="24"/>
          <w:lang w:val="ro-RO"/>
        </w:rPr>
        <w:t>Descrierea activităţii: toate poveştile participante la etapa judeţeană şi regională vor fi cuprinse într-un volum de poveşti în format electronic (CD), cu ISBN, care va fi distribuit către toți participanții la concurs.</w:t>
      </w:r>
    </w:p>
    <w:p>
      <w:pPr>
        <w:spacing w:after="0" w:line="240" w:lineRule="auto"/>
        <w:jc w:val="both"/>
        <w:rPr>
          <w:rFonts w:ascii="Times New Roman" w:hAnsi="Times New Roman"/>
          <w:b/>
          <w:sz w:val="24"/>
          <w:szCs w:val="24"/>
          <w:lang w:val="ro-RO"/>
        </w:rPr>
      </w:pPr>
      <w:r>
        <w:rPr>
          <w:rFonts w:ascii="Times New Roman" w:hAnsi="Times New Roman"/>
          <w:b/>
          <w:sz w:val="24"/>
          <w:szCs w:val="24"/>
          <w:lang w:val="ro-RO"/>
        </w:rPr>
        <w:t>Activitatea nr. 6</w:t>
      </w:r>
    </w:p>
    <w:p>
      <w:pPr>
        <w:numPr>
          <w:ilvl w:val="0"/>
          <w:numId w:val="6"/>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 xml:space="preserve">Titlul activităţii: </w:t>
      </w:r>
      <w:r>
        <w:rPr>
          <w:rFonts w:ascii="Times New Roman" w:hAnsi="Times New Roman"/>
          <w:b/>
          <w:sz w:val="24"/>
          <w:szCs w:val="24"/>
          <w:lang w:val="ro-RO"/>
        </w:rPr>
        <w:t>Promovarea rezultatelor proiectului</w:t>
      </w:r>
    </w:p>
    <w:p>
      <w:pPr>
        <w:numPr>
          <w:ilvl w:val="0"/>
          <w:numId w:val="6"/>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Perioada:</w:t>
      </w:r>
      <w:r>
        <w:rPr>
          <w:rFonts w:ascii="Times New Roman" w:hAnsi="Times New Roman"/>
          <w:b/>
          <w:bCs/>
          <w:sz w:val="24"/>
          <w:szCs w:val="24"/>
          <w:lang w:val="ro-RO"/>
        </w:rPr>
        <w:t>10 iunie - 14 iunie 2019</w:t>
      </w:r>
    </w:p>
    <w:p>
      <w:pPr>
        <w:numPr>
          <w:ilvl w:val="0"/>
          <w:numId w:val="6"/>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Loc de desfăşurare: CJRAE Hunedoara</w:t>
      </w:r>
    </w:p>
    <w:p>
      <w:pPr>
        <w:numPr>
          <w:ilvl w:val="0"/>
          <w:numId w:val="6"/>
        </w:numPr>
        <w:spacing w:after="0" w:line="240" w:lineRule="auto"/>
        <w:ind w:left="0" w:firstLine="0"/>
        <w:jc w:val="both"/>
        <w:rPr>
          <w:rFonts w:ascii="Times New Roman" w:hAnsi="Times New Roman"/>
          <w:sz w:val="24"/>
          <w:szCs w:val="24"/>
          <w:lang w:val="ro-RO"/>
        </w:rPr>
      </w:pPr>
      <w:r>
        <w:rPr>
          <w:rFonts w:ascii="Times New Roman" w:hAnsi="Times New Roman"/>
          <w:sz w:val="24"/>
          <w:szCs w:val="24"/>
          <w:lang w:val="ro-RO"/>
        </w:rPr>
        <w:t>Participanţi: organizatorii din cadrul CJRAE Hunedoara și a CJRAE partenere</w:t>
      </w:r>
    </w:p>
    <w:p>
      <w:pPr>
        <w:numPr>
          <w:ilvl w:val="0"/>
          <w:numId w:val="6"/>
        </w:numPr>
        <w:spacing w:after="0" w:line="240" w:lineRule="auto"/>
        <w:ind w:left="0" w:firstLine="0"/>
        <w:jc w:val="both"/>
        <w:rPr>
          <w:rFonts w:ascii="Times New Roman" w:hAnsi="Times New Roman"/>
          <w:b/>
          <w:bCs/>
          <w:sz w:val="24"/>
          <w:szCs w:val="24"/>
          <w:lang w:val="ro-RO"/>
        </w:rPr>
      </w:pPr>
      <w:r>
        <w:rPr>
          <w:rFonts w:ascii="Times New Roman" w:hAnsi="Times New Roman"/>
          <w:sz w:val="24"/>
          <w:szCs w:val="24"/>
          <w:lang w:val="ro-RO"/>
        </w:rPr>
        <w:t xml:space="preserve">Descrierea activităţii: rezultatele concursului vor fi postate pe forumul ISJ Hunedoara, platforma didactic.ro, site-ul CJRAE Hunedoara - cjraehd.ro, vor fi transmise prin e-mail către fiecare CJRAE partener. </w:t>
      </w:r>
    </w:p>
    <w:p>
      <w:pPr>
        <w:spacing w:after="0" w:line="240" w:lineRule="auto"/>
        <w:jc w:val="both"/>
        <w:rPr>
          <w:rFonts w:ascii="Times New Roman" w:hAnsi="Times New Roman"/>
          <w:bCs/>
          <w:sz w:val="24"/>
          <w:szCs w:val="24"/>
          <w:lang w:val="ro-RO"/>
        </w:rPr>
      </w:pPr>
    </w:p>
    <w:p>
      <w:pPr>
        <w:spacing w:after="120"/>
        <w:jc w:val="both"/>
        <w:rPr>
          <w:rFonts w:ascii="Times New Roman" w:hAnsi="Times New Roman"/>
          <w:b/>
          <w:color w:val="000000"/>
          <w:sz w:val="24"/>
          <w:szCs w:val="24"/>
          <w:lang w:val="ro-RO" w:eastAsia="ro-RO"/>
        </w:rPr>
      </w:pPr>
      <w:r>
        <w:rPr>
          <w:rFonts w:ascii="Times New Roman" w:hAnsi="Times New Roman"/>
          <w:b/>
          <w:color w:val="000000"/>
          <w:sz w:val="24"/>
          <w:szCs w:val="24"/>
          <w:lang w:val="ro-RO" w:eastAsia="ro-RO"/>
        </w:rPr>
        <w:t xml:space="preserve"> Parteneri implicaţi în proiect</w:t>
      </w:r>
    </w:p>
    <w:p>
      <w:pPr>
        <w:numPr>
          <w:ilvl w:val="0"/>
          <w:numId w:val="0"/>
        </w:numPr>
        <w:spacing w:after="0" w:line="240" w:lineRule="auto"/>
        <w:ind w:left="360" w:leftChars="0"/>
        <w:jc w:val="both"/>
        <w:rPr>
          <w:rFonts w:hint="default" w:ascii="Times New Roman" w:hAnsi="Times New Roman" w:cs="Times New Roman"/>
          <w:b w:val="0"/>
          <w:bCs w:val="0"/>
          <w:color w:val="auto"/>
          <w:sz w:val="24"/>
          <w:szCs w:val="24"/>
          <w:lang w:val="ro-RO"/>
        </w:rPr>
      </w:pPr>
      <w:r>
        <w:rPr>
          <w:rFonts w:ascii="Times New Roman" w:hAnsi="Times New Roman"/>
          <w:bCs/>
          <w:lang w:val="ro-RO"/>
        </w:rPr>
        <w:t xml:space="preserve"> Inspectoratul Şcolar Judeţean Hunedoara, </w:t>
      </w:r>
      <w:r>
        <w:rPr>
          <w:rFonts w:hint="default" w:ascii="Times New Roman" w:hAnsi="Times New Roman" w:cs="Times New Roman"/>
          <w:b w:val="0"/>
          <w:bCs w:val="0"/>
          <w:color w:val="auto"/>
          <w:sz w:val="24"/>
          <w:szCs w:val="24"/>
          <w:lang w:val="ro-RO"/>
        </w:rPr>
        <w:t xml:space="preserve">Casa Corpului Didactic Hunedoara, Biblioteca Judeţeană „Ovid Densuşianu” Hunedoara-Deva, </w:t>
      </w:r>
      <w:r>
        <w:rPr>
          <w:rFonts w:hint="default" w:ascii="Times New Roman" w:hAnsi="Times New Roman" w:eastAsia="SimSun" w:cs="Times New Roman"/>
          <w:i w:val="0"/>
          <w:color w:val="000000"/>
          <w:kern w:val="0"/>
          <w:sz w:val="24"/>
          <w:szCs w:val="24"/>
          <w:u w:val="none"/>
          <w:lang w:val="en-US" w:eastAsia="zh-CN" w:bidi="ar"/>
        </w:rPr>
        <w:t>CJRAE Alba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cs="Times New Roman"/>
          <w:b w:val="0"/>
          <w:bCs w:val="0"/>
          <w:color w:val="auto"/>
          <w:sz w:val="24"/>
          <w:szCs w:val="24"/>
          <w:lang w:val="ro-RO"/>
        </w:rPr>
        <w:t xml:space="preserve"> </w:t>
      </w:r>
      <w:r>
        <w:rPr>
          <w:rFonts w:hint="default" w:ascii="Times New Roman" w:hAnsi="Times New Roman" w:eastAsia="SimSun" w:cs="Times New Roman"/>
          <w:i w:val="0"/>
          <w:color w:val="000000"/>
          <w:kern w:val="0"/>
          <w:sz w:val="24"/>
          <w:szCs w:val="24"/>
          <w:u w:val="none"/>
          <w:lang w:val="en-US" w:eastAsia="zh-CN" w:bidi="ar"/>
        </w:rPr>
        <w:t>CJRAE Argeș</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Bihor</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Bistrița-Năsăud</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Botoșani</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Brăila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CMBRAE</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Buzău</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Călărași</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Caraș-Severin</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Constanța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Dâmbovița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Gorj</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Ialomița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Iași</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Ilfov</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Maramureș</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Neamț</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Prahova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Sălaj</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Satu Mare</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Sibiu</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Suceava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Teleorman</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Timiș</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Tulcea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Vâlcea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Vaslui</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Vrancea</w:t>
      </w:r>
      <w:r>
        <w:rPr>
          <w:rFonts w:hint="default" w:ascii="Times New Roman" w:hAnsi="Times New Roman" w:eastAsia="SimSun" w:cs="Times New Roman"/>
          <w:i w:val="0"/>
          <w:color w:val="000000"/>
          <w:kern w:val="0"/>
          <w:sz w:val="24"/>
          <w:szCs w:val="24"/>
          <w:u w:val="none"/>
          <w:lang w:val="ro-RO" w:eastAsia="zh-CN" w:bidi="ar"/>
        </w:rPr>
        <w:t xml:space="preserve">, </w:t>
      </w:r>
      <w:r>
        <w:rPr>
          <w:rFonts w:hint="default" w:ascii="Times New Roman" w:hAnsi="Times New Roman" w:eastAsia="SimSun" w:cs="Times New Roman"/>
          <w:i w:val="0"/>
          <w:color w:val="000000"/>
          <w:kern w:val="0"/>
          <w:sz w:val="24"/>
          <w:szCs w:val="24"/>
          <w:u w:val="none"/>
          <w:lang w:val="en-US" w:eastAsia="zh-CN" w:bidi="ar"/>
        </w:rPr>
        <w:t>CJRAE Cluj</w:t>
      </w:r>
      <w:r>
        <w:rPr>
          <w:rFonts w:hint="default" w:ascii="Times New Roman" w:hAnsi="Times New Roman" w:eastAsia="SimSun" w:cs="Times New Roman"/>
          <w:i w:val="0"/>
          <w:color w:val="000000"/>
          <w:kern w:val="0"/>
          <w:sz w:val="24"/>
          <w:szCs w:val="24"/>
          <w:u w:val="none"/>
          <w:lang w:val="ro-RO" w:eastAsia="zh-CN" w:bidi="ar"/>
        </w:rPr>
        <w:t>.</w:t>
      </w:r>
    </w:p>
    <w:p>
      <w:pPr>
        <w:numPr>
          <w:ilvl w:val="0"/>
          <w:numId w:val="0"/>
        </w:numPr>
        <w:spacing w:after="0" w:line="240" w:lineRule="auto"/>
        <w:ind w:left="360" w:leftChars="0"/>
        <w:jc w:val="both"/>
        <w:rPr>
          <w:rFonts w:hint="default" w:ascii="Times New Roman" w:hAnsi="Times New Roman" w:cs="Times New Roman"/>
          <w:b w:val="0"/>
          <w:bCs w:val="0"/>
          <w:color w:val="auto"/>
          <w:sz w:val="24"/>
          <w:szCs w:val="24"/>
          <w:lang w:val="ro-RO"/>
        </w:rPr>
      </w:pPr>
    </w:p>
    <w:p>
      <w:pPr>
        <w:spacing w:after="0" w:line="240" w:lineRule="auto"/>
        <w:ind w:left="1080"/>
        <w:rPr>
          <w:rFonts w:ascii="Times New Roman" w:hAnsi="Times New Roman"/>
          <w:b w:val="0"/>
          <w:bCs w:val="0"/>
          <w:color w:val="FF0000"/>
          <w:sz w:val="24"/>
          <w:szCs w:val="24"/>
          <w:lang w:val="ro-RO"/>
        </w:rPr>
      </w:pPr>
    </w:p>
    <w:p>
      <w:pPr>
        <w:spacing w:after="0" w:line="240" w:lineRule="auto"/>
        <w:rPr>
          <w:rFonts w:ascii="Times New Roman" w:hAnsi="Times New Roman"/>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spacing w:after="0" w:line="240" w:lineRule="auto"/>
        <w:rPr>
          <w:rFonts w:ascii="Times New Roman" w:hAnsi="Times New Roman"/>
          <w:b/>
          <w:iCs/>
          <w:sz w:val="24"/>
          <w:szCs w:val="24"/>
          <w:lang w:val="ro-RO"/>
        </w:rPr>
      </w:pPr>
    </w:p>
    <w:p>
      <w:pPr>
        <w:tabs>
          <w:tab w:val="right" w:pos="9072"/>
        </w:tabs>
        <w:spacing w:after="0" w:line="240" w:lineRule="auto"/>
        <w:ind w:left="5760"/>
        <w:jc w:val="right"/>
        <w:rPr>
          <w:szCs w:val="24"/>
          <w:lang w:val="ro-RO"/>
        </w:rPr>
      </w:pPr>
    </w:p>
    <w:p>
      <w:pPr>
        <w:spacing w:after="0" w:line="240" w:lineRule="auto"/>
        <w:jc w:val="center"/>
        <w:rPr>
          <w:rFonts w:ascii="Times New Roman" w:hAnsi="Times New Roman"/>
          <w:b/>
          <w:bCs/>
          <w:sz w:val="28"/>
          <w:szCs w:val="28"/>
          <w:lang w:val="ro-RO"/>
        </w:rPr>
      </w:pPr>
    </w:p>
    <w:p>
      <w:pPr>
        <w:spacing w:after="0" w:line="240" w:lineRule="auto"/>
        <w:jc w:val="center"/>
        <w:rPr>
          <w:rFonts w:ascii="Times New Roman" w:hAnsi="Times New Roman"/>
          <w:b/>
          <w:bCs/>
          <w:sz w:val="28"/>
          <w:szCs w:val="28"/>
          <w:lang w:val="en-US"/>
        </w:rPr>
      </w:pPr>
      <w:r>
        <w:rPr>
          <w:rFonts w:ascii="Times New Roman" w:hAnsi="Times New Roman"/>
          <w:b/>
          <w:bCs/>
          <w:sz w:val="28"/>
          <w:szCs w:val="28"/>
          <w:lang w:val="ro-RO"/>
        </w:rPr>
        <w:t xml:space="preserve">Regulamentul concursului </w:t>
      </w:r>
      <w:r>
        <w:rPr>
          <w:rFonts w:ascii="Times New Roman" w:hAnsi="Times New Roman"/>
          <w:b/>
          <w:bCs/>
          <w:sz w:val="28"/>
          <w:szCs w:val="28"/>
          <w:lang w:val="en-US"/>
        </w:rPr>
        <w:t>regional</w:t>
      </w:r>
    </w:p>
    <w:p>
      <w:pPr>
        <w:spacing w:after="0" w:line="240" w:lineRule="auto"/>
        <w:jc w:val="center"/>
        <w:rPr>
          <w:rFonts w:ascii="Times New Roman" w:hAnsi="Times New Roman"/>
          <w:b/>
          <w:bCs/>
          <w:sz w:val="28"/>
          <w:szCs w:val="28"/>
          <w:lang w:val="ro-RO"/>
        </w:rPr>
      </w:pPr>
      <w:r>
        <w:rPr>
          <w:rFonts w:ascii="Times New Roman" w:hAnsi="Times New Roman"/>
          <w:b/>
          <w:bCs/>
          <w:sz w:val="28"/>
          <w:szCs w:val="28"/>
          <w:lang w:val="ro-RO"/>
        </w:rPr>
        <w:t>,,Călătorie în lumea sentimentelor ”</w:t>
      </w:r>
    </w:p>
    <w:p>
      <w:pPr>
        <w:spacing w:after="0" w:line="240" w:lineRule="auto"/>
        <w:rPr>
          <w:rFonts w:ascii="Times New Roman" w:hAnsi="Times New Roman"/>
          <w:b/>
          <w:bCs/>
          <w:sz w:val="24"/>
          <w:szCs w:val="24"/>
          <w:lang w:val="ro-RO"/>
        </w:rPr>
      </w:pPr>
    </w:p>
    <w:p>
      <w:pPr>
        <w:spacing w:after="0" w:line="240" w:lineRule="auto"/>
        <w:jc w:val="both"/>
        <w:rPr>
          <w:rFonts w:ascii="Times New Roman" w:hAnsi="Times New Roman"/>
          <w:b/>
          <w:bCs/>
          <w:sz w:val="24"/>
          <w:szCs w:val="24"/>
          <w:lang w:val="ro-RO"/>
        </w:rPr>
      </w:pPr>
      <w:r>
        <w:rPr>
          <w:rFonts w:ascii="Times New Roman" w:hAnsi="Times New Roman"/>
          <w:b/>
          <w:bCs/>
          <w:sz w:val="24"/>
          <w:szCs w:val="24"/>
          <w:lang w:val="ro-RO"/>
        </w:rPr>
        <w:t>Organizatori:</w:t>
      </w:r>
    </w:p>
    <w:p>
      <w:pPr>
        <w:spacing w:after="0" w:line="240" w:lineRule="auto"/>
        <w:jc w:val="both"/>
        <w:rPr>
          <w:rFonts w:ascii="Times New Roman" w:hAnsi="Times New Roman"/>
          <w:sz w:val="24"/>
          <w:szCs w:val="24"/>
          <w:lang w:val="ro-RO"/>
        </w:rPr>
      </w:pPr>
      <w:r>
        <w:rPr>
          <w:rFonts w:ascii="Times New Roman" w:hAnsi="Times New Roman"/>
          <w:sz w:val="24"/>
          <w:szCs w:val="24"/>
          <w:lang w:val="ro-RO"/>
        </w:rPr>
        <w:t xml:space="preserve">Centrul Judeţean de Resurse şiAsistenţă Educaţională Hunedoara   </w:t>
      </w:r>
    </w:p>
    <w:p>
      <w:pPr>
        <w:spacing w:after="0" w:line="240" w:lineRule="auto"/>
        <w:jc w:val="both"/>
        <w:rPr>
          <w:rFonts w:ascii="Times New Roman" w:hAnsi="Times New Roman"/>
          <w:b/>
          <w:bCs/>
          <w:sz w:val="24"/>
          <w:szCs w:val="24"/>
          <w:lang w:val="ro-RO"/>
        </w:rPr>
      </w:pPr>
    </w:p>
    <w:p>
      <w:pPr>
        <w:spacing w:after="0" w:line="240" w:lineRule="auto"/>
        <w:jc w:val="both"/>
        <w:rPr>
          <w:rFonts w:ascii="Times New Roman" w:hAnsi="Times New Roman"/>
          <w:b/>
          <w:bCs/>
          <w:sz w:val="24"/>
          <w:szCs w:val="24"/>
          <w:lang w:val="ro-RO"/>
        </w:rPr>
      </w:pPr>
      <w:r>
        <w:rPr>
          <w:rFonts w:ascii="Times New Roman" w:hAnsi="Times New Roman"/>
          <w:b/>
          <w:bCs/>
          <w:sz w:val="24"/>
          <w:szCs w:val="24"/>
          <w:lang w:val="ro-RO"/>
        </w:rPr>
        <w:t xml:space="preserve">Titlul concursului: </w:t>
      </w:r>
      <w:r>
        <w:rPr>
          <w:rFonts w:ascii="Times New Roman" w:hAnsi="Times New Roman"/>
          <w:sz w:val="24"/>
          <w:szCs w:val="24"/>
          <w:lang w:val="ro-RO"/>
        </w:rPr>
        <w:t>,,CĂLĂTORIE ÎN LUMEA SENTIMENTELOR”</w:t>
      </w:r>
    </w:p>
    <w:p>
      <w:pPr>
        <w:spacing w:after="0" w:line="240" w:lineRule="auto"/>
        <w:jc w:val="both"/>
        <w:rPr>
          <w:rFonts w:ascii="Times New Roman" w:hAnsi="Times New Roman"/>
          <w:b/>
          <w:sz w:val="24"/>
          <w:szCs w:val="24"/>
          <w:lang w:val="ro-RO"/>
        </w:rPr>
      </w:pPr>
    </w:p>
    <w:p>
      <w:pPr>
        <w:spacing w:after="120" w:line="240" w:lineRule="auto"/>
        <w:jc w:val="both"/>
        <w:rPr>
          <w:rFonts w:ascii="Times New Roman" w:hAnsi="Times New Roman"/>
          <w:b/>
          <w:sz w:val="24"/>
          <w:szCs w:val="24"/>
          <w:lang w:val="ro-RO"/>
        </w:rPr>
      </w:pPr>
      <w:r>
        <w:rPr>
          <w:rFonts w:ascii="Times New Roman" w:hAnsi="Times New Roman"/>
          <w:b/>
          <w:sz w:val="24"/>
          <w:szCs w:val="24"/>
          <w:lang w:val="ro-RO"/>
        </w:rPr>
        <w:t xml:space="preserve">Scopul: </w:t>
      </w:r>
      <w:r>
        <w:rPr>
          <w:rFonts w:ascii="Times New Roman" w:hAnsi="Times New Roman"/>
          <w:sz w:val="24"/>
          <w:szCs w:val="24"/>
          <w:lang w:val="ro-RO"/>
        </w:rPr>
        <w:t>conştientizarea de către elevi a trăirilor afectiv-emoţionale în contextul relaţiilor interumane și facilitarea exprimării acestora prin crearea de povești și desene.</w:t>
      </w:r>
    </w:p>
    <w:p>
      <w:pPr>
        <w:spacing w:after="0" w:line="240" w:lineRule="auto"/>
        <w:jc w:val="both"/>
        <w:rPr>
          <w:rFonts w:ascii="Times New Roman" w:hAnsi="Times New Roman"/>
          <w:sz w:val="24"/>
          <w:szCs w:val="24"/>
          <w:lang w:val="ro-RO"/>
        </w:rPr>
      </w:pPr>
      <w:r>
        <w:rPr>
          <w:rFonts w:ascii="Times New Roman" w:hAnsi="Times New Roman"/>
          <w:b/>
          <w:bCs/>
          <w:sz w:val="24"/>
          <w:szCs w:val="24"/>
          <w:lang w:val="ro-RO"/>
        </w:rPr>
        <w:t>Grupul ţintă:</w:t>
      </w:r>
      <w:r>
        <w:rPr>
          <w:rFonts w:ascii="Times New Roman" w:hAnsi="Times New Roman"/>
          <w:sz w:val="24"/>
          <w:szCs w:val="24"/>
          <w:lang w:val="ro-RO"/>
        </w:rPr>
        <w:t xml:space="preserve"> Elevii claselor de gimnaziu (clasele V-VIII) cu vârsta cuprinsă între 10-11 şi 14-15 ani. </w:t>
      </w:r>
    </w:p>
    <w:p>
      <w:pPr>
        <w:spacing w:after="0" w:line="240" w:lineRule="auto"/>
        <w:jc w:val="both"/>
        <w:rPr>
          <w:rFonts w:ascii="Times New Roman" w:hAnsi="Times New Roman"/>
          <w:sz w:val="24"/>
          <w:szCs w:val="24"/>
          <w:lang w:val="ro-RO"/>
        </w:rPr>
      </w:pPr>
    </w:p>
    <w:p>
      <w:pPr>
        <w:spacing w:after="120" w:line="240" w:lineRule="auto"/>
        <w:jc w:val="both"/>
        <w:rPr>
          <w:rFonts w:ascii="Times New Roman" w:hAnsi="Times New Roman"/>
          <w:b/>
          <w:bCs/>
          <w:sz w:val="24"/>
          <w:szCs w:val="24"/>
          <w:lang w:val="ro-RO"/>
        </w:rPr>
      </w:pPr>
      <w:r>
        <w:rPr>
          <w:rFonts w:ascii="Times New Roman" w:hAnsi="Times New Roman"/>
          <w:b/>
          <w:bCs/>
          <w:sz w:val="24"/>
          <w:szCs w:val="24"/>
          <w:lang w:val="ro-RO"/>
        </w:rPr>
        <w:t>CONDIŢII PRIVIND PARTICIPAREA LA CONCURS</w:t>
      </w:r>
    </w:p>
    <w:p>
      <w:pPr>
        <w:numPr>
          <w:ilvl w:val="0"/>
          <w:numId w:val="7"/>
        </w:numPr>
        <w:spacing w:after="120"/>
        <w:jc w:val="both"/>
        <w:rPr>
          <w:rFonts w:ascii="Times New Roman" w:hAnsi="Times New Roman"/>
          <w:bCs/>
          <w:sz w:val="24"/>
          <w:szCs w:val="24"/>
          <w:lang w:val="ro-RO"/>
        </w:rPr>
      </w:pPr>
      <w:r>
        <w:rPr>
          <w:rFonts w:ascii="Times New Roman" w:hAnsi="Times New Roman"/>
          <w:bCs/>
          <w:sz w:val="24"/>
          <w:szCs w:val="24"/>
          <w:lang w:val="ro-RO"/>
        </w:rPr>
        <w:t>Pot participa la concurs elevii claselor gimnaziale cu vârsta de minim 10 şi maxim 15 ani împliniţi la data începerii concursului;</w:t>
      </w:r>
    </w:p>
    <w:p>
      <w:pPr>
        <w:numPr>
          <w:ilvl w:val="0"/>
          <w:numId w:val="7"/>
        </w:numPr>
        <w:spacing w:after="120"/>
        <w:jc w:val="both"/>
        <w:rPr>
          <w:rFonts w:ascii="Times New Roman" w:hAnsi="Times New Roman"/>
          <w:bCs/>
          <w:sz w:val="24"/>
          <w:szCs w:val="24"/>
          <w:lang w:val="ro-RO"/>
        </w:rPr>
      </w:pPr>
      <w:r>
        <w:rPr>
          <w:rFonts w:ascii="Times New Roman" w:hAnsi="Times New Roman"/>
          <w:bCs/>
          <w:sz w:val="24"/>
          <w:szCs w:val="24"/>
          <w:lang w:val="ro-RO"/>
        </w:rPr>
        <w:t>Concursul se desfăşoară pe două secţiuni: secţiunea claselor V-VI şi secţiunea claselor VII-VIII;</w:t>
      </w:r>
    </w:p>
    <w:p>
      <w:pPr>
        <w:numPr>
          <w:ilvl w:val="0"/>
          <w:numId w:val="7"/>
        </w:numPr>
        <w:spacing w:after="120"/>
        <w:jc w:val="both"/>
        <w:rPr>
          <w:rFonts w:ascii="Times New Roman" w:hAnsi="Times New Roman"/>
          <w:bCs/>
          <w:sz w:val="24"/>
          <w:szCs w:val="24"/>
          <w:lang w:val="ro-RO"/>
        </w:rPr>
      </w:pPr>
      <w:r>
        <w:rPr>
          <w:rFonts w:ascii="Times New Roman" w:hAnsi="Times New Roman"/>
          <w:bCs/>
          <w:sz w:val="24"/>
          <w:szCs w:val="24"/>
          <w:lang w:val="ro-RO"/>
        </w:rPr>
        <w:t xml:space="preserve">Povestea şi desenul ataşat poveştii pot fi realizate individual sau de către echipe formate din  maxim </w:t>
      </w:r>
      <w:r>
        <w:rPr>
          <w:rFonts w:ascii="Times New Roman" w:hAnsi="Times New Roman"/>
          <w:bCs/>
          <w:sz w:val="28"/>
          <w:szCs w:val="28"/>
          <w:lang w:val="ro-RO"/>
        </w:rPr>
        <w:t>2</w:t>
      </w:r>
      <w:r>
        <w:rPr>
          <w:rFonts w:ascii="Times New Roman" w:hAnsi="Times New Roman"/>
          <w:bCs/>
          <w:sz w:val="24"/>
          <w:szCs w:val="24"/>
          <w:lang w:val="ro-RO"/>
        </w:rPr>
        <w:t xml:space="preserve"> elevi de la aceeaşi unitate şcolară;</w:t>
      </w:r>
    </w:p>
    <w:p>
      <w:pPr>
        <w:numPr>
          <w:ilvl w:val="0"/>
          <w:numId w:val="7"/>
        </w:numPr>
        <w:spacing w:after="120"/>
        <w:jc w:val="both"/>
        <w:rPr>
          <w:rFonts w:ascii="Times New Roman" w:hAnsi="Times New Roman"/>
          <w:bCs/>
          <w:sz w:val="24"/>
          <w:szCs w:val="24"/>
          <w:lang w:val="ro-RO"/>
        </w:rPr>
      </w:pPr>
      <w:r>
        <w:rPr>
          <w:rFonts w:ascii="Times New Roman" w:hAnsi="Times New Roman"/>
          <w:bCs/>
          <w:sz w:val="24"/>
          <w:szCs w:val="24"/>
          <w:lang w:val="ro-RO"/>
        </w:rPr>
        <w:t>Fiecare unitate şcolară poate participa la faza judeţeană cu maxim 3 lucrări / secţiune;</w:t>
      </w:r>
    </w:p>
    <w:p>
      <w:pPr>
        <w:numPr>
          <w:ilvl w:val="0"/>
          <w:numId w:val="7"/>
        </w:numPr>
        <w:spacing w:after="120"/>
        <w:jc w:val="both"/>
        <w:rPr>
          <w:rFonts w:ascii="Times New Roman" w:hAnsi="Times New Roman"/>
          <w:bCs/>
          <w:sz w:val="24"/>
          <w:szCs w:val="24"/>
          <w:lang w:val="ro-RO"/>
        </w:rPr>
      </w:pPr>
      <w:r>
        <w:rPr>
          <w:rFonts w:ascii="Times New Roman" w:hAnsi="Times New Roman"/>
          <w:bCs/>
          <w:sz w:val="24"/>
          <w:szCs w:val="24"/>
          <w:lang w:val="ro-RO"/>
        </w:rPr>
        <w:t xml:space="preserve">Fiecare unitate şcolară va desemna un profesor îndrumător pentru elevii care participă la concurs; </w:t>
      </w:r>
    </w:p>
    <w:p>
      <w:pPr>
        <w:numPr>
          <w:ilvl w:val="0"/>
          <w:numId w:val="7"/>
        </w:numPr>
        <w:spacing w:after="120"/>
        <w:jc w:val="both"/>
        <w:rPr>
          <w:rFonts w:ascii="Times New Roman" w:hAnsi="Times New Roman"/>
          <w:bCs/>
          <w:sz w:val="24"/>
          <w:szCs w:val="24"/>
          <w:lang w:val="ro-RO"/>
        </w:rPr>
      </w:pPr>
      <w:r>
        <w:rPr>
          <w:rFonts w:ascii="Times New Roman" w:hAnsi="Times New Roman"/>
          <w:bCs/>
          <w:sz w:val="24"/>
          <w:szCs w:val="24"/>
          <w:lang w:val="ro-RO"/>
        </w:rPr>
        <w:t>Se poate participa la concurs cu una sau mai multe poveşti create de către aceiaşi concurenţi, dacă la nivel de şcoală se situează în primele 3 cele mai bune lucrări;</w:t>
      </w:r>
    </w:p>
    <w:p>
      <w:pPr>
        <w:numPr>
          <w:ilvl w:val="0"/>
          <w:numId w:val="7"/>
        </w:numPr>
        <w:spacing w:after="120"/>
        <w:jc w:val="both"/>
        <w:rPr>
          <w:rFonts w:ascii="Times New Roman" w:hAnsi="Times New Roman"/>
          <w:bCs/>
          <w:sz w:val="24"/>
          <w:szCs w:val="24"/>
          <w:lang w:val="ro-RO"/>
        </w:rPr>
      </w:pPr>
      <w:r>
        <w:rPr>
          <w:rFonts w:ascii="Times New Roman" w:hAnsi="Times New Roman"/>
          <w:bCs/>
          <w:sz w:val="24"/>
          <w:szCs w:val="24"/>
          <w:lang w:val="ro-RO"/>
        </w:rPr>
        <w:t xml:space="preserve">Lucrările vor fi înscrise în concurs de către profesorii îndrumători din şcoala participantă, până la data de </w:t>
      </w:r>
      <w:r>
        <w:rPr>
          <w:rFonts w:ascii="Times New Roman" w:hAnsi="Times New Roman"/>
          <w:b/>
          <w:sz w:val="24"/>
          <w:szCs w:val="24"/>
          <w:lang w:val="ro-RO"/>
        </w:rPr>
        <w:t>15 martie 2019</w:t>
      </w:r>
      <w:r>
        <w:rPr>
          <w:rFonts w:ascii="Times New Roman" w:hAnsi="Times New Roman"/>
          <w:bCs/>
          <w:sz w:val="24"/>
          <w:szCs w:val="24"/>
          <w:lang w:val="ro-RO"/>
        </w:rPr>
        <w:t>, însoţite în mod obligatoriu de fişa de înscriere, pe adresa de email a CJRAE din județul de provenienţă a participanţilor;</w:t>
      </w:r>
    </w:p>
    <w:p>
      <w:pPr>
        <w:numPr>
          <w:ilvl w:val="0"/>
          <w:numId w:val="7"/>
        </w:numPr>
        <w:spacing w:after="120"/>
        <w:jc w:val="both"/>
        <w:rPr>
          <w:rFonts w:ascii="Times New Roman" w:hAnsi="Times New Roman"/>
          <w:bCs/>
          <w:sz w:val="24"/>
          <w:szCs w:val="24"/>
          <w:lang w:val="ro-RO"/>
        </w:rPr>
      </w:pPr>
      <w:r>
        <w:rPr>
          <w:rFonts w:ascii="Times New Roman" w:hAnsi="Times New Roman"/>
          <w:sz w:val="24"/>
          <w:szCs w:val="24"/>
          <w:lang w:val="ro-RO"/>
        </w:rPr>
        <w:t xml:space="preserve">În cazul în care se constituie echipe din alte judeţe cu care CJRAE Hunedoara nu a încheiat un acord de parteneriat, acestea îşi vor putea înscrie lucrările pentru etapa judeţeană a concursului la CJRAE Hunedoara, pe adresa </w:t>
      </w:r>
      <w:r>
        <w:fldChar w:fldCharType="begin"/>
      </w:r>
      <w:r>
        <w:instrText xml:space="preserve"> HYPERLINK "mailto:cjraehd@yahoo.com" </w:instrText>
      </w:r>
      <w:r>
        <w:fldChar w:fldCharType="separate"/>
      </w:r>
      <w:r>
        <w:rPr>
          <w:rStyle w:val="10"/>
          <w:rFonts w:ascii="Times New Roman" w:hAnsi="Times New Roman"/>
          <w:sz w:val="24"/>
          <w:szCs w:val="24"/>
          <w:lang w:val="ro-RO"/>
        </w:rPr>
        <w:t>cjraehd@yahoo.com</w:t>
      </w:r>
      <w:r>
        <w:rPr>
          <w:rStyle w:val="10"/>
          <w:rFonts w:ascii="Times New Roman" w:hAnsi="Times New Roman"/>
          <w:sz w:val="24"/>
          <w:szCs w:val="24"/>
          <w:lang w:val="ro-RO"/>
        </w:rPr>
        <w:fldChar w:fldCharType="end"/>
      </w:r>
      <w:r>
        <w:rPr>
          <w:rFonts w:ascii="Times New Roman" w:hAnsi="Times New Roman"/>
          <w:sz w:val="24"/>
          <w:szCs w:val="24"/>
          <w:lang w:val="ro-RO"/>
        </w:rPr>
        <w:t>,</w:t>
      </w:r>
      <w:r>
        <w:rPr>
          <w:rFonts w:ascii="Times New Roman" w:hAnsi="Times New Roman"/>
          <w:bCs/>
          <w:sz w:val="24"/>
          <w:szCs w:val="24"/>
          <w:lang w:val="ro-RO"/>
        </w:rPr>
        <w:t xml:space="preserve"> până la data de </w:t>
      </w:r>
      <w:r>
        <w:rPr>
          <w:rFonts w:ascii="Times New Roman" w:hAnsi="Times New Roman"/>
          <w:b/>
          <w:sz w:val="24"/>
          <w:szCs w:val="24"/>
          <w:lang w:val="ro-RO"/>
        </w:rPr>
        <w:t>15 martie 2019</w:t>
      </w:r>
      <w:r>
        <w:rPr>
          <w:rFonts w:ascii="Times New Roman" w:hAnsi="Times New Roman"/>
          <w:color w:val="FF0000"/>
          <w:sz w:val="24"/>
          <w:szCs w:val="24"/>
          <w:lang w:val="ro-RO"/>
        </w:rPr>
        <w:t>.</w:t>
      </w:r>
    </w:p>
    <w:p>
      <w:pPr>
        <w:spacing w:after="0" w:line="240" w:lineRule="auto"/>
        <w:ind w:left="720"/>
        <w:jc w:val="both"/>
        <w:rPr>
          <w:rFonts w:ascii="Times New Roman" w:hAnsi="Times New Roman"/>
          <w:bCs/>
          <w:sz w:val="24"/>
          <w:szCs w:val="24"/>
          <w:lang w:val="ro-RO"/>
        </w:rPr>
      </w:pPr>
    </w:p>
    <w:p>
      <w:pPr>
        <w:spacing w:after="120" w:line="240" w:lineRule="auto"/>
        <w:jc w:val="both"/>
        <w:rPr>
          <w:rFonts w:ascii="Times New Roman" w:hAnsi="Times New Roman"/>
          <w:b/>
          <w:bCs/>
          <w:sz w:val="24"/>
          <w:szCs w:val="24"/>
          <w:lang w:val="ro-RO"/>
        </w:rPr>
      </w:pPr>
      <w:r>
        <w:rPr>
          <w:rFonts w:ascii="Times New Roman" w:hAnsi="Times New Roman"/>
          <w:b/>
          <w:bCs/>
          <w:sz w:val="24"/>
          <w:szCs w:val="24"/>
          <w:lang w:val="ro-RO"/>
        </w:rPr>
        <w:t>CONDIŢII PRIVIND CREAREA POVEŞTII:</w:t>
      </w:r>
    </w:p>
    <w:p>
      <w:pPr>
        <w:numPr>
          <w:ilvl w:val="0"/>
          <w:numId w:val="8"/>
        </w:numPr>
        <w:spacing w:after="120"/>
        <w:ind w:left="714" w:hanging="357"/>
        <w:jc w:val="both"/>
        <w:rPr>
          <w:rFonts w:ascii="Times New Roman" w:hAnsi="Times New Roman"/>
          <w:bCs/>
          <w:sz w:val="24"/>
          <w:szCs w:val="24"/>
          <w:lang w:val="ro-RO"/>
        </w:rPr>
      </w:pPr>
      <w:r>
        <w:rPr>
          <w:rFonts w:ascii="Times New Roman" w:hAnsi="Times New Roman"/>
          <w:bCs/>
          <w:sz w:val="24"/>
          <w:szCs w:val="24"/>
          <w:lang w:val="ro-RO"/>
        </w:rPr>
        <w:t>Povestea va fi scrisă în format text, fără să depăşească 4 pagini A4;</w:t>
      </w:r>
    </w:p>
    <w:p>
      <w:pPr>
        <w:numPr>
          <w:ilvl w:val="0"/>
          <w:numId w:val="8"/>
        </w:numPr>
        <w:spacing w:after="120"/>
        <w:ind w:left="714" w:hanging="357"/>
        <w:jc w:val="both"/>
        <w:rPr>
          <w:rFonts w:ascii="Times New Roman" w:hAnsi="Times New Roman"/>
          <w:bCs/>
          <w:sz w:val="24"/>
          <w:szCs w:val="24"/>
          <w:lang w:val="ro-RO"/>
        </w:rPr>
      </w:pPr>
      <w:r>
        <w:rPr>
          <w:rFonts w:ascii="Times New Roman" w:hAnsi="Times New Roman"/>
          <w:bCs/>
          <w:sz w:val="24"/>
          <w:szCs w:val="24"/>
          <w:lang w:val="ro-RO"/>
        </w:rPr>
        <w:t>Povestea va fi redactată într-un document Word sau OpenOffice, utilizând fontul Times New Roman, caracter de 12, la 1,5 distanţă între rânduri, cu diacritice;</w:t>
      </w:r>
    </w:p>
    <w:p>
      <w:pPr>
        <w:numPr>
          <w:ilvl w:val="0"/>
          <w:numId w:val="8"/>
        </w:numPr>
        <w:spacing w:after="120"/>
        <w:ind w:left="714" w:hanging="357"/>
        <w:jc w:val="both"/>
        <w:rPr>
          <w:rFonts w:ascii="Times New Roman" w:hAnsi="Times New Roman"/>
          <w:bCs/>
          <w:sz w:val="24"/>
          <w:szCs w:val="24"/>
          <w:lang w:val="ro-RO"/>
        </w:rPr>
      </w:pPr>
      <w:r>
        <w:rPr>
          <w:rFonts w:ascii="Times New Roman" w:hAnsi="Times New Roman"/>
          <w:bCs/>
          <w:sz w:val="24"/>
          <w:szCs w:val="24"/>
          <w:lang w:val="ro-RO"/>
        </w:rPr>
        <w:t xml:space="preserve">Desenul ataşat poveştii va fi scanat şi trimis în format .jpg; </w:t>
      </w:r>
    </w:p>
    <w:p>
      <w:pPr>
        <w:numPr>
          <w:ilvl w:val="0"/>
          <w:numId w:val="8"/>
        </w:numPr>
        <w:spacing w:after="120"/>
        <w:jc w:val="both"/>
        <w:rPr>
          <w:rFonts w:ascii="Times New Roman" w:hAnsi="Times New Roman"/>
          <w:bCs/>
          <w:sz w:val="24"/>
          <w:szCs w:val="24"/>
          <w:lang w:val="ro-RO"/>
        </w:rPr>
      </w:pPr>
      <w:r>
        <w:rPr>
          <w:rFonts w:ascii="Times New Roman" w:hAnsi="Times New Roman"/>
          <w:bCs/>
          <w:sz w:val="24"/>
          <w:szCs w:val="24"/>
          <w:lang w:val="ro-RO"/>
        </w:rPr>
        <w:t>Fiecare poveste trebuie să aibă un titlu;</w:t>
      </w:r>
    </w:p>
    <w:p>
      <w:pPr>
        <w:numPr>
          <w:ilvl w:val="0"/>
          <w:numId w:val="8"/>
        </w:numPr>
        <w:spacing w:after="120"/>
        <w:jc w:val="both"/>
        <w:rPr>
          <w:rFonts w:ascii="Times New Roman" w:hAnsi="Times New Roman"/>
          <w:bCs/>
          <w:sz w:val="24"/>
          <w:szCs w:val="24"/>
          <w:lang w:val="ro-RO"/>
        </w:rPr>
      </w:pPr>
      <w:r>
        <w:rPr>
          <w:rFonts w:ascii="Times New Roman" w:hAnsi="Times New Roman"/>
          <w:bCs/>
          <w:sz w:val="24"/>
          <w:szCs w:val="24"/>
          <w:lang w:val="ro-RO"/>
        </w:rPr>
        <w:t>Personajul principal este un personaj uman (cel care pleacă în călătorie);</w:t>
      </w:r>
    </w:p>
    <w:p>
      <w:pPr>
        <w:numPr>
          <w:ilvl w:val="0"/>
          <w:numId w:val="8"/>
        </w:numPr>
        <w:spacing w:after="120"/>
        <w:jc w:val="both"/>
        <w:rPr>
          <w:rFonts w:ascii="Times New Roman" w:hAnsi="Times New Roman"/>
          <w:bCs/>
          <w:sz w:val="24"/>
          <w:szCs w:val="24"/>
          <w:lang w:val="ro-RO"/>
        </w:rPr>
      </w:pPr>
      <w:r>
        <w:rPr>
          <w:rFonts w:ascii="Times New Roman" w:hAnsi="Times New Roman"/>
          <w:bCs/>
          <w:sz w:val="24"/>
          <w:szCs w:val="24"/>
          <w:lang w:val="ro-RO"/>
        </w:rPr>
        <w:t>În poveste să se regăsească personaje ce întruchipează sentimente;</w:t>
      </w:r>
    </w:p>
    <w:p>
      <w:pPr>
        <w:numPr>
          <w:ilvl w:val="0"/>
          <w:numId w:val="8"/>
        </w:numPr>
        <w:spacing w:after="120"/>
        <w:jc w:val="both"/>
        <w:rPr>
          <w:rFonts w:ascii="Times New Roman" w:hAnsi="Times New Roman"/>
          <w:bCs/>
          <w:sz w:val="24"/>
          <w:szCs w:val="24"/>
          <w:lang w:val="ro-RO"/>
        </w:rPr>
      </w:pPr>
      <w:r>
        <w:rPr>
          <w:rFonts w:ascii="Times New Roman" w:hAnsi="Times New Roman"/>
          <w:bCs/>
          <w:sz w:val="24"/>
          <w:szCs w:val="24"/>
          <w:lang w:val="ro-RO"/>
        </w:rPr>
        <w:t>Personajele sentimente trebuie să fie bine conturate, astfel încât prin atitudinea şi acţiunile lor să caracterizeze un personaj uşor de recunoscut;</w:t>
      </w:r>
    </w:p>
    <w:p>
      <w:pPr>
        <w:numPr>
          <w:ilvl w:val="0"/>
          <w:numId w:val="8"/>
        </w:numPr>
        <w:spacing w:after="0"/>
        <w:jc w:val="both"/>
        <w:rPr>
          <w:rFonts w:ascii="Times New Roman" w:hAnsi="Times New Roman"/>
          <w:bCs/>
          <w:sz w:val="24"/>
          <w:szCs w:val="24"/>
          <w:lang w:val="ro-RO"/>
        </w:rPr>
      </w:pPr>
      <w:r>
        <w:rPr>
          <w:rFonts w:ascii="Times New Roman" w:hAnsi="Times New Roman"/>
          <w:bCs/>
          <w:sz w:val="24"/>
          <w:szCs w:val="24"/>
          <w:lang w:val="ro-RO"/>
        </w:rPr>
        <w:t>Prin poveste se vor evidenţia următoarele:</w:t>
      </w:r>
    </w:p>
    <w:p>
      <w:pPr>
        <w:numPr>
          <w:ilvl w:val="0"/>
          <w:numId w:val="9"/>
        </w:numPr>
        <w:spacing w:after="0"/>
        <w:jc w:val="both"/>
        <w:rPr>
          <w:rFonts w:ascii="Times New Roman" w:hAnsi="Times New Roman"/>
          <w:bCs/>
          <w:sz w:val="24"/>
          <w:szCs w:val="24"/>
          <w:lang w:val="ro-RO"/>
        </w:rPr>
      </w:pPr>
      <w:r>
        <w:rPr>
          <w:rFonts w:ascii="Times New Roman" w:hAnsi="Times New Roman"/>
          <w:bCs/>
          <w:sz w:val="24"/>
          <w:szCs w:val="24"/>
          <w:lang w:val="ro-RO"/>
        </w:rPr>
        <w:t>efectele sentimentelor asupra personajului uman;</w:t>
      </w:r>
    </w:p>
    <w:p>
      <w:pPr>
        <w:numPr>
          <w:ilvl w:val="0"/>
          <w:numId w:val="9"/>
        </w:numPr>
        <w:spacing w:after="0"/>
        <w:jc w:val="both"/>
        <w:rPr>
          <w:rFonts w:ascii="Times New Roman" w:hAnsi="Times New Roman"/>
          <w:bCs/>
          <w:sz w:val="24"/>
          <w:szCs w:val="24"/>
          <w:lang w:val="ro-RO"/>
        </w:rPr>
      </w:pPr>
      <w:r>
        <w:rPr>
          <w:rFonts w:ascii="Times New Roman" w:hAnsi="Times New Roman"/>
          <w:bCs/>
          <w:sz w:val="24"/>
          <w:szCs w:val="24"/>
          <w:lang w:val="ro-RO"/>
        </w:rPr>
        <w:t>modalităţi de manifestare a sentimentelor în diferite contexte;</w:t>
      </w:r>
    </w:p>
    <w:p>
      <w:pPr>
        <w:numPr>
          <w:ilvl w:val="0"/>
          <w:numId w:val="9"/>
        </w:numPr>
        <w:spacing w:after="0"/>
        <w:jc w:val="both"/>
        <w:rPr>
          <w:rFonts w:ascii="Times New Roman" w:hAnsi="Times New Roman"/>
          <w:bCs/>
          <w:sz w:val="24"/>
          <w:szCs w:val="24"/>
          <w:lang w:val="ro-RO"/>
        </w:rPr>
      </w:pPr>
      <w:r>
        <w:rPr>
          <w:rFonts w:ascii="Times New Roman" w:hAnsi="Times New Roman"/>
          <w:bCs/>
          <w:sz w:val="24"/>
          <w:szCs w:val="24"/>
          <w:lang w:val="ro-RO"/>
        </w:rPr>
        <w:t>modalităţile prin care sentimentele pozitive înving sentimentele negative.</w:t>
      </w:r>
    </w:p>
    <w:p>
      <w:pPr>
        <w:spacing w:after="0" w:line="240" w:lineRule="auto"/>
        <w:jc w:val="both"/>
        <w:rPr>
          <w:rFonts w:ascii="Times New Roman" w:hAnsi="Times New Roman"/>
          <w:sz w:val="24"/>
          <w:szCs w:val="24"/>
          <w:lang w:val="ro-RO"/>
        </w:rPr>
      </w:pPr>
    </w:p>
    <w:p>
      <w:pPr>
        <w:spacing w:after="120" w:line="240" w:lineRule="auto"/>
        <w:jc w:val="both"/>
        <w:rPr>
          <w:rFonts w:ascii="Times New Roman" w:hAnsi="Times New Roman"/>
          <w:b/>
          <w:sz w:val="24"/>
          <w:szCs w:val="24"/>
          <w:lang w:val="ro-RO"/>
        </w:rPr>
      </w:pPr>
      <w:r>
        <w:rPr>
          <w:rFonts w:ascii="Times New Roman" w:hAnsi="Times New Roman"/>
          <w:b/>
          <w:sz w:val="24"/>
          <w:szCs w:val="24"/>
          <w:lang w:val="ro-RO"/>
        </w:rPr>
        <w:t>CRITERII DE EVALUARE:</w:t>
      </w:r>
    </w:p>
    <w:p>
      <w:pPr>
        <w:numPr>
          <w:ilvl w:val="0"/>
          <w:numId w:val="10"/>
        </w:numPr>
        <w:spacing w:after="120"/>
        <w:ind w:left="720"/>
        <w:jc w:val="both"/>
        <w:rPr>
          <w:rFonts w:ascii="Times New Roman" w:hAnsi="Times New Roman"/>
          <w:sz w:val="24"/>
          <w:szCs w:val="24"/>
          <w:lang w:val="ro-RO"/>
        </w:rPr>
      </w:pPr>
      <w:r>
        <w:rPr>
          <w:rFonts w:ascii="Times New Roman" w:hAnsi="Times New Roman"/>
          <w:sz w:val="24"/>
          <w:szCs w:val="24"/>
          <w:lang w:val="ro-RO"/>
        </w:rPr>
        <w:t>Evaluarea lucrărilor la nivel judeţean şi regional se realizează de către o echipă de jurizare ai cărei membri sunt aleşi după criterii stabilite de fiecare CJRAE participant sau, în cazul etapei regionale, de către CJRAE Hunedoara;</w:t>
      </w:r>
    </w:p>
    <w:p>
      <w:pPr>
        <w:numPr>
          <w:ilvl w:val="0"/>
          <w:numId w:val="10"/>
        </w:numPr>
        <w:spacing w:after="120"/>
        <w:ind w:left="720"/>
        <w:jc w:val="both"/>
        <w:rPr>
          <w:rFonts w:ascii="Times New Roman" w:hAnsi="Times New Roman"/>
          <w:sz w:val="24"/>
          <w:szCs w:val="24"/>
          <w:lang w:val="ro-RO"/>
        </w:rPr>
      </w:pPr>
      <w:r>
        <w:rPr>
          <w:rFonts w:ascii="Times New Roman" w:hAnsi="Times New Roman"/>
          <w:sz w:val="24"/>
          <w:szCs w:val="24"/>
          <w:lang w:val="ro-RO"/>
        </w:rPr>
        <w:t>În etapa jurizării (la nivel judeţean sau regional) evaluatorii nu vor cunoaşte numele sau şcoala / localitatea de proveninţă ale participanţilor;</w:t>
      </w:r>
    </w:p>
    <w:p>
      <w:pPr>
        <w:numPr>
          <w:ilvl w:val="0"/>
          <w:numId w:val="10"/>
        </w:numPr>
        <w:spacing w:after="0"/>
        <w:ind w:left="720"/>
        <w:jc w:val="both"/>
        <w:rPr>
          <w:rFonts w:ascii="Times New Roman" w:hAnsi="Times New Roman"/>
          <w:sz w:val="24"/>
          <w:szCs w:val="24"/>
          <w:lang w:val="ro-RO"/>
        </w:rPr>
      </w:pPr>
      <w:r>
        <w:rPr>
          <w:rFonts w:ascii="Times New Roman" w:hAnsi="Times New Roman"/>
          <w:sz w:val="24"/>
          <w:szCs w:val="24"/>
          <w:lang w:val="ro-RO"/>
        </w:rPr>
        <w:t>Se va evalua fiecare lucrare, ţinându-se cont de următoarea pondere: 70% din nota lucrării va fi acordată povestirii, iar 30%  va fi acordată desenului care însoţeşte povestirea:</w:t>
      </w:r>
    </w:p>
    <w:p>
      <w:pPr>
        <w:spacing w:after="0"/>
        <w:ind w:left="360"/>
        <w:jc w:val="both"/>
        <w:rPr>
          <w:rFonts w:ascii="Times New Roman" w:hAnsi="Times New Roman"/>
          <w:bCs/>
          <w:sz w:val="24"/>
          <w:szCs w:val="24"/>
          <w:lang w:val="ro-RO"/>
        </w:rPr>
      </w:pPr>
    </w:p>
    <w:p>
      <w:pPr>
        <w:numPr>
          <w:ilvl w:val="0"/>
          <w:numId w:val="11"/>
        </w:numPr>
        <w:spacing w:after="0"/>
        <w:jc w:val="both"/>
        <w:rPr>
          <w:rFonts w:ascii="Times New Roman" w:hAnsi="Times New Roman"/>
          <w:b/>
          <w:sz w:val="24"/>
          <w:szCs w:val="24"/>
          <w:lang w:val="ro-RO"/>
        </w:rPr>
      </w:pPr>
      <w:r>
        <w:rPr>
          <w:rFonts w:ascii="Times New Roman" w:hAnsi="Times New Roman"/>
          <w:b/>
          <w:sz w:val="24"/>
          <w:szCs w:val="24"/>
          <w:lang w:val="ro-RO"/>
        </w:rPr>
        <w:t>POVESTE (70% din nota finală):</w:t>
      </w:r>
    </w:p>
    <w:p>
      <w:pPr>
        <w:numPr>
          <w:ilvl w:val="0"/>
          <w:numId w:val="12"/>
        </w:numPr>
        <w:spacing w:after="0"/>
        <w:jc w:val="both"/>
        <w:rPr>
          <w:rFonts w:ascii="Times New Roman" w:hAnsi="Times New Roman"/>
          <w:sz w:val="24"/>
          <w:szCs w:val="24"/>
          <w:lang w:val="ro-RO"/>
        </w:rPr>
      </w:pPr>
      <w:r>
        <w:rPr>
          <w:rFonts w:ascii="Times New Roman" w:hAnsi="Times New Roman"/>
          <w:sz w:val="24"/>
          <w:szCs w:val="24"/>
          <w:lang w:val="ro-RO"/>
        </w:rPr>
        <w:t>Identificarea corectă a sentimentelor şi a modului în care acestea influenţează comportamentul uman precum şi a modalităţilor de exprimare adecvată a trăirilor afective</w:t>
      </w:r>
    </w:p>
    <w:p>
      <w:pPr>
        <w:numPr>
          <w:ilvl w:val="0"/>
          <w:numId w:val="12"/>
        </w:numPr>
        <w:spacing w:after="0"/>
        <w:jc w:val="both"/>
        <w:rPr>
          <w:rFonts w:ascii="Times New Roman" w:hAnsi="Times New Roman"/>
          <w:sz w:val="24"/>
          <w:szCs w:val="24"/>
          <w:lang w:val="ro-RO"/>
        </w:rPr>
      </w:pPr>
      <w:r>
        <w:rPr>
          <w:rFonts w:ascii="Times New Roman" w:hAnsi="Times New Roman"/>
          <w:sz w:val="24"/>
          <w:szCs w:val="24"/>
          <w:lang w:val="ro-RO"/>
        </w:rPr>
        <w:t>Respectarea condiţiilor din regulament privind redactarea poveştii</w:t>
      </w:r>
    </w:p>
    <w:p>
      <w:pPr>
        <w:numPr>
          <w:ilvl w:val="0"/>
          <w:numId w:val="12"/>
        </w:numPr>
        <w:spacing w:after="0"/>
        <w:jc w:val="both"/>
        <w:rPr>
          <w:rFonts w:ascii="Times New Roman" w:hAnsi="Times New Roman"/>
          <w:sz w:val="24"/>
          <w:szCs w:val="24"/>
          <w:lang w:val="ro-RO"/>
        </w:rPr>
      </w:pPr>
      <w:r>
        <w:rPr>
          <w:rFonts w:ascii="Times New Roman" w:hAnsi="Times New Roman"/>
          <w:sz w:val="24"/>
          <w:szCs w:val="24"/>
          <w:lang w:val="ro-RO"/>
        </w:rPr>
        <w:t>Creativitate, originalitate</w:t>
      </w:r>
    </w:p>
    <w:p>
      <w:pPr>
        <w:numPr>
          <w:ilvl w:val="0"/>
          <w:numId w:val="12"/>
        </w:numPr>
        <w:spacing w:after="0"/>
        <w:jc w:val="both"/>
        <w:rPr>
          <w:rFonts w:ascii="Times New Roman" w:hAnsi="Times New Roman"/>
          <w:sz w:val="24"/>
          <w:szCs w:val="24"/>
          <w:lang w:val="ro-RO"/>
        </w:rPr>
      </w:pPr>
      <w:r>
        <w:rPr>
          <w:rFonts w:ascii="Times New Roman" w:hAnsi="Times New Roman"/>
          <w:sz w:val="24"/>
          <w:szCs w:val="24"/>
          <w:lang w:val="ro-RO"/>
        </w:rPr>
        <w:t>Exprimare coerentă, cursivă, clară</w:t>
      </w:r>
    </w:p>
    <w:p>
      <w:pPr>
        <w:numPr>
          <w:ilvl w:val="0"/>
          <w:numId w:val="12"/>
        </w:numPr>
        <w:spacing w:after="0"/>
        <w:jc w:val="both"/>
        <w:rPr>
          <w:rFonts w:ascii="Times New Roman" w:hAnsi="Times New Roman"/>
          <w:sz w:val="24"/>
          <w:szCs w:val="24"/>
          <w:lang w:val="ro-RO"/>
        </w:rPr>
      </w:pPr>
      <w:r>
        <w:rPr>
          <w:rFonts w:ascii="Times New Roman" w:hAnsi="Times New Roman"/>
          <w:sz w:val="24"/>
          <w:szCs w:val="24"/>
          <w:lang w:val="ro-RO"/>
        </w:rPr>
        <w:t>Identificarea şi utilizarea caracteristicilor poveştii</w:t>
      </w:r>
    </w:p>
    <w:p>
      <w:pPr>
        <w:numPr>
          <w:ilvl w:val="0"/>
          <w:numId w:val="12"/>
        </w:numPr>
        <w:spacing w:after="0"/>
        <w:jc w:val="both"/>
        <w:rPr>
          <w:rFonts w:ascii="Times New Roman" w:hAnsi="Times New Roman"/>
          <w:sz w:val="24"/>
          <w:szCs w:val="24"/>
          <w:lang w:val="ro-RO"/>
        </w:rPr>
      </w:pPr>
      <w:r>
        <w:rPr>
          <w:rFonts w:ascii="Times New Roman" w:hAnsi="Times New Roman"/>
          <w:sz w:val="24"/>
          <w:szCs w:val="24"/>
          <w:lang w:val="ro-RO"/>
        </w:rPr>
        <w:t>Mesajul poveştii să fie în concordanţă cu tema aleasă</w:t>
      </w:r>
    </w:p>
    <w:p>
      <w:pPr>
        <w:numPr>
          <w:ilvl w:val="0"/>
          <w:numId w:val="12"/>
        </w:numPr>
        <w:spacing w:after="0"/>
        <w:jc w:val="both"/>
        <w:rPr>
          <w:rFonts w:ascii="Times New Roman" w:hAnsi="Times New Roman"/>
          <w:sz w:val="24"/>
          <w:szCs w:val="24"/>
          <w:lang w:val="ro-RO"/>
        </w:rPr>
      </w:pPr>
      <w:r>
        <w:rPr>
          <w:rFonts w:ascii="Times New Roman" w:hAnsi="Times New Roman"/>
          <w:sz w:val="24"/>
          <w:szCs w:val="24"/>
          <w:lang w:val="ro-RO"/>
        </w:rPr>
        <w:t>Conturarea personajelor în acord cu caracteristicile sentimentelor pe care le reprezintă</w:t>
      </w:r>
    </w:p>
    <w:p>
      <w:pPr>
        <w:spacing w:after="0"/>
        <w:ind w:left="720"/>
        <w:jc w:val="both"/>
        <w:rPr>
          <w:rFonts w:ascii="Times New Roman" w:hAnsi="Times New Roman"/>
          <w:sz w:val="24"/>
          <w:szCs w:val="24"/>
          <w:lang w:val="ro-RO"/>
        </w:rPr>
      </w:pPr>
    </w:p>
    <w:p>
      <w:pPr>
        <w:numPr>
          <w:ilvl w:val="0"/>
          <w:numId w:val="11"/>
        </w:numPr>
        <w:spacing w:after="0"/>
        <w:jc w:val="both"/>
        <w:rPr>
          <w:rFonts w:ascii="Times New Roman" w:hAnsi="Times New Roman"/>
          <w:b/>
          <w:sz w:val="24"/>
          <w:szCs w:val="24"/>
          <w:lang w:val="ro-RO"/>
        </w:rPr>
      </w:pPr>
      <w:r>
        <w:rPr>
          <w:rFonts w:ascii="Times New Roman" w:hAnsi="Times New Roman"/>
          <w:b/>
          <w:sz w:val="24"/>
          <w:szCs w:val="24"/>
          <w:lang w:val="ro-RO"/>
        </w:rPr>
        <w:t xml:space="preserve">DESEN (30% din nota finală): </w:t>
      </w:r>
    </w:p>
    <w:p>
      <w:pPr>
        <w:numPr>
          <w:ilvl w:val="0"/>
          <w:numId w:val="13"/>
        </w:numPr>
        <w:spacing w:after="0"/>
        <w:jc w:val="both"/>
        <w:rPr>
          <w:rFonts w:ascii="Times New Roman" w:hAnsi="Times New Roman"/>
          <w:sz w:val="24"/>
          <w:szCs w:val="24"/>
          <w:lang w:val="ro-RO"/>
        </w:rPr>
      </w:pPr>
      <w:r>
        <w:rPr>
          <w:rFonts w:ascii="Times New Roman" w:hAnsi="Times New Roman"/>
          <w:sz w:val="24"/>
          <w:szCs w:val="24"/>
          <w:lang w:val="ro-RO"/>
        </w:rPr>
        <w:t>Sumarizarea conţinutului şi mesajului poveştii în desen</w:t>
      </w:r>
    </w:p>
    <w:p>
      <w:pPr>
        <w:numPr>
          <w:ilvl w:val="0"/>
          <w:numId w:val="13"/>
        </w:numPr>
        <w:spacing w:after="0"/>
        <w:jc w:val="both"/>
        <w:rPr>
          <w:rFonts w:ascii="Times New Roman" w:hAnsi="Times New Roman"/>
          <w:sz w:val="24"/>
          <w:szCs w:val="24"/>
          <w:lang w:val="ro-RO"/>
        </w:rPr>
      </w:pPr>
      <w:r>
        <w:rPr>
          <w:rFonts w:ascii="Times New Roman" w:hAnsi="Times New Roman"/>
          <w:sz w:val="24"/>
          <w:szCs w:val="24"/>
          <w:lang w:val="ro-RO"/>
        </w:rPr>
        <w:t>Originalitatea desenului</w:t>
      </w:r>
    </w:p>
    <w:p>
      <w:pPr>
        <w:numPr>
          <w:ilvl w:val="0"/>
          <w:numId w:val="13"/>
        </w:numPr>
        <w:spacing w:after="0"/>
        <w:jc w:val="both"/>
        <w:rPr>
          <w:rFonts w:ascii="Times New Roman" w:hAnsi="Times New Roman"/>
          <w:sz w:val="24"/>
          <w:szCs w:val="24"/>
          <w:lang w:val="ro-RO"/>
        </w:rPr>
      </w:pPr>
      <w:r>
        <w:rPr>
          <w:rFonts w:ascii="Times New Roman" w:hAnsi="Times New Roman"/>
          <w:sz w:val="24"/>
          <w:szCs w:val="24"/>
          <w:lang w:val="ro-RO"/>
        </w:rPr>
        <w:t>Esteticul desenului</w:t>
      </w:r>
    </w:p>
    <w:p>
      <w:pPr>
        <w:spacing w:after="0" w:line="240" w:lineRule="auto"/>
        <w:jc w:val="both"/>
        <w:rPr>
          <w:rFonts w:ascii="Times New Roman" w:hAnsi="Times New Roman"/>
          <w:bCs/>
          <w:sz w:val="24"/>
          <w:szCs w:val="24"/>
          <w:lang w:val="ro-RO"/>
        </w:rPr>
      </w:pPr>
    </w:p>
    <w:p>
      <w:pPr>
        <w:spacing w:after="0" w:line="240" w:lineRule="auto"/>
        <w:ind w:firstLine="720"/>
        <w:contextualSpacing/>
        <w:rPr>
          <w:rFonts w:ascii="Times New Roman" w:hAnsi="Times New Roman"/>
          <w:b/>
          <w:sz w:val="24"/>
          <w:szCs w:val="24"/>
          <w:lang w:val="ro-RO"/>
        </w:rPr>
      </w:pPr>
    </w:p>
    <w:p>
      <w:pPr>
        <w:spacing w:after="0" w:line="240" w:lineRule="auto"/>
        <w:ind w:firstLine="720"/>
        <w:contextualSpacing/>
        <w:rPr>
          <w:rFonts w:ascii="Times New Roman" w:hAnsi="Times New Roman"/>
          <w:b/>
          <w:sz w:val="24"/>
          <w:szCs w:val="24"/>
          <w:lang w:val="ro-RO"/>
        </w:rPr>
      </w:pPr>
    </w:p>
    <w:p>
      <w:pPr>
        <w:keepNext/>
        <w:spacing w:before="240" w:after="60"/>
        <w:jc w:val="center"/>
        <w:outlineLvl w:val="3"/>
        <w:rPr>
          <w:rFonts w:ascii="Times New Roman" w:hAnsi="Times New Roman"/>
          <w:b/>
          <w:bCs/>
          <w:sz w:val="28"/>
          <w:szCs w:val="28"/>
          <w:lang w:val="ro-RO"/>
        </w:rPr>
      </w:pPr>
      <w:r>
        <w:rPr>
          <w:rFonts w:ascii="Times New Roman" w:hAnsi="Times New Roman"/>
          <w:b/>
          <w:bCs/>
          <w:sz w:val="28"/>
          <w:szCs w:val="28"/>
          <w:lang w:val="ro-RO"/>
        </w:rPr>
        <w:t>Anexa</w:t>
      </w:r>
    </w:p>
    <w:p>
      <w:pPr>
        <w:keepNext/>
        <w:spacing w:before="240" w:after="60"/>
        <w:jc w:val="center"/>
        <w:outlineLvl w:val="3"/>
        <w:rPr>
          <w:rFonts w:ascii="Times New Roman" w:hAnsi="Times New Roman"/>
          <w:b/>
          <w:bCs/>
          <w:sz w:val="28"/>
          <w:szCs w:val="28"/>
          <w:lang w:val="ro-RO"/>
        </w:rPr>
      </w:pPr>
    </w:p>
    <w:p>
      <w:pPr>
        <w:keepNext/>
        <w:spacing w:before="240" w:after="60"/>
        <w:jc w:val="center"/>
        <w:outlineLvl w:val="3"/>
        <w:rPr>
          <w:rFonts w:ascii="Times New Roman" w:hAnsi="Times New Roman"/>
          <w:b/>
          <w:bCs/>
          <w:sz w:val="28"/>
          <w:szCs w:val="28"/>
          <w:lang w:val="ro-RO"/>
        </w:rPr>
      </w:pPr>
      <w:r>
        <w:rPr>
          <w:rFonts w:ascii="Times New Roman" w:hAnsi="Times New Roman"/>
          <w:b/>
          <w:bCs/>
          <w:sz w:val="28"/>
          <w:szCs w:val="28"/>
          <w:lang w:val="ro-RO"/>
        </w:rPr>
        <w:t>Fişă de înscriere la concursul</w:t>
      </w:r>
    </w:p>
    <w:p>
      <w:pPr>
        <w:jc w:val="center"/>
        <w:rPr>
          <w:rFonts w:ascii="Times New Roman" w:hAnsi="Times New Roman"/>
          <w:b/>
          <w:bCs/>
          <w:sz w:val="24"/>
          <w:szCs w:val="24"/>
          <w:lang w:val="ro-RO"/>
        </w:rPr>
      </w:pPr>
      <w:r>
        <w:rPr>
          <w:rFonts w:ascii="Times New Roman" w:hAnsi="Times New Roman"/>
          <w:b/>
          <w:bCs/>
          <w:sz w:val="24"/>
          <w:szCs w:val="24"/>
          <w:lang w:val="ro-RO"/>
        </w:rPr>
        <w:t>,,CĂLĂTORIE ÎN LUMEA SENTIMENTELOR”</w:t>
      </w:r>
    </w:p>
    <w:p>
      <w:pPr>
        <w:spacing w:line="360" w:lineRule="auto"/>
        <w:rPr>
          <w:rFonts w:ascii="Times New Roman" w:hAnsi="Times New Roman"/>
          <w:bCs/>
          <w:sz w:val="24"/>
          <w:szCs w:val="24"/>
          <w:lang w:val="ro-RO"/>
        </w:rPr>
      </w:pPr>
    </w:p>
    <w:p>
      <w:pPr>
        <w:spacing w:after="0" w:line="240" w:lineRule="auto"/>
        <w:jc w:val="both"/>
        <w:rPr>
          <w:rFonts w:ascii="Times New Roman" w:hAnsi="Times New Roman"/>
          <w:sz w:val="24"/>
          <w:szCs w:val="24"/>
          <w:lang w:val="ro-RO"/>
        </w:rPr>
      </w:pPr>
      <w:r>
        <w:rPr>
          <w:rFonts w:ascii="Times New Roman" w:hAnsi="Times New Roman"/>
          <w:sz w:val="24"/>
          <w:szCs w:val="24"/>
          <w:lang w:val="ro-RO"/>
        </w:rPr>
        <w:t>Unitatea școlară: ______________________________________________________</w:t>
      </w:r>
    </w:p>
    <w:p>
      <w:pPr>
        <w:spacing w:after="0" w:line="240" w:lineRule="auto"/>
        <w:jc w:val="both"/>
        <w:rPr>
          <w:rFonts w:ascii="Times New Roman" w:hAnsi="Times New Roman"/>
          <w:sz w:val="24"/>
          <w:szCs w:val="24"/>
          <w:lang w:val="ro-RO"/>
        </w:rPr>
      </w:pPr>
    </w:p>
    <w:p>
      <w:pPr>
        <w:spacing w:after="0" w:line="240" w:lineRule="auto"/>
        <w:jc w:val="both"/>
        <w:rPr>
          <w:rFonts w:ascii="Times New Roman" w:hAnsi="Times New Roman"/>
          <w:sz w:val="24"/>
          <w:szCs w:val="24"/>
          <w:lang w:val="ro-RO"/>
        </w:rPr>
      </w:pPr>
      <w:r>
        <w:rPr>
          <w:rFonts w:ascii="Times New Roman" w:hAnsi="Times New Roman"/>
          <w:sz w:val="24"/>
          <w:szCs w:val="24"/>
          <w:lang w:val="ro-RO"/>
        </w:rPr>
        <w:t>Adresa unității școlare: ___________________________________________________</w:t>
      </w:r>
    </w:p>
    <w:p>
      <w:pPr>
        <w:spacing w:after="0" w:line="240" w:lineRule="auto"/>
        <w:jc w:val="both"/>
        <w:rPr>
          <w:rFonts w:ascii="Times New Roman" w:hAnsi="Times New Roman"/>
          <w:sz w:val="24"/>
          <w:szCs w:val="24"/>
          <w:lang w:val="ro-RO"/>
        </w:rPr>
      </w:pPr>
    </w:p>
    <w:p>
      <w:pPr>
        <w:spacing w:after="0" w:line="240" w:lineRule="auto"/>
        <w:jc w:val="both"/>
        <w:rPr>
          <w:rFonts w:ascii="Times New Roman" w:hAnsi="Times New Roman"/>
          <w:sz w:val="24"/>
          <w:szCs w:val="24"/>
          <w:lang w:val="ro-RO"/>
        </w:rPr>
      </w:pPr>
      <w:r>
        <w:rPr>
          <w:rFonts w:ascii="Times New Roman" w:hAnsi="Times New Roman"/>
          <w:sz w:val="24"/>
          <w:szCs w:val="24"/>
          <w:lang w:val="ro-RO"/>
        </w:rPr>
        <w:t>Localitatea:____________________________________________________________</w:t>
      </w:r>
    </w:p>
    <w:p>
      <w:pPr>
        <w:spacing w:after="0" w:line="240" w:lineRule="auto"/>
        <w:jc w:val="both"/>
        <w:rPr>
          <w:rFonts w:ascii="Times New Roman" w:hAnsi="Times New Roman"/>
          <w:sz w:val="24"/>
          <w:szCs w:val="24"/>
          <w:lang w:val="ro-RO"/>
        </w:rPr>
      </w:pPr>
    </w:p>
    <w:p>
      <w:pPr>
        <w:spacing w:after="0" w:line="240" w:lineRule="auto"/>
        <w:jc w:val="both"/>
        <w:rPr>
          <w:rFonts w:ascii="Times New Roman" w:hAnsi="Times New Roman"/>
          <w:sz w:val="18"/>
          <w:szCs w:val="18"/>
          <w:lang w:val="ro-RO"/>
        </w:rPr>
      </w:pPr>
      <w:r>
        <w:rPr>
          <w:rFonts w:ascii="Times New Roman" w:hAnsi="Times New Roman"/>
          <w:sz w:val="24"/>
          <w:szCs w:val="24"/>
          <w:lang w:val="ro-RO"/>
        </w:rPr>
        <w:t>Județul:_______________________________________________________________</w:t>
      </w:r>
    </w:p>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tbl>
      <w:tblPr>
        <w:tblStyle w:val="11"/>
        <w:tblW w:w="95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19"/>
        <w:gridCol w:w="1583"/>
        <w:gridCol w:w="1583"/>
        <w:gridCol w:w="1481"/>
        <w:gridCol w:w="1060"/>
        <w:gridCol w:w="1481"/>
        <w:gridCol w:w="10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19" w:type="dxa"/>
            <w:shd w:val="clear" w:color="auto" w:fill="auto"/>
            <w:vAlign w:val="center"/>
          </w:tcPr>
          <w:p>
            <w:pPr>
              <w:spacing w:after="0" w:line="240" w:lineRule="auto"/>
              <w:jc w:val="center"/>
              <w:rPr>
                <w:rFonts w:ascii="Times New Roman" w:hAnsi="Times New Roman"/>
                <w:bCs/>
                <w:sz w:val="20"/>
                <w:szCs w:val="20"/>
                <w:lang w:val="ro-RO"/>
              </w:rPr>
            </w:pPr>
            <w:r>
              <w:rPr>
                <w:rFonts w:ascii="Times New Roman" w:hAnsi="Times New Roman"/>
                <w:bCs/>
                <w:sz w:val="20"/>
                <w:szCs w:val="20"/>
                <w:lang w:val="ro-RO"/>
              </w:rPr>
              <w:t>Titlul poveştii</w:t>
            </w:r>
          </w:p>
        </w:tc>
        <w:tc>
          <w:tcPr>
            <w:tcW w:w="1583" w:type="dxa"/>
            <w:shd w:val="clear" w:color="auto" w:fill="auto"/>
            <w:vAlign w:val="center"/>
          </w:tcPr>
          <w:p>
            <w:pPr>
              <w:spacing w:after="0" w:line="240" w:lineRule="auto"/>
              <w:jc w:val="center"/>
              <w:rPr>
                <w:rFonts w:ascii="Times New Roman" w:hAnsi="Times New Roman"/>
                <w:bCs/>
                <w:sz w:val="20"/>
                <w:szCs w:val="20"/>
                <w:lang w:val="ro-RO"/>
              </w:rPr>
            </w:pPr>
            <w:r>
              <w:rPr>
                <w:rFonts w:ascii="Times New Roman" w:hAnsi="Times New Roman"/>
                <w:bCs/>
                <w:sz w:val="20"/>
                <w:szCs w:val="20"/>
                <w:lang w:val="ro-RO"/>
              </w:rPr>
              <w:t>Numele şi prenumele profesorului coordonator</w:t>
            </w:r>
          </w:p>
        </w:tc>
        <w:tc>
          <w:tcPr>
            <w:tcW w:w="1583" w:type="dxa"/>
            <w:shd w:val="clear" w:color="auto" w:fill="auto"/>
            <w:vAlign w:val="center"/>
          </w:tcPr>
          <w:p>
            <w:pPr>
              <w:spacing w:after="0" w:line="240" w:lineRule="auto"/>
              <w:jc w:val="center"/>
              <w:rPr>
                <w:rFonts w:ascii="Times New Roman" w:hAnsi="Times New Roman"/>
                <w:bCs/>
                <w:sz w:val="20"/>
                <w:szCs w:val="20"/>
                <w:lang w:val="ro-RO"/>
              </w:rPr>
            </w:pPr>
            <w:r>
              <w:rPr>
                <w:rFonts w:ascii="Times New Roman" w:hAnsi="Times New Roman"/>
                <w:bCs/>
                <w:sz w:val="20"/>
                <w:szCs w:val="20"/>
                <w:lang w:val="ro-RO"/>
              </w:rPr>
              <w:t>Datele de contact ale profesorului coordonator (telefon, email)</w:t>
            </w:r>
          </w:p>
        </w:tc>
        <w:tc>
          <w:tcPr>
            <w:tcW w:w="1481" w:type="dxa"/>
            <w:shd w:val="clear" w:color="auto" w:fill="auto"/>
            <w:vAlign w:val="center"/>
          </w:tcPr>
          <w:p>
            <w:pPr>
              <w:spacing w:after="0" w:line="240" w:lineRule="auto"/>
              <w:jc w:val="center"/>
              <w:rPr>
                <w:rFonts w:ascii="Times New Roman" w:hAnsi="Times New Roman"/>
                <w:bCs/>
                <w:sz w:val="20"/>
                <w:szCs w:val="20"/>
                <w:lang w:val="ro-RO"/>
              </w:rPr>
            </w:pPr>
            <w:r>
              <w:rPr>
                <w:rFonts w:ascii="Times New Roman" w:hAnsi="Times New Roman"/>
                <w:bCs/>
                <w:sz w:val="20"/>
                <w:szCs w:val="20"/>
                <w:lang w:val="ro-RO"/>
              </w:rPr>
              <w:t>Numele şi prenumele autorului poveştii</w:t>
            </w:r>
          </w:p>
        </w:tc>
        <w:tc>
          <w:tcPr>
            <w:tcW w:w="1060" w:type="dxa"/>
            <w:shd w:val="clear" w:color="auto" w:fill="auto"/>
            <w:vAlign w:val="center"/>
          </w:tcPr>
          <w:p>
            <w:pPr>
              <w:spacing w:after="0" w:line="240" w:lineRule="auto"/>
              <w:jc w:val="center"/>
              <w:rPr>
                <w:rFonts w:ascii="Times New Roman" w:hAnsi="Times New Roman"/>
                <w:bCs/>
                <w:sz w:val="20"/>
                <w:szCs w:val="20"/>
                <w:lang w:val="ro-RO"/>
              </w:rPr>
            </w:pPr>
            <w:r>
              <w:rPr>
                <w:rFonts w:ascii="Times New Roman" w:hAnsi="Times New Roman"/>
                <w:bCs/>
                <w:sz w:val="20"/>
                <w:szCs w:val="20"/>
                <w:lang w:val="ro-RO"/>
              </w:rPr>
              <w:t>Clasa</w:t>
            </w:r>
          </w:p>
        </w:tc>
        <w:tc>
          <w:tcPr>
            <w:tcW w:w="1481" w:type="dxa"/>
            <w:shd w:val="clear" w:color="auto" w:fill="auto"/>
            <w:vAlign w:val="center"/>
          </w:tcPr>
          <w:p>
            <w:pPr>
              <w:spacing w:after="0" w:line="240" w:lineRule="auto"/>
              <w:jc w:val="center"/>
              <w:rPr>
                <w:rFonts w:ascii="Times New Roman" w:hAnsi="Times New Roman"/>
                <w:bCs/>
                <w:sz w:val="20"/>
                <w:szCs w:val="20"/>
                <w:lang w:val="ro-RO"/>
              </w:rPr>
            </w:pPr>
            <w:r>
              <w:rPr>
                <w:rFonts w:ascii="Times New Roman" w:hAnsi="Times New Roman"/>
                <w:bCs/>
                <w:sz w:val="20"/>
                <w:szCs w:val="20"/>
                <w:lang w:val="ro-RO"/>
              </w:rPr>
              <w:t>Numele şi prenumele autorului desenului</w:t>
            </w:r>
          </w:p>
        </w:tc>
        <w:tc>
          <w:tcPr>
            <w:tcW w:w="1069" w:type="dxa"/>
            <w:shd w:val="clear" w:color="auto" w:fill="auto"/>
            <w:vAlign w:val="center"/>
          </w:tcPr>
          <w:p>
            <w:pPr>
              <w:spacing w:after="0" w:line="240" w:lineRule="auto"/>
              <w:jc w:val="center"/>
              <w:rPr>
                <w:rFonts w:ascii="Times New Roman" w:hAnsi="Times New Roman"/>
                <w:bCs/>
                <w:sz w:val="20"/>
                <w:szCs w:val="20"/>
                <w:lang w:val="ro-RO"/>
              </w:rPr>
            </w:pPr>
            <w:r>
              <w:rPr>
                <w:rFonts w:ascii="Times New Roman" w:hAnsi="Times New Roman"/>
                <w:bCs/>
                <w:sz w:val="20"/>
                <w:szCs w:val="20"/>
                <w:lang w:val="ro-RO"/>
              </w:rPr>
              <w:t>Clasa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19" w:type="dxa"/>
            <w:shd w:val="clear" w:color="auto" w:fill="auto"/>
          </w:tcPr>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tc>
        <w:tc>
          <w:tcPr>
            <w:tcW w:w="1583" w:type="dxa"/>
            <w:shd w:val="clear" w:color="auto" w:fill="auto"/>
          </w:tcPr>
          <w:p>
            <w:pPr>
              <w:spacing w:after="0" w:line="240" w:lineRule="auto"/>
              <w:rPr>
                <w:rFonts w:ascii="Times New Roman" w:hAnsi="Times New Roman"/>
                <w:bCs/>
                <w:sz w:val="24"/>
                <w:szCs w:val="24"/>
                <w:lang w:val="ro-RO"/>
              </w:rPr>
            </w:pPr>
          </w:p>
        </w:tc>
        <w:tc>
          <w:tcPr>
            <w:tcW w:w="1583" w:type="dxa"/>
            <w:shd w:val="clear" w:color="auto" w:fill="auto"/>
          </w:tcPr>
          <w:p>
            <w:pPr>
              <w:spacing w:after="0" w:line="240" w:lineRule="auto"/>
              <w:rPr>
                <w:rFonts w:ascii="Times New Roman" w:hAnsi="Times New Roman"/>
                <w:bCs/>
                <w:sz w:val="24"/>
                <w:szCs w:val="24"/>
                <w:lang w:val="ro-RO"/>
              </w:rPr>
            </w:pPr>
          </w:p>
        </w:tc>
        <w:tc>
          <w:tcPr>
            <w:tcW w:w="1481" w:type="dxa"/>
            <w:shd w:val="clear" w:color="auto" w:fill="auto"/>
          </w:tcPr>
          <w:p>
            <w:pPr>
              <w:spacing w:after="0" w:line="240" w:lineRule="auto"/>
              <w:rPr>
                <w:rFonts w:ascii="Times New Roman" w:hAnsi="Times New Roman"/>
                <w:bCs/>
                <w:sz w:val="24"/>
                <w:szCs w:val="24"/>
                <w:lang w:val="ro-RO"/>
              </w:rPr>
            </w:pPr>
          </w:p>
        </w:tc>
        <w:tc>
          <w:tcPr>
            <w:tcW w:w="1060" w:type="dxa"/>
            <w:shd w:val="clear" w:color="auto" w:fill="auto"/>
          </w:tcPr>
          <w:p>
            <w:pPr>
              <w:spacing w:after="0" w:line="240" w:lineRule="auto"/>
              <w:rPr>
                <w:rFonts w:ascii="Times New Roman" w:hAnsi="Times New Roman"/>
                <w:bCs/>
                <w:sz w:val="24"/>
                <w:szCs w:val="24"/>
                <w:lang w:val="ro-RO"/>
              </w:rPr>
            </w:pPr>
          </w:p>
        </w:tc>
        <w:tc>
          <w:tcPr>
            <w:tcW w:w="1481" w:type="dxa"/>
            <w:shd w:val="clear" w:color="auto" w:fill="auto"/>
          </w:tcPr>
          <w:p>
            <w:pPr>
              <w:spacing w:after="0" w:line="240" w:lineRule="auto"/>
              <w:rPr>
                <w:rFonts w:ascii="Times New Roman" w:hAnsi="Times New Roman"/>
                <w:bCs/>
                <w:sz w:val="24"/>
                <w:szCs w:val="24"/>
                <w:lang w:val="ro-RO"/>
              </w:rPr>
            </w:pPr>
          </w:p>
        </w:tc>
        <w:tc>
          <w:tcPr>
            <w:tcW w:w="1069" w:type="dxa"/>
            <w:shd w:val="clear" w:color="auto" w:fill="auto"/>
          </w:tcPr>
          <w:p>
            <w:pPr>
              <w:spacing w:after="0" w:line="240" w:lineRule="auto"/>
              <w:rPr>
                <w:rFonts w:ascii="Times New Roman" w:hAnsi="Times New Roman"/>
                <w:bCs/>
                <w:sz w:val="24"/>
                <w:szCs w:val="24"/>
                <w:lang w:val="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19" w:type="dxa"/>
            <w:shd w:val="clear" w:color="auto" w:fill="auto"/>
          </w:tcPr>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tc>
        <w:tc>
          <w:tcPr>
            <w:tcW w:w="1583" w:type="dxa"/>
            <w:shd w:val="clear" w:color="auto" w:fill="auto"/>
          </w:tcPr>
          <w:p>
            <w:pPr>
              <w:spacing w:after="0" w:line="240" w:lineRule="auto"/>
              <w:rPr>
                <w:rFonts w:ascii="Times New Roman" w:hAnsi="Times New Roman"/>
                <w:bCs/>
                <w:sz w:val="24"/>
                <w:szCs w:val="24"/>
                <w:lang w:val="ro-RO"/>
              </w:rPr>
            </w:pPr>
          </w:p>
        </w:tc>
        <w:tc>
          <w:tcPr>
            <w:tcW w:w="1583" w:type="dxa"/>
            <w:shd w:val="clear" w:color="auto" w:fill="auto"/>
          </w:tcPr>
          <w:p>
            <w:pPr>
              <w:spacing w:after="0" w:line="240" w:lineRule="auto"/>
              <w:rPr>
                <w:rFonts w:ascii="Times New Roman" w:hAnsi="Times New Roman"/>
                <w:bCs/>
                <w:sz w:val="24"/>
                <w:szCs w:val="24"/>
                <w:lang w:val="ro-RO"/>
              </w:rPr>
            </w:pPr>
          </w:p>
        </w:tc>
        <w:tc>
          <w:tcPr>
            <w:tcW w:w="1481" w:type="dxa"/>
            <w:shd w:val="clear" w:color="auto" w:fill="auto"/>
          </w:tcPr>
          <w:p>
            <w:pPr>
              <w:spacing w:after="0" w:line="240" w:lineRule="auto"/>
              <w:rPr>
                <w:rFonts w:ascii="Times New Roman" w:hAnsi="Times New Roman"/>
                <w:bCs/>
                <w:sz w:val="24"/>
                <w:szCs w:val="24"/>
                <w:lang w:val="ro-RO"/>
              </w:rPr>
            </w:pPr>
          </w:p>
        </w:tc>
        <w:tc>
          <w:tcPr>
            <w:tcW w:w="1060" w:type="dxa"/>
            <w:shd w:val="clear" w:color="auto" w:fill="auto"/>
          </w:tcPr>
          <w:p>
            <w:pPr>
              <w:spacing w:after="0" w:line="240" w:lineRule="auto"/>
              <w:rPr>
                <w:rFonts w:ascii="Times New Roman" w:hAnsi="Times New Roman"/>
                <w:bCs/>
                <w:sz w:val="24"/>
                <w:szCs w:val="24"/>
                <w:lang w:val="ro-RO"/>
              </w:rPr>
            </w:pPr>
          </w:p>
        </w:tc>
        <w:tc>
          <w:tcPr>
            <w:tcW w:w="1481" w:type="dxa"/>
            <w:shd w:val="clear" w:color="auto" w:fill="auto"/>
          </w:tcPr>
          <w:p>
            <w:pPr>
              <w:spacing w:after="0" w:line="240" w:lineRule="auto"/>
              <w:rPr>
                <w:rFonts w:ascii="Times New Roman" w:hAnsi="Times New Roman"/>
                <w:bCs/>
                <w:sz w:val="24"/>
                <w:szCs w:val="24"/>
                <w:lang w:val="ro-RO"/>
              </w:rPr>
            </w:pPr>
          </w:p>
        </w:tc>
        <w:tc>
          <w:tcPr>
            <w:tcW w:w="1069" w:type="dxa"/>
            <w:shd w:val="clear" w:color="auto" w:fill="auto"/>
          </w:tcPr>
          <w:p>
            <w:pPr>
              <w:spacing w:after="0" w:line="240" w:lineRule="auto"/>
              <w:rPr>
                <w:rFonts w:ascii="Times New Roman" w:hAnsi="Times New Roman"/>
                <w:bCs/>
                <w:sz w:val="24"/>
                <w:szCs w:val="24"/>
                <w:lang w:val="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c>
          <w:tcPr>
            <w:tcW w:w="1319" w:type="dxa"/>
            <w:shd w:val="clear" w:color="auto" w:fill="auto"/>
          </w:tcPr>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tc>
        <w:tc>
          <w:tcPr>
            <w:tcW w:w="1583" w:type="dxa"/>
            <w:shd w:val="clear" w:color="auto" w:fill="auto"/>
          </w:tcPr>
          <w:p>
            <w:pPr>
              <w:spacing w:after="0" w:line="240" w:lineRule="auto"/>
              <w:rPr>
                <w:rFonts w:ascii="Times New Roman" w:hAnsi="Times New Roman"/>
                <w:bCs/>
                <w:sz w:val="24"/>
                <w:szCs w:val="24"/>
                <w:lang w:val="ro-RO"/>
              </w:rPr>
            </w:pPr>
          </w:p>
        </w:tc>
        <w:tc>
          <w:tcPr>
            <w:tcW w:w="1583" w:type="dxa"/>
            <w:shd w:val="clear" w:color="auto" w:fill="auto"/>
          </w:tcPr>
          <w:p>
            <w:pPr>
              <w:spacing w:after="0" w:line="240" w:lineRule="auto"/>
              <w:rPr>
                <w:rFonts w:ascii="Times New Roman" w:hAnsi="Times New Roman"/>
                <w:bCs/>
                <w:sz w:val="24"/>
                <w:szCs w:val="24"/>
                <w:lang w:val="ro-RO"/>
              </w:rPr>
            </w:pPr>
          </w:p>
        </w:tc>
        <w:tc>
          <w:tcPr>
            <w:tcW w:w="1481" w:type="dxa"/>
            <w:shd w:val="clear" w:color="auto" w:fill="auto"/>
          </w:tcPr>
          <w:p>
            <w:pPr>
              <w:spacing w:after="0" w:line="240" w:lineRule="auto"/>
              <w:rPr>
                <w:rFonts w:ascii="Times New Roman" w:hAnsi="Times New Roman"/>
                <w:bCs/>
                <w:sz w:val="24"/>
                <w:szCs w:val="24"/>
                <w:lang w:val="ro-RO"/>
              </w:rPr>
            </w:pPr>
          </w:p>
        </w:tc>
        <w:tc>
          <w:tcPr>
            <w:tcW w:w="1060" w:type="dxa"/>
            <w:shd w:val="clear" w:color="auto" w:fill="auto"/>
          </w:tcPr>
          <w:p>
            <w:pPr>
              <w:spacing w:after="0" w:line="240" w:lineRule="auto"/>
              <w:rPr>
                <w:rFonts w:ascii="Times New Roman" w:hAnsi="Times New Roman"/>
                <w:bCs/>
                <w:sz w:val="24"/>
                <w:szCs w:val="24"/>
                <w:lang w:val="ro-RO"/>
              </w:rPr>
            </w:pPr>
          </w:p>
        </w:tc>
        <w:tc>
          <w:tcPr>
            <w:tcW w:w="1481" w:type="dxa"/>
            <w:shd w:val="clear" w:color="auto" w:fill="auto"/>
          </w:tcPr>
          <w:p>
            <w:pPr>
              <w:spacing w:after="0" w:line="240" w:lineRule="auto"/>
              <w:rPr>
                <w:rFonts w:ascii="Times New Roman" w:hAnsi="Times New Roman"/>
                <w:bCs/>
                <w:sz w:val="24"/>
                <w:szCs w:val="24"/>
                <w:lang w:val="ro-RO"/>
              </w:rPr>
            </w:pPr>
          </w:p>
        </w:tc>
        <w:tc>
          <w:tcPr>
            <w:tcW w:w="1069" w:type="dxa"/>
            <w:shd w:val="clear" w:color="auto" w:fill="auto"/>
          </w:tcPr>
          <w:p>
            <w:pPr>
              <w:spacing w:after="0" w:line="240" w:lineRule="auto"/>
              <w:rPr>
                <w:rFonts w:ascii="Times New Roman" w:hAnsi="Times New Roman"/>
                <w:bCs/>
                <w:sz w:val="24"/>
                <w:szCs w:val="24"/>
                <w:lang w:val="ro-RO"/>
              </w:rPr>
            </w:pPr>
          </w:p>
        </w:tc>
      </w:tr>
    </w:tbl>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p>
      <w:pPr>
        <w:spacing w:after="0" w:line="240" w:lineRule="auto"/>
        <w:rPr>
          <w:rFonts w:ascii="Times New Roman" w:hAnsi="Times New Roman"/>
          <w:bCs/>
          <w:sz w:val="24"/>
          <w:szCs w:val="24"/>
          <w:lang w:val="ro-RO"/>
        </w:rPr>
      </w:pPr>
    </w:p>
    <w:p>
      <w:pPr>
        <w:spacing w:after="0" w:line="240" w:lineRule="auto"/>
        <w:rPr>
          <w:rFonts w:ascii="Times New Roman" w:hAnsi="Times New Roman"/>
          <w:bCs/>
          <w:color w:val="000080"/>
          <w:sz w:val="24"/>
          <w:szCs w:val="24"/>
          <w:lang w:val="ro-RO"/>
        </w:rPr>
      </w:pPr>
    </w:p>
    <w:p>
      <w:pPr>
        <w:spacing w:after="0" w:line="240" w:lineRule="auto"/>
        <w:ind w:left="360"/>
        <w:rPr>
          <w:rFonts w:ascii="Times New Roman" w:hAnsi="Times New Roman"/>
          <w:sz w:val="24"/>
          <w:szCs w:val="24"/>
          <w:lang w:val="ro-RO"/>
        </w:rPr>
      </w:pPr>
    </w:p>
    <w:p>
      <w:pPr>
        <w:tabs>
          <w:tab w:val="left" w:pos="1346"/>
        </w:tabs>
        <w:spacing w:after="0" w:line="360" w:lineRule="auto"/>
        <w:rPr>
          <w:rFonts w:ascii="Times New Roman" w:hAnsi="Times New Roman"/>
          <w:sz w:val="24"/>
          <w:szCs w:val="24"/>
          <w:lang w:val="ro-RO"/>
        </w:rPr>
      </w:pPr>
    </w:p>
    <w:sectPr>
      <w:headerReference r:id="rId3" w:type="default"/>
      <w:footerReference r:id="rId4" w:type="default"/>
      <w:pgSz w:w="12240" w:h="15840"/>
      <w:pgMar w:top="1800" w:right="900" w:bottom="1440" w:left="1276" w:header="864" w:footer="450"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Tahoma">
    <w:panose1 w:val="020B0604030504040204"/>
    <w:charset w:val="EE"/>
    <w:family w:val="swiss"/>
    <w:pitch w:val="default"/>
    <w:sig w:usb0="E1002EFF" w:usb1="C000605B" w:usb2="00000029" w:usb3="00000000" w:csb0="200101FF" w:csb1="20280000"/>
  </w:font>
  <w:font w:name="+mn-ea">
    <w:altName w:val="Arial Unicode MS"/>
    <w:panose1 w:val="00000000000000000000"/>
    <w:charset w:val="00"/>
    <w:family w:val="roman"/>
    <w:pitch w:val="default"/>
    <w:sig w:usb0="00000000" w:usb1="00000000" w:usb2="00000000" w:usb3="00000000" w:csb0="00040001" w:csb1="00000000"/>
  </w:font>
  <w:font w:name="Symbol">
    <w:panose1 w:val="05050102010706020507"/>
    <w:charset w:val="02"/>
    <w:family w:val="roman"/>
    <w:pitch w:val="default"/>
    <w:sig w:usb0="00000000" w:usb1="00000000" w:usb2="00000000" w:usb3="00000000" w:csb0="80000000" w:csb1="00000000"/>
  </w:font>
  <w:font w:name="Palatino Linotype">
    <w:panose1 w:val="02040502050505030304"/>
    <w:charset w:val="EE"/>
    <w:family w:val="roman"/>
    <w:pitch w:val="default"/>
    <w:sig w:usb0="E0000287" w:usb1="40000013" w:usb2="00000000" w:usb3="00000000" w:csb0="2000019F"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1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rPr>
        <w:rFonts w:cs="Calibri"/>
        <w:sz w:val="20"/>
        <w:szCs w:val="20"/>
      </w:rPr>
    </w:pPr>
  </w:p>
  <w:p>
    <w:pPr>
      <w:pStyle w:val="6"/>
      <w:jc w:val="right"/>
      <w:rPr>
        <w:rFonts w:cs="Calibri"/>
        <w:sz w:val="20"/>
        <w:szCs w:val="20"/>
      </w:rPr>
    </w:pPr>
    <w:r>
      <w:rPr>
        <w:rFonts w:ascii="Palatino Linotype" w:hAnsi="Palatino Linotype"/>
        <w:color w:val="0F243E"/>
      </w:rPr>
      <w:pict>
        <v:rect id="_x0000_i1025" o:spt="1" style="flip:y;height:0.05pt;width:160.05pt;" fillcolor="#808080" filled="t" stroked="f" coordsize="21600,21600" o:hr="t" o:hrstd="t" o:hrpct="247" o:hralign="right">
          <v:path/>
          <v:fill on="t" focussize="0,0"/>
          <v:stroke on="f"/>
          <v:imagedata o:title=""/>
          <o:lock v:ext="edit"/>
          <w10:wrap type="none"/>
          <w10:anchorlock/>
        </v:rect>
      </w:pict>
    </w:r>
    <w:r>
      <w:rPr>
        <w:rFonts w:cs="Calibri"/>
        <w:sz w:val="20"/>
        <w:szCs w:val="20"/>
      </w:rPr>
      <w:t>Str. Gh. Barițiu nr. 2, 330065  - DEVA,</w:t>
    </w:r>
  </w:p>
  <w:p>
    <w:pPr>
      <w:pStyle w:val="6"/>
      <w:jc w:val="right"/>
      <w:rPr>
        <w:rFonts w:cs="Calibri"/>
        <w:sz w:val="20"/>
        <w:szCs w:val="20"/>
      </w:rPr>
    </w:pPr>
    <w:r>
      <w:rPr>
        <w:rFonts w:cs="Calibri"/>
        <w:sz w:val="20"/>
        <w:szCs w:val="20"/>
      </w:rPr>
      <w:t>jud. HUNEDOARA</w:t>
    </w:r>
  </w:p>
  <w:p>
    <w:pPr>
      <w:pStyle w:val="6"/>
      <w:jc w:val="right"/>
      <w:rPr>
        <w:rFonts w:cs="Calibri"/>
        <w:sz w:val="20"/>
        <w:szCs w:val="20"/>
      </w:rPr>
    </w:pPr>
    <w:r>
      <w:rPr>
        <w:rFonts w:cs="Calibri"/>
        <w:sz w:val="20"/>
        <w:szCs w:val="20"/>
      </w:rPr>
      <w:t>Tel/Fax:    +40 (0254)</w:t>
    </w:r>
    <w:r>
      <w:rPr>
        <w:rFonts w:cs="Calibri"/>
        <w:bCs/>
        <w:sz w:val="20"/>
        <w:szCs w:val="20"/>
        <w:lang w:val="pt-BR"/>
      </w:rPr>
      <w:t>219074</w:t>
    </w:r>
    <w:r>
      <w:rPr>
        <w:rFonts w:cs="Calibri"/>
        <w:sz w:val="20"/>
        <w:szCs w:val="20"/>
      </w:rPr>
      <w:t xml:space="preserve">, </w:t>
    </w:r>
  </w:p>
  <w:p>
    <w:pPr>
      <w:pStyle w:val="6"/>
      <w:jc w:val="right"/>
      <w:rPr>
        <w:rFonts w:cs="Calibri"/>
        <w:sz w:val="20"/>
        <w:szCs w:val="20"/>
      </w:rPr>
    </w:pPr>
    <w:r>
      <w:rPr>
        <w:rFonts w:cs="Calibri"/>
        <w:sz w:val="20"/>
        <w:szCs w:val="20"/>
      </w:rPr>
      <w:t>e-mail:office@cjraehd.ro</w:t>
    </w:r>
  </w:p>
  <w:p>
    <w:pPr>
      <w:pStyle w:val="6"/>
      <w:jc w:val="right"/>
    </w:pPr>
    <w:r>
      <w:fldChar w:fldCharType="begin"/>
    </w:r>
    <w:r>
      <w:instrText xml:space="preserve"> HYPERLINK "https://cjraehd.ro/" </w:instrText>
    </w:r>
    <w:r>
      <w:fldChar w:fldCharType="separate"/>
    </w:r>
    <w:r>
      <w:rPr>
        <w:rStyle w:val="10"/>
      </w:rPr>
      <w:t>https://cjraehd.ro/</w:t>
    </w:r>
    <w:r>
      <w:rPr>
        <w:rStyle w:val="1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pict>
        <v:group id="_x0000_s4097" o:spid="_x0000_s4097" o:spt="203" style="position:absolute;left:0pt;margin-left:-8.5pt;margin-top:-17.05pt;height:36.75pt;width:258.25pt;z-index:251657216;mso-width-relative:page;mso-height-relative:page;" coordorigin="540,1620" coordsize="10980,1460">
          <o:lock v:ext="edit"/>
          <v:shape id="_x0000_s4098" o:spid="_x0000_s4098" o:spt="75" type="#_x0000_t75" style="position:absolute;left:540;top:1620;height:1460;width:1680;" filled="f" o:preferrelative="t" stroked="f" coordsize="21600,21600">
            <v:path/>
            <v:fill on="f" focussize="0,0"/>
            <v:stroke on="f" joinstyle="miter"/>
            <v:imagedata r:id="rId1" o:title=""/>
            <o:lock v:ext="edit" aspectratio="t"/>
          </v:shape>
          <v:shape id="_x0000_s4099" o:spid="_x0000_s4099" o:spt="202" type="#_x0000_t202" style="position:absolute;left:2340;top:1620;height:1440;width:9180;" stroked="f" coordsize="21600,21600">
            <v:path/>
            <v:fill focussize="0,0"/>
            <v:stroke on="f" joinstyle="miter"/>
            <v:imagedata o:title=""/>
            <o:lock v:ext="edit"/>
            <v:textbox>
              <w:txbxContent>
                <w:p>
                  <w:pPr>
                    <w:jc w:val="center"/>
                  </w:pPr>
                  <w:r>
                    <w:rPr>
                      <w:b/>
                      <w:bCs/>
                      <w:sz w:val="24"/>
                      <w:szCs w:val="24"/>
                    </w:rPr>
                    <w:t>CENTRUL JUDEŢEAN DE RESURSE ŞI ASISTENŢĂ EDUCAŢIONALĂ HUNEDOARA</w:t>
                  </w:r>
                </w:p>
              </w:txbxContent>
            </v:textbox>
          </v:shape>
        </v:group>
      </w:pict>
    </w:r>
    <w:r>
      <w:pict>
        <v:shape id="_x0000_s4100" o:spid="_x0000_s4100" o:spt="75" type="#_x0000_t75" style="position:absolute;left:0pt;margin-left:299.25pt;margin-top:-23.5pt;height:45.2pt;width:213.45pt;z-index:251658240;mso-width-relative:page;mso-height-relative:page;" o:ole="t" filled="f" o:preferrelative="t" stroked="f" coordsize="21600,21600">
          <v:path/>
          <v:fill on="f" focussize="0,0"/>
          <v:stroke on="f" joinstyle="miter"/>
          <v:imagedata r:id="rId3" o:title=""/>
          <o:lock v:ext="edit" aspectratio="t"/>
        </v:shape>
        <o:OLEObject Type="Embed" ProgID="PBrush" ShapeID="_x0000_s4100" DrawAspect="Content" ObjectID="_1468075725" r:id="rId2">
          <o:LockedField>false</o:LockedField>
        </o:OLEObjec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0555D7"/>
    <w:multiLevelType w:val="multilevel"/>
    <w:tmpl w:val="1B0555D7"/>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
    <w:nsid w:val="31194E77"/>
    <w:multiLevelType w:val="multilevel"/>
    <w:tmpl w:val="31194E77"/>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4DC2C80"/>
    <w:multiLevelType w:val="multilevel"/>
    <w:tmpl w:val="34DC2C80"/>
    <w:lvl w:ilvl="0" w:tentative="0">
      <w:start w:val="0"/>
      <w:numFmt w:val="bullet"/>
      <w:lvlText w:val="-"/>
      <w:lvlJc w:val="left"/>
      <w:pPr>
        <w:ind w:left="3240" w:hanging="360"/>
      </w:pPr>
      <w:rPr>
        <w:rFonts w:hint="default" w:ascii="Times New Roman" w:hAnsi="Times New Roman" w:eastAsia="Times New Roman" w:cs="Times New Roman"/>
      </w:rPr>
    </w:lvl>
    <w:lvl w:ilvl="1" w:tentative="0">
      <w:start w:val="1"/>
      <w:numFmt w:val="bullet"/>
      <w:lvlText w:val="o"/>
      <w:lvlJc w:val="left"/>
      <w:pPr>
        <w:ind w:left="3960" w:hanging="360"/>
      </w:pPr>
      <w:rPr>
        <w:rFonts w:hint="default" w:ascii="Courier New" w:hAnsi="Courier New" w:cs="Courier New"/>
      </w:rPr>
    </w:lvl>
    <w:lvl w:ilvl="2" w:tentative="0">
      <w:start w:val="1"/>
      <w:numFmt w:val="bullet"/>
      <w:lvlText w:val=""/>
      <w:lvlJc w:val="left"/>
      <w:pPr>
        <w:ind w:left="4680" w:hanging="360"/>
      </w:pPr>
      <w:rPr>
        <w:rFonts w:hint="default" w:ascii="Wingdings" w:hAnsi="Wingdings"/>
      </w:rPr>
    </w:lvl>
    <w:lvl w:ilvl="3" w:tentative="0">
      <w:start w:val="1"/>
      <w:numFmt w:val="bullet"/>
      <w:lvlText w:val=""/>
      <w:lvlJc w:val="left"/>
      <w:pPr>
        <w:ind w:left="5400" w:hanging="360"/>
      </w:pPr>
      <w:rPr>
        <w:rFonts w:hint="default" w:ascii="Symbol" w:hAnsi="Symbol"/>
      </w:rPr>
    </w:lvl>
    <w:lvl w:ilvl="4" w:tentative="0">
      <w:start w:val="1"/>
      <w:numFmt w:val="bullet"/>
      <w:lvlText w:val="o"/>
      <w:lvlJc w:val="left"/>
      <w:pPr>
        <w:ind w:left="6120" w:hanging="360"/>
      </w:pPr>
      <w:rPr>
        <w:rFonts w:hint="default" w:ascii="Courier New" w:hAnsi="Courier New" w:cs="Courier New"/>
      </w:rPr>
    </w:lvl>
    <w:lvl w:ilvl="5" w:tentative="0">
      <w:start w:val="1"/>
      <w:numFmt w:val="bullet"/>
      <w:lvlText w:val=""/>
      <w:lvlJc w:val="left"/>
      <w:pPr>
        <w:ind w:left="6840" w:hanging="360"/>
      </w:pPr>
      <w:rPr>
        <w:rFonts w:hint="default" w:ascii="Wingdings" w:hAnsi="Wingdings"/>
      </w:rPr>
    </w:lvl>
    <w:lvl w:ilvl="6" w:tentative="0">
      <w:start w:val="1"/>
      <w:numFmt w:val="bullet"/>
      <w:lvlText w:val=""/>
      <w:lvlJc w:val="left"/>
      <w:pPr>
        <w:ind w:left="7560" w:hanging="360"/>
      </w:pPr>
      <w:rPr>
        <w:rFonts w:hint="default" w:ascii="Symbol" w:hAnsi="Symbol"/>
      </w:rPr>
    </w:lvl>
    <w:lvl w:ilvl="7" w:tentative="0">
      <w:start w:val="1"/>
      <w:numFmt w:val="bullet"/>
      <w:lvlText w:val="o"/>
      <w:lvlJc w:val="left"/>
      <w:pPr>
        <w:ind w:left="8280" w:hanging="360"/>
      </w:pPr>
      <w:rPr>
        <w:rFonts w:hint="default" w:ascii="Courier New" w:hAnsi="Courier New" w:cs="Courier New"/>
      </w:rPr>
    </w:lvl>
    <w:lvl w:ilvl="8" w:tentative="0">
      <w:start w:val="1"/>
      <w:numFmt w:val="bullet"/>
      <w:lvlText w:val=""/>
      <w:lvlJc w:val="left"/>
      <w:pPr>
        <w:ind w:left="9000" w:hanging="360"/>
      </w:pPr>
      <w:rPr>
        <w:rFonts w:hint="default" w:ascii="Wingdings" w:hAnsi="Wingdings"/>
      </w:rPr>
    </w:lvl>
  </w:abstractNum>
  <w:abstractNum w:abstractNumId="3">
    <w:nsid w:val="3C926435"/>
    <w:multiLevelType w:val="multilevel"/>
    <w:tmpl w:val="3C926435"/>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41220475"/>
    <w:multiLevelType w:val="multilevel"/>
    <w:tmpl w:val="41220475"/>
    <w:lvl w:ilvl="0" w:tentative="0">
      <w:start w:val="1"/>
      <w:numFmt w:val="lowerLetter"/>
      <w:lvlText w:val="%1)"/>
      <w:lvlJc w:val="left"/>
      <w:pPr>
        <w:tabs>
          <w:tab w:val="left" w:pos="720"/>
        </w:tabs>
        <w:ind w:left="720" w:hanging="360"/>
      </w:pPr>
      <w:rPr>
        <w:b w:val="0"/>
      </w:rPr>
    </w:lvl>
    <w:lvl w:ilvl="1" w:tentative="0">
      <w:start w:val="1"/>
      <w:numFmt w:val="lowerLetter"/>
      <w:lvlText w:val="%2)"/>
      <w:lvlJc w:val="left"/>
      <w:pPr>
        <w:tabs>
          <w:tab w:val="left" w:pos="1440"/>
        </w:tabs>
        <w:ind w:left="1440" w:hanging="360"/>
      </w:pPr>
      <w:rPr>
        <w:rFonts w:ascii="Times New Roman" w:hAnsi="Times New Roman" w:eastAsia="Times New Roman" w:cs="Times New Roman"/>
        <w:b w:val="0"/>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5">
    <w:nsid w:val="421E42CC"/>
    <w:multiLevelType w:val="multilevel"/>
    <w:tmpl w:val="421E42CC"/>
    <w:lvl w:ilvl="0" w:tentative="0">
      <w:start w:val="1"/>
      <w:numFmt w:val="decimal"/>
      <w:lvlText w:val="%1."/>
      <w:lvlJc w:val="left"/>
      <w:pPr>
        <w:tabs>
          <w:tab w:val="left" w:pos="1080"/>
        </w:tabs>
        <w:ind w:left="1080" w:hanging="360"/>
      </w:pPr>
      <w:rPr>
        <w:rFonts w:hint="default"/>
      </w:rPr>
    </w:lvl>
    <w:lvl w:ilvl="1" w:tentative="0">
      <w:start w:val="1"/>
      <w:numFmt w:val="lowerLetter"/>
      <w:lvlText w:val="%2."/>
      <w:lvlJc w:val="left"/>
      <w:pPr>
        <w:tabs>
          <w:tab w:val="left" w:pos="1800"/>
        </w:tabs>
        <w:ind w:left="1800" w:hanging="360"/>
      </w:pPr>
    </w:lvl>
    <w:lvl w:ilvl="2" w:tentative="0">
      <w:start w:val="1"/>
      <w:numFmt w:val="lowerRoman"/>
      <w:lvlText w:val="%3."/>
      <w:lvlJc w:val="right"/>
      <w:pPr>
        <w:tabs>
          <w:tab w:val="left" w:pos="2520"/>
        </w:tabs>
        <w:ind w:left="2520" w:hanging="180"/>
      </w:pPr>
    </w:lvl>
    <w:lvl w:ilvl="3" w:tentative="0">
      <w:start w:val="1"/>
      <w:numFmt w:val="decimal"/>
      <w:lvlText w:val="%4."/>
      <w:lvlJc w:val="left"/>
      <w:pPr>
        <w:tabs>
          <w:tab w:val="left" w:pos="3240"/>
        </w:tabs>
        <w:ind w:left="3240" w:hanging="360"/>
      </w:pPr>
    </w:lvl>
    <w:lvl w:ilvl="4" w:tentative="0">
      <w:start w:val="1"/>
      <w:numFmt w:val="lowerLetter"/>
      <w:lvlText w:val="%5."/>
      <w:lvlJc w:val="left"/>
      <w:pPr>
        <w:tabs>
          <w:tab w:val="left" w:pos="3960"/>
        </w:tabs>
        <w:ind w:left="3960" w:hanging="360"/>
      </w:pPr>
    </w:lvl>
    <w:lvl w:ilvl="5" w:tentative="0">
      <w:start w:val="1"/>
      <w:numFmt w:val="lowerRoman"/>
      <w:lvlText w:val="%6."/>
      <w:lvlJc w:val="right"/>
      <w:pPr>
        <w:tabs>
          <w:tab w:val="left" w:pos="4680"/>
        </w:tabs>
        <w:ind w:left="4680" w:hanging="180"/>
      </w:pPr>
    </w:lvl>
    <w:lvl w:ilvl="6" w:tentative="0">
      <w:start w:val="1"/>
      <w:numFmt w:val="decimal"/>
      <w:lvlText w:val="%7."/>
      <w:lvlJc w:val="left"/>
      <w:pPr>
        <w:tabs>
          <w:tab w:val="left" w:pos="5400"/>
        </w:tabs>
        <w:ind w:left="5400" w:hanging="360"/>
      </w:pPr>
    </w:lvl>
    <w:lvl w:ilvl="7" w:tentative="0">
      <w:start w:val="1"/>
      <w:numFmt w:val="lowerLetter"/>
      <w:lvlText w:val="%8."/>
      <w:lvlJc w:val="left"/>
      <w:pPr>
        <w:tabs>
          <w:tab w:val="left" w:pos="6120"/>
        </w:tabs>
        <w:ind w:left="6120" w:hanging="360"/>
      </w:pPr>
    </w:lvl>
    <w:lvl w:ilvl="8" w:tentative="0">
      <w:start w:val="1"/>
      <w:numFmt w:val="lowerRoman"/>
      <w:lvlText w:val="%9."/>
      <w:lvlJc w:val="right"/>
      <w:pPr>
        <w:tabs>
          <w:tab w:val="left" w:pos="6840"/>
        </w:tabs>
        <w:ind w:left="6840" w:hanging="180"/>
      </w:pPr>
    </w:lvl>
  </w:abstractNum>
  <w:abstractNum w:abstractNumId="6">
    <w:nsid w:val="44E720F5"/>
    <w:multiLevelType w:val="multilevel"/>
    <w:tmpl w:val="44E720F5"/>
    <w:lvl w:ilvl="0" w:tentative="0">
      <w:start w:val="1"/>
      <w:numFmt w:val="lowerLetter"/>
      <w:lvlText w:val="%1)"/>
      <w:lvlJc w:val="left"/>
      <w:pPr>
        <w:tabs>
          <w:tab w:val="left" w:pos="720"/>
        </w:tabs>
        <w:ind w:left="720" w:hanging="360"/>
      </w:pPr>
      <w:rPr>
        <w:b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7">
    <w:nsid w:val="4DD767FF"/>
    <w:multiLevelType w:val="multilevel"/>
    <w:tmpl w:val="4DD767FF"/>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61EE387A"/>
    <w:multiLevelType w:val="multilevel"/>
    <w:tmpl w:val="61EE387A"/>
    <w:lvl w:ilvl="0" w:tentative="0">
      <w:start w:val="1"/>
      <w:numFmt w:val="lowerLetter"/>
      <w:lvlText w:val="%1)"/>
      <w:lvlJc w:val="left"/>
      <w:pPr>
        <w:tabs>
          <w:tab w:val="left" w:pos="720"/>
        </w:tabs>
        <w:ind w:left="720" w:hanging="360"/>
      </w:p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9">
    <w:nsid w:val="68D62CAA"/>
    <w:multiLevelType w:val="multilevel"/>
    <w:tmpl w:val="68D62CAA"/>
    <w:lvl w:ilvl="0" w:tentative="0">
      <w:start w:val="1"/>
      <w:numFmt w:val="lowerLetter"/>
      <w:lvlText w:val="%1)"/>
      <w:lvlJc w:val="left"/>
      <w:pPr>
        <w:tabs>
          <w:tab w:val="left" w:pos="720"/>
        </w:tabs>
        <w:ind w:left="720" w:hanging="360"/>
      </w:pPr>
      <w:rPr>
        <w:b w:val="0"/>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0">
    <w:nsid w:val="70EB3936"/>
    <w:multiLevelType w:val="multilevel"/>
    <w:tmpl w:val="70EB3936"/>
    <w:lvl w:ilvl="0" w:tentative="0">
      <w:start w:val="1"/>
      <w:numFmt w:val="lowerLetter"/>
      <w:lvlText w:val="%1)"/>
      <w:lvlJc w:val="left"/>
      <w:pPr>
        <w:tabs>
          <w:tab w:val="left" w:pos="720"/>
        </w:tabs>
        <w:ind w:left="720" w:hanging="360"/>
      </w:pPr>
      <w:rPr>
        <w:rFonts w:ascii="Times New Roman" w:hAnsi="Times New Roman" w:eastAsia="Calibri" w:cs="Times New Roman"/>
      </w:rPr>
    </w:lvl>
    <w:lvl w:ilvl="1" w:tentative="0">
      <w:start w:val="1"/>
      <w:numFmt w:val="bullet"/>
      <w:lvlText w:val=""/>
      <w:lvlJc w:val="left"/>
      <w:pPr>
        <w:tabs>
          <w:tab w:val="left" w:pos="1440"/>
        </w:tabs>
        <w:ind w:left="1440" w:hanging="360"/>
      </w:pPr>
      <w:rPr>
        <w:rFonts w:hint="default" w:ascii="Symbol" w:hAnsi="Symbol"/>
      </w:r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1">
    <w:nsid w:val="71D255BF"/>
    <w:multiLevelType w:val="multilevel"/>
    <w:tmpl w:val="71D255BF"/>
    <w:lvl w:ilvl="0" w:tentative="0">
      <w:start w:val="1"/>
      <w:numFmt w:val="decimal"/>
      <w:lvlText w:val="%1."/>
      <w:lvlJc w:val="left"/>
      <w:pPr>
        <w:tabs>
          <w:tab w:val="left" w:pos="1080"/>
        </w:tabs>
        <w:ind w:left="1080" w:hanging="360"/>
      </w:pPr>
      <w:rPr>
        <w:rFonts w:hint="default"/>
      </w:rPr>
    </w:lvl>
    <w:lvl w:ilvl="1" w:tentative="0">
      <w:start w:val="1"/>
      <w:numFmt w:val="lowerLetter"/>
      <w:lvlText w:val="%2."/>
      <w:lvlJc w:val="left"/>
      <w:pPr>
        <w:tabs>
          <w:tab w:val="left" w:pos="1800"/>
        </w:tabs>
        <w:ind w:left="1800" w:hanging="360"/>
      </w:pPr>
    </w:lvl>
    <w:lvl w:ilvl="2" w:tentative="0">
      <w:start w:val="1"/>
      <w:numFmt w:val="lowerRoman"/>
      <w:lvlText w:val="%3."/>
      <w:lvlJc w:val="right"/>
      <w:pPr>
        <w:tabs>
          <w:tab w:val="left" w:pos="2520"/>
        </w:tabs>
        <w:ind w:left="2520" w:hanging="180"/>
      </w:pPr>
    </w:lvl>
    <w:lvl w:ilvl="3" w:tentative="0">
      <w:start w:val="1"/>
      <w:numFmt w:val="decimal"/>
      <w:lvlText w:val="%4."/>
      <w:lvlJc w:val="left"/>
      <w:pPr>
        <w:tabs>
          <w:tab w:val="left" w:pos="3240"/>
        </w:tabs>
        <w:ind w:left="3240" w:hanging="360"/>
      </w:pPr>
    </w:lvl>
    <w:lvl w:ilvl="4" w:tentative="0">
      <w:start w:val="1"/>
      <w:numFmt w:val="lowerLetter"/>
      <w:lvlText w:val="%5."/>
      <w:lvlJc w:val="left"/>
      <w:pPr>
        <w:tabs>
          <w:tab w:val="left" w:pos="3960"/>
        </w:tabs>
        <w:ind w:left="3960" w:hanging="360"/>
      </w:pPr>
    </w:lvl>
    <w:lvl w:ilvl="5" w:tentative="0">
      <w:start w:val="1"/>
      <w:numFmt w:val="lowerRoman"/>
      <w:lvlText w:val="%6."/>
      <w:lvlJc w:val="right"/>
      <w:pPr>
        <w:tabs>
          <w:tab w:val="left" w:pos="4680"/>
        </w:tabs>
        <w:ind w:left="4680" w:hanging="180"/>
      </w:pPr>
    </w:lvl>
    <w:lvl w:ilvl="6" w:tentative="0">
      <w:start w:val="1"/>
      <w:numFmt w:val="decimal"/>
      <w:lvlText w:val="%7."/>
      <w:lvlJc w:val="left"/>
      <w:pPr>
        <w:tabs>
          <w:tab w:val="left" w:pos="5400"/>
        </w:tabs>
        <w:ind w:left="5400" w:hanging="360"/>
      </w:pPr>
    </w:lvl>
    <w:lvl w:ilvl="7" w:tentative="0">
      <w:start w:val="1"/>
      <w:numFmt w:val="lowerLetter"/>
      <w:lvlText w:val="%8."/>
      <w:lvlJc w:val="left"/>
      <w:pPr>
        <w:tabs>
          <w:tab w:val="left" w:pos="6120"/>
        </w:tabs>
        <w:ind w:left="6120" w:hanging="360"/>
      </w:pPr>
    </w:lvl>
    <w:lvl w:ilvl="8" w:tentative="0">
      <w:start w:val="1"/>
      <w:numFmt w:val="lowerRoman"/>
      <w:lvlText w:val="%9."/>
      <w:lvlJc w:val="right"/>
      <w:pPr>
        <w:tabs>
          <w:tab w:val="left" w:pos="6840"/>
        </w:tabs>
        <w:ind w:left="6840" w:hanging="180"/>
      </w:pPr>
    </w:lvl>
  </w:abstractNum>
  <w:abstractNum w:abstractNumId="12">
    <w:nsid w:val="7E4F0253"/>
    <w:multiLevelType w:val="multilevel"/>
    <w:tmpl w:val="7E4F0253"/>
    <w:lvl w:ilvl="0" w:tentative="0">
      <w:start w:val="1"/>
      <w:numFmt w:val="bullet"/>
      <w:lvlText w:val=""/>
      <w:lvlJc w:val="left"/>
      <w:pPr>
        <w:ind w:left="1080" w:hanging="360"/>
      </w:pPr>
      <w:rPr>
        <w:rFonts w:hint="default" w:ascii="Symbol" w:hAnsi="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num w:numId="1">
    <w:abstractNumId w:val="4"/>
  </w:num>
  <w:num w:numId="2">
    <w:abstractNumId w:val="0"/>
  </w:num>
  <w:num w:numId="3">
    <w:abstractNumId w:val="9"/>
  </w:num>
  <w:num w:numId="4">
    <w:abstractNumId w:val="6"/>
  </w:num>
  <w:num w:numId="5">
    <w:abstractNumId w:val="8"/>
  </w:num>
  <w:num w:numId="6">
    <w:abstractNumId w:val="10"/>
  </w:num>
  <w:num w:numId="7">
    <w:abstractNumId w:val="1"/>
  </w:num>
  <w:num w:numId="8">
    <w:abstractNumId w:val="7"/>
  </w:num>
  <w:num w:numId="9">
    <w:abstractNumId w:val="2"/>
  </w:num>
  <w:num w:numId="10">
    <w:abstractNumId w:val="12"/>
  </w:num>
  <w:num w:numId="11">
    <w:abstractNumId w:val="3"/>
  </w:num>
  <w:num w:numId="12">
    <w:abstractNumId w:val="5"/>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hyphenationZone w:val="425"/>
  <w:drawingGridHorizontalSpacing w:val="110"/>
  <w:noPunctuationKerning w:val="1"/>
  <w:characterSpacingControl w:val="doNotCompress"/>
  <w:hdrShapeDefaults>
    <o:shapelayout v:ext="edit">
      <o:idmap v:ext="edit" data="3,4"/>
    </o:shapelayout>
  </w:hdrShapeDefaults>
  <w:compat>
    <w:doNotExpandShiftReturn/>
    <w:doNotWrapTextWithPunct/>
    <w:doNotUseEastAsianBreakRules/>
    <w:doNotUseIndentAsNumberingTabStop/>
    <w:useAltKinsokuLineBreakRules/>
    <w:compatSetting w:name="compatibilityMode" w:uri="http://schemas.microsoft.com/office/word" w:val="12"/>
  </w:compat>
  <w:rsids>
    <w:rsidRoot w:val="00C44787"/>
    <w:rsid w:val="000056A0"/>
    <w:rsid w:val="00006D2D"/>
    <w:rsid w:val="00006ED8"/>
    <w:rsid w:val="00007129"/>
    <w:rsid w:val="00014C01"/>
    <w:rsid w:val="00015BC3"/>
    <w:rsid w:val="00015F9F"/>
    <w:rsid w:val="000201B2"/>
    <w:rsid w:val="00020854"/>
    <w:rsid w:val="000229F0"/>
    <w:rsid w:val="000254D3"/>
    <w:rsid w:val="00026F96"/>
    <w:rsid w:val="00027BE4"/>
    <w:rsid w:val="00031DFD"/>
    <w:rsid w:val="00036FA3"/>
    <w:rsid w:val="00043855"/>
    <w:rsid w:val="00043E43"/>
    <w:rsid w:val="00050A3D"/>
    <w:rsid w:val="000523E0"/>
    <w:rsid w:val="00057857"/>
    <w:rsid w:val="0006349F"/>
    <w:rsid w:val="00065063"/>
    <w:rsid w:val="0006588D"/>
    <w:rsid w:val="00065C5D"/>
    <w:rsid w:val="00076753"/>
    <w:rsid w:val="0008034C"/>
    <w:rsid w:val="00081B5A"/>
    <w:rsid w:val="0008507D"/>
    <w:rsid w:val="00087919"/>
    <w:rsid w:val="000947B1"/>
    <w:rsid w:val="000A1718"/>
    <w:rsid w:val="000A1D90"/>
    <w:rsid w:val="000A1FCC"/>
    <w:rsid w:val="000A5C2C"/>
    <w:rsid w:val="000A6FDE"/>
    <w:rsid w:val="000B25D0"/>
    <w:rsid w:val="000B27F4"/>
    <w:rsid w:val="000B5EA2"/>
    <w:rsid w:val="000C5419"/>
    <w:rsid w:val="000D3701"/>
    <w:rsid w:val="000D3C5B"/>
    <w:rsid w:val="000E1482"/>
    <w:rsid w:val="000E69FF"/>
    <w:rsid w:val="000F077E"/>
    <w:rsid w:val="000F1A18"/>
    <w:rsid w:val="000F7BD6"/>
    <w:rsid w:val="0010404A"/>
    <w:rsid w:val="001067D8"/>
    <w:rsid w:val="001109E7"/>
    <w:rsid w:val="00111D33"/>
    <w:rsid w:val="0011301B"/>
    <w:rsid w:val="00113FF0"/>
    <w:rsid w:val="00115305"/>
    <w:rsid w:val="00115557"/>
    <w:rsid w:val="0011670A"/>
    <w:rsid w:val="001170FC"/>
    <w:rsid w:val="00121816"/>
    <w:rsid w:val="00130661"/>
    <w:rsid w:val="0013241E"/>
    <w:rsid w:val="00137F0D"/>
    <w:rsid w:val="00140A8B"/>
    <w:rsid w:val="00140F44"/>
    <w:rsid w:val="00141CA9"/>
    <w:rsid w:val="00144392"/>
    <w:rsid w:val="001457B3"/>
    <w:rsid w:val="00147003"/>
    <w:rsid w:val="0015056C"/>
    <w:rsid w:val="00162001"/>
    <w:rsid w:val="00164601"/>
    <w:rsid w:val="00170624"/>
    <w:rsid w:val="00170E79"/>
    <w:rsid w:val="001733E6"/>
    <w:rsid w:val="00174094"/>
    <w:rsid w:val="00180754"/>
    <w:rsid w:val="00186AF1"/>
    <w:rsid w:val="00193F2A"/>
    <w:rsid w:val="001973C5"/>
    <w:rsid w:val="001A232E"/>
    <w:rsid w:val="001A7429"/>
    <w:rsid w:val="001A7ACC"/>
    <w:rsid w:val="001B3970"/>
    <w:rsid w:val="001B6BD7"/>
    <w:rsid w:val="001B72EB"/>
    <w:rsid w:val="001C360E"/>
    <w:rsid w:val="001C3EEF"/>
    <w:rsid w:val="001C4B94"/>
    <w:rsid w:val="001C6818"/>
    <w:rsid w:val="001D5B9B"/>
    <w:rsid w:val="001D63C2"/>
    <w:rsid w:val="001D7111"/>
    <w:rsid w:val="001D7324"/>
    <w:rsid w:val="001D7B43"/>
    <w:rsid w:val="001D7D50"/>
    <w:rsid w:val="001E02A4"/>
    <w:rsid w:val="001E1116"/>
    <w:rsid w:val="001E11A3"/>
    <w:rsid w:val="001E13C8"/>
    <w:rsid w:val="001E263E"/>
    <w:rsid w:val="001E2AFD"/>
    <w:rsid w:val="001E2E29"/>
    <w:rsid w:val="001E2ECB"/>
    <w:rsid w:val="001E3226"/>
    <w:rsid w:val="001E3570"/>
    <w:rsid w:val="001E4E55"/>
    <w:rsid w:val="001E65A7"/>
    <w:rsid w:val="001F1A36"/>
    <w:rsid w:val="001F439C"/>
    <w:rsid w:val="001F5861"/>
    <w:rsid w:val="00200B3F"/>
    <w:rsid w:val="00201CE0"/>
    <w:rsid w:val="0020781D"/>
    <w:rsid w:val="002149ED"/>
    <w:rsid w:val="002157D7"/>
    <w:rsid w:val="00222F7E"/>
    <w:rsid w:val="002252CF"/>
    <w:rsid w:val="00226B51"/>
    <w:rsid w:val="00232CD6"/>
    <w:rsid w:val="00233C7A"/>
    <w:rsid w:val="0023563B"/>
    <w:rsid w:val="00237843"/>
    <w:rsid w:val="00246E79"/>
    <w:rsid w:val="002478EA"/>
    <w:rsid w:val="00254D4A"/>
    <w:rsid w:val="00263015"/>
    <w:rsid w:val="0026339E"/>
    <w:rsid w:val="002700C2"/>
    <w:rsid w:val="00271363"/>
    <w:rsid w:val="0027283F"/>
    <w:rsid w:val="002746EF"/>
    <w:rsid w:val="00280042"/>
    <w:rsid w:val="00280B7A"/>
    <w:rsid w:val="00283AD5"/>
    <w:rsid w:val="00286CE8"/>
    <w:rsid w:val="00287847"/>
    <w:rsid w:val="00287A97"/>
    <w:rsid w:val="00295C44"/>
    <w:rsid w:val="002A7E88"/>
    <w:rsid w:val="002B1940"/>
    <w:rsid w:val="002C05FA"/>
    <w:rsid w:val="002C2A57"/>
    <w:rsid w:val="002C6D96"/>
    <w:rsid w:val="002D0C92"/>
    <w:rsid w:val="002D5125"/>
    <w:rsid w:val="002E73FC"/>
    <w:rsid w:val="002E7866"/>
    <w:rsid w:val="002F3FB9"/>
    <w:rsid w:val="002F5A12"/>
    <w:rsid w:val="002F5E02"/>
    <w:rsid w:val="002F739A"/>
    <w:rsid w:val="003023A7"/>
    <w:rsid w:val="00302B9A"/>
    <w:rsid w:val="00305BF7"/>
    <w:rsid w:val="003111A6"/>
    <w:rsid w:val="00313423"/>
    <w:rsid w:val="00313F29"/>
    <w:rsid w:val="0031778B"/>
    <w:rsid w:val="00320BAA"/>
    <w:rsid w:val="003222DB"/>
    <w:rsid w:val="00322540"/>
    <w:rsid w:val="00325ED4"/>
    <w:rsid w:val="00330991"/>
    <w:rsid w:val="003362E7"/>
    <w:rsid w:val="00341221"/>
    <w:rsid w:val="0034217A"/>
    <w:rsid w:val="00342682"/>
    <w:rsid w:val="00346FD2"/>
    <w:rsid w:val="00351097"/>
    <w:rsid w:val="00351455"/>
    <w:rsid w:val="00352C07"/>
    <w:rsid w:val="00356192"/>
    <w:rsid w:val="00363F53"/>
    <w:rsid w:val="00364849"/>
    <w:rsid w:val="00365C72"/>
    <w:rsid w:val="00370EC7"/>
    <w:rsid w:val="0037343E"/>
    <w:rsid w:val="00373D17"/>
    <w:rsid w:val="00375362"/>
    <w:rsid w:val="0037603C"/>
    <w:rsid w:val="003803E1"/>
    <w:rsid w:val="00380818"/>
    <w:rsid w:val="00382A10"/>
    <w:rsid w:val="003853AB"/>
    <w:rsid w:val="00387F2F"/>
    <w:rsid w:val="0039368C"/>
    <w:rsid w:val="003A2E3C"/>
    <w:rsid w:val="003A41BC"/>
    <w:rsid w:val="003A4CFF"/>
    <w:rsid w:val="003B0C35"/>
    <w:rsid w:val="003B2F7C"/>
    <w:rsid w:val="003B62E1"/>
    <w:rsid w:val="003B68B4"/>
    <w:rsid w:val="003C10E6"/>
    <w:rsid w:val="003C192E"/>
    <w:rsid w:val="003C4BEC"/>
    <w:rsid w:val="003C5705"/>
    <w:rsid w:val="003C5C79"/>
    <w:rsid w:val="003C6F35"/>
    <w:rsid w:val="003D21C6"/>
    <w:rsid w:val="003D546C"/>
    <w:rsid w:val="003D78C2"/>
    <w:rsid w:val="003D7A05"/>
    <w:rsid w:val="003E069B"/>
    <w:rsid w:val="003E50B5"/>
    <w:rsid w:val="003E649C"/>
    <w:rsid w:val="003F3632"/>
    <w:rsid w:val="003F3D27"/>
    <w:rsid w:val="003F5D77"/>
    <w:rsid w:val="003F7E23"/>
    <w:rsid w:val="004035A1"/>
    <w:rsid w:val="00411D73"/>
    <w:rsid w:val="00412F70"/>
    <w:rsid w:val="00413424"/>
    <w:rsid w:val="004140E6"/>
    <w:rsid w:val="00416DA2"/>
    <w:rsid w:val="004228FB"/>
    <w:rsid w:val="00430FE8"/>
    <w:rsid w:val="00432F25"/>
    <w:rsid w:val="00435FBC"/>
    <w:rsid w:val="00441027"/>
    <w:rsid w:val="00443C2A"/>
    <w:rsid w:val="004455DF"/>
    <w:rsid w:val="0044570A"/>
    <w:rsid w:val="0045040D"/>
    <w:rsid w:val="00454306"/>
    <w:rsid w:val="004544D9"/>
    <w:rsid w:val="00454C97"/>
    <w:rsid w:val="004611A6"/>
    <w:rsid w:val="004625A1"/>
    <w:rsid w:val="0046672D"/>
    <w:rsid w:val="004677D6"/>
    <w:rsid w:val="00470742"/>
    <w:rsid w:val="00473968"/>
    <w:rsid w:val="004850D1"/>
    <w:rsid w:val="00485D86"/>
    <w:rsid w:val="004871B6"/>
    <w:rsid w:val="00487559"/>
    <w:rsid w:val="00491406"/>
    <w:rsid w:val="00492B81"/>
    <w:rsid w:val="004968AF"/>
    <w:rsid w:val="004A4819"/>
    <w:rsid w:val="004A7B5B"/>
    <w:rsid w:val="004B05C7"/>
    <w:rsid w:val="004B191B"/>
    <w:rsid w:val="004B71E3"/>
    <w:rsid w:val="004C1346"/>
    <w:rsid w:val="004C31C9"/>
    <w:rsid w:val="004C69A0"/>
    <w:rsid w:val="004C7639"/>
    <w:rsid w:val="004D5EBD"/>
    <w:rsid w:val="004D702F"/>
    <w:rsid w:val="004D7ADD"/>
    <w:rsid w:val="004E10DD"/>
    <w:rsid w:val="004F3821"/>
    <w:rsid w:val="004F3F06"/>
    <w:rsid w:val="004F5203"/>
    <w:rsid w:val="004F5445"/>
    <w:rsid w:val="004F5DF5"/>
    <w:rsid w:val="005002A1"/>
    <w:rsid w:val="00500355"/>
    <w:rsid w:val="005141B2"/>
    <w:rsid w:val="00514411"/>
    <w:rsid w:val="005168FE"/>
    <w:rsid w:val="005236D7"/>
    <w:rsid w:val="00523F01"/>
    <w:rsid w:val="005241EC"/>
    <w:rsid w:val="005254A8"/>
    <w:rsid w:val="005271A5"/>
    <w:rsid w:val="00530F3D"/>
    <w:rsid w:val="00531B1D"/>
    <w:rsid w:val="005326BE"/>
    <w:rsid w:val="0053617D"/>
    <w:rsid w:val="005364E3"/>
    <w:rsid w:val="00537A08"/>
    <w:rsid w:val="00540312"/>
    <w:rsid w:val="0054090B"/>
    <w:rsid w:val="00540E89"/>
    <w:rsid w:val="00544D5E"/>
    <w:rsid w:val="00545270"/>
    <w:rsid w:val="00546F3F"/>
    <w:rsid w:val="005521C7"/>
    <w:rsid w:val="00552EAF"/>
    <w:rsid w:val="00553038"/>
    <w:rsid w:val="005548C0"/>
    <w:rsid w:val="00555517"/>
    <w:rsid w:val="00555B6A"/>
    <w:rsid w:val="00560988"/>
    <w:rsid w:val="005655A8"/>
    <w:rsid w:val="00567618"/>
    <w:rsid w:val="0056779B"/>
    <w:rsid w:val="00570070"/>
    <w:rsid w:val="00571633"/>
    <w:rsid w:val="005717AB"/>
    <w:rsid w:val="00574A16"/>
    <w:rsid w:val="0057541B"/>
    <w:rsid w:val="005825C5"/>
    <w:rsid w:val="005870D2"/>
    <w:rsid w:val="005872C2"/>
    <w:rsid w:val="005878B8"/>
    <w:rsid w:val="00593E4B"/>
    <w:rsid w:val="005949EF"/>
    <w:rsid w:val="00594C1F"/>
    <w:rsid w:val="00595EA0"/>
    <w:rsid w:val="00596128"/>
    <w:rsid w:val="005A48C1"/>
    <w:rsid w:val="005A606A"/>
    <w:rsid w:val="005A736D"/>
    <w:rsid w:val="005B29AE"/>
    <w:rsid w:val="005B6A36"/>
    <w:rsid w:val="005B769B"/>
    <w:rsid w:val="005D5528"/>
    <w:rsid w:val="005E2292"/>
    <w:rsid w:val="005E23B7"/>
    <w:rsid w:val="005E2AC0"/>
    <w:rsid w:val="005E7A68"/>
    <w:rsid w:val="005F040B"/>
    <w:rsid w:val="005F4288"/>
    <w:rsid w:val="005F5520"/>
    <w:rsid w:val="006128B4"/>
    <w:rsid w:val="00613D5D"/>
    <w:rsid w:val="00617F2D"/>
    <w:rsid w:val="0062028B"/>
    <w:rsid w:val="00620549"/>
    <w:rsid w:val="00620ED3"/>
    <w:rsid w:val="00621143"/>
    <w:rsid w:val="0062742C"/>
    <w:rsid w:val="00630A08"/>
    <w:rsid w:val="0063233A"/>
    <w:rsid w:val="006350C1"/>
    <w:rsid w:val="006360C4"/>
    <w:rsid w:val="00637509"/>
    <w:rsid w:val="00640656"/>
    <w:rsid w:val="0064149C"/>
    <w:rsid w:val="00643394"/>
    <w:rsid w:val="006433A2"/>
    <w:rsid w:val="0064382A"/>
    <w:rsid w:val="006465D5"/>
    <w:rsid w:val="00647C0D"/>
    <w:rsid w:val="00650EFD"/>
    <w:rsid w:val="0065178F"/>
    <w:rsid w:val="00662AAA"/>
    <w:rsid w:val="00663AA6"/>
    <w:rsid w:val="00666FB6"/>
    <w:rsid w:val="006702B0"/>
    <w:rsid w:val="00672F41"/>
    <w:rsid w:val="0067360C"/>
    <w:rsid w:val="0067459E"/>
    <w:rsid w:val="006800D9"/>
    <w:rsid w:val="0068079F"/>
    <w:rsid w:val="006858F9"/>
    <w:rsid w:val="00687E03"/>
    <w:rsid w:val="00690429"/>
    <w:rsid w:val="006930F0"/>
    <w:rsid w:val="006B2E64"/>
    <w:rsid w:val="006B326C"/>
    <w:rsid w:val="006B59C7"/>
    <w:rsid w:val="006B7106"/>
    <w:rsid w:val="006C068D"/>
    <w:rsid w:val="006C2394"/>
    <w:rsid w:val="006C3DC3"/>
    <w:rsid w:val="006C4A49"/>
    <w:rsid w:val="006C655A"/>
    <w:rsid w:val="006D35AC"/>
    <w:rsid w:val="006D7266"/>
    <w:rsid w:val="006E1AD9"/>
    <w:rsid w:val="006E1F9B"/>
    <w:rsid w:val="006E2E34"/>
    <w:rsid w:val="006E4A03"/>
    <w:rsid w:val="006E58F5"/>
    <w:rsid w:val="006E6BEF"/>
    <w:rsid w:val="006F2A59"/>
    <w:rsid w:val="006F552E"/>
    <w:rsid w:val="0070085C"/>
    <w:rsid w:val="00701E46"/>
    <w:rsid w:val="007031E1"/>
    <w:rsid w:val="00703BC4"/>
    <w:rsid w:val="0070425B"/>
    <w:rsid w:val="007069AD"/>
    <w:rsid w:val="00706EC8"/>
    <w:rsid w:val="00712F1C"/>
    <w:rsid w:val="007162FC"/>
    <w:rsid w:val="00722EA5"/>
    <w:rsid w:val="00726C4E"/>
    <w:rsid w:val="0073018E"/>
    <w:rsid w:val="0073138D"/>
    <w:rsid w:val="0073767D"/>
    <w:rsid w:val="00740221"/>
    <w:rsid w:val="00742BA0"/>
    <w:rsid w:val="00752C0A"/>
    <w:rsid w:val="007549F5"/>
    <w:rsid w:val="0076129F"/>
    <w:rsid w:val="00765136"/>
    <w:rsid w:val="00770954"/>
    <w:rsid w:val="00775E57"/>
    <w:rsid w:val="00785A2E"/>
    <w:rsid w:val="0078680B"/>
    <w:rsid w:val="00787A86"/>
    <w:rsid w:val="00790FDD"/>
    <w:rsid w:val="0079135D"/>
    <w:rsid w:val="00792184"/>
    <w:rsid w:val="007946C4"/>
    <w:rsid w:val="0079760F"/>
    <w:rsid w:val="0079783E"/>
    <w:rsid w:val="007A0C4C"/>
    <w:rsid w:val="007A1319"/>
    <w:rsid w:val="007A2D2A"/>
    <w:rsid w:val="007A4EA9"/>
    <w:rsid w:val="007A5D88"/>
    <w:rsid w:val="007A62AA"/>
    <w:rsid w:val="007A6CAF"/>
    <w:rsid w:val="007A7FDA"/>
    <w:rsid w:val="007B028F"/>
    <w:rsid w:val="007B5D24"/>
    <w:rsid w:val="007B624A"/>
    <w:rsid w:val="007C0A6F"/>
    <w:rsid w:val="007C1F73"/>
    <w:rsid w:val="007D0C7E"/>
    <w:rsid w:val="007D12E8"/>
    <w:rsid w:val="007D3C52"/>
    <w:rsid w:val="007D71ED"/>
    <w:rsid w:val="007E00F7"/>
    <w:rsid w:val="007E025D"/>
    <w:rsid w:val="007E621D"/>
    <w:rsid w:val="007F36E6"/>
    <w:rsid w:val="008035A9"/>
    <w:rsid w:val="00803790"/>
    <w:rsid w:val="00803E7C"/>
    <w:rsid w:val="00814226"/>
    <w:rsid w:val="008157F0"/>
    <w:rsid w:val="00816D97"/>
    <w:rsid w:val="00820544"/>
    <w:rsid w:val="00822559"/>
    <w:rsid w:val="00825D88"/>
    <w:rsid w:val="00827419"/>
    <w:rsid w:val="008307F1"/>
    <w:rsid w:val="008321E3"/>
    <w:rsid w:val="00833142"/>
    <w:rsid w:val="00833207"/>
    <w:rsid w:val="00833E0C"/>
    <w:rsid w:val="008363DC"/>
    <w:rsid w:val="00837986"/>
    <w:rsid w:val="008429E5"/>
    <w:rsid w:val="00842DD9"/>
    <w:rsid w:val="008440A3"/>
    <w:rsid w:val="008460DD"/>
    <w:rsid w:val="00847D07"/>
    <w:rsid w:val="0085176E"/>
    <w:rsid w:val="0085360E"/>
    <w:rsid w:val="00856EA3"/>
    <w:rsid w:val="0085771C"/>
    <w:rsid w:val="008616D0"/>
    <w:rsid w:val="008617DE"/>
    <w:rsid w:val="0086189E"/>
    <w:rsid w:val="00862806"/>
    <w:rsid w:val="00863944"/>
    <w:rsid w:val="00867087"/>
    <w:rsid w:val="0087039D"/>
    <w:rsid w:val="008714F8"/>
    <w:rsid w:val="00873981"/>
    <w:rsid w:val="00874B42"/>
    <w:rsid w:val="00876C24"/>
    <w:rsid w:val="0088316D"/>
    <w:rsid w:val="00884BD1"/>
    <w:rsid w:val="00886A21"/>
    <w:rsid w:val="00886D3E"/>
    <w:rsid w:val="008A6940"/>
    <w:rsid w:val="008B1D44"/>
    <w:rsid w:val="008B5868"/>
    <w:rsid w:val="008B7D6D"/>
    <w:rsid w:val="008C4085"/>
    <w:rsid w:val="008C78A2"/>
    <w:rsid w:val="008D2B86"/>
    <w:rsid w:val="008D4A8C"/>
    <w:rsid w:val="008D7B54"/>
    <w:rsid w:val="008D7BB1"/>
    <w:rsid w:val="008D7E48"/>
    <w:rsid w:val="008E33C2"/>
    <w:rsid w:val="008E446E"/>
    <w:rsid w:val="008E74EA"/>
    <w:rsid w:val="008F005F"/>
    <w:rsid w:val="008F0769"/>
    <w:rsid w:val="008F07C9"/>
    <w:rsid w:val="008F0C74"/>
    <w:rsid w:val="008F15B2"/>
    <w:rsid w:val="008F3A03"/>
    <w:rsid w:val="008F4B35"/>
    <w:rsid w:val="008F5A41"/>
    <w:rsid w:val="008F6C6B"/>
    <w:rsid w:val="008F7A96"/>
    <w:rsid w:val="009010ED"/>
    <w:rsid w:val="00901403"/>
    <w:rsid w:val="009022BD"/>
    <w:rsid w:val="0090353D"/>
    <w:rsid w:val="0090719D"/>
    <w:rsid w:val="009071F3"/>
    <w:rsid w:val="00907563"/>
    <w:rsid w:val="00911CFB"/>
    <w:rsid w:val="00912DE7"/>
    <w:rsid w:val="00913F0A"/>
    <w:rsid w:val="009144B7"/>
    <w:rsid w:val="00935321"/>
    <w:rsid w:val="009371E5"/>
    <w:rsid w:val="00937A33"/>
    <w:rsid w:val="00943063"/>
    <w:rsid w:val="009445E3"/>
    <w:rsid w:val="009457EC"/>
    <w:rsid w:val="00947022"/>
    <w:rsid w:val="00951169"/>
    <w:rsid w:val="009555D6"/>
    <w:rsid w:val="00955BA5"/>
    <w:rsid w:val="00955E58"/>
    <w:rsid w:val="0095693E"/>
    <w:rsid w:val="00963A41"/>
    <w:rsid w:val="009668F9"/>
    <w:rsid w:val="00971237"/>
    <w:rsid w:val="00974998"/>
    <w:rsid w:val="009804B1"/>
    <w:rsid w:val="009808A4"/>
    <w:rsid w:val="009827D4"/>
    <w:rsid w:val="00991790"/>
    <w:rsid w:val="00994AC8"/>
    <w:rsid w:val="00996239"/>
    <w:rsid w:val="00996A2F"/>
    <w:rsid w:val="00996FDE"/>
    <w:rsid w:val="009A056F"/>
    <w:rsid w:val="009A300B"/>
    <w:rsid w:val="009A3802"/>
    <w:rsid w:val="009A4F49"/>
    <w:rsid w:val="009A5AF6"/>
    <w:rsid w:val="009B0F73"/>
    <w:rsid w:val="009B1E8E"/>
    <w:rsid w:val="009B291E"/>
    <w:rsid w:val="009B32B3"/>
    <w:rsid w:val="009B7760"/>
    <w:rsid w:val="009D0240"/>
    <w:rsid w:val="009D162A"/>
    <w:rsid w:val="009D5DB0"/>
    <w:rsid w:val="009D6D8C"/>
    <w:rsid w:val="009E3D9C"/>
    <w:rsid w:val="009E7EED"/>
    <w:rsid w:val="009F4B80"/>
    <w:rsid w:val="00A02104"/>
    <w:rsid w:val="00A025F7"/>
    <w:rsid w:val="00A0450F"/>
    <w:rsid w:val="00A134FE"/>
    <w:rsid w:val="00A16F2A"/>
    <w:rsid w:val="00A2391B"/>
    <w:rsid w:val="00A304FE"/>
    <w:rsid w:val="00A31ACF"/>
    <w:rsid w:val="00A32D64"/>
    <w:rsid w:val="00A36B32"/>
    <w:rsid w:val="00A36E51"/>
    <w:rsid w:val="00A43161"/>
    <w:rsid w:val="00A4571F"/>
    <w:rsid w:val="00A50006"/>
    <w:rsid w:val="00A52DF4"/>
    <w:rsid w:val="00A561ED"/>
    <w:rsid w:val="00A56A8E"/>
    <w:rsid w:val="00A5712E"/>
    <w:rsid w:val="00A64A06"/>
    <w:rsid w:val="00A65C69"/>
    <w:rsid w:val="00A6686A"/>
    <w:rsid w:val="00A72C60"/>
    <w:rsid w:val="00A74BCD"/>
    <w:rsid w:val="00A836E9"/>
    <w:rsid w:val="00A83E55"/>
    <w:rsid w:val="00A93CAD"/>
    <w:rsid w:val="00A953CD"/>
    <w:rsid w:val="00A95806"/>
    <w:rsid w:val="00AB0F57"/>
    <w:rsid w:val="00AB124A"/>
    <w:rsid w:val="00AB76F7"/>
    <w:rsid w:val="00AC0276"/>
    <w:rsid w:val="00AC0F45"/>
    <w:rsid w:val="00AC2A98"/>
    <w:rsid w:val="00AC4240"/>
    <w:rsid w:val="00AC5100"/>
    <w:rsid w:val="00AC58D3"/>
    <w:rsid w:val="00AC63EB"/>
    <w:rsid w:val="00AD4336"/>
    <w:rsid w:val="00AD6112"/>
    <w:rsid w:val="00AD62B9"/>
    <w:rsid w:val="00AD756A"/>
    <w:rsid w:val="00AE1493"/>
    <w:rsid w:val="00AF095B"/>
    <w:rsid w:val="00AF2BA8"/>
    <w:rsid w:val="00AF46FD"/>
    <w:rsid w:val="00AF4C5B"/>
    <w:rsid w:val="00AF57CB"/>
    <w:rsid w:val="00AF713F"/>
    <w:rsid w:val="00AF7721"/>
    <w:rsid w:val="00B020CF"/>
    <w:rsid w:val="00B02972"/>
    <w:rsid w:val="00B04079"/>
    <w:rsid w:val="00B0782D"/>
    <w:rsid w:val="00B10DF6"/>
    <w:rsid w:val="00B110A7"/>
    <w:rsid w:val="00B11F34"/>
    <w:rsid w:val="00B163EF"/>
    <w:rsid w:val="00B27344"/>
    <w:rsid w:val="00B27B14"/>
    <w:rsid w:val="00B33470"/>
    <w:rsid w:val="00B35CE9"/>
    <w:rsid w:val="00B45738"/>
    <w:rsid w:val="00B47E0C"/>
    <w:rsid w:val="00B52C3E"/>
    <w:rsid w:val="00B616C0"/>
    <w:rsid w:val="00B62CB7"/>
    <w:rsid w:val="00B632FB"/>
    <w:rsid w:val="00B64A16"/>
    <w:rsid w:val="00B660E0"/>
    <w:rsid w:val="00B71A35"/>
    <w:rsid w:val="00B7204F"/>
    <w:rsid w:val="00B76061"/>
    <w:rsid w:val="00B76133"/>
    <w:rsid w:val="00B841F8"/>
    <w:rsid w:val="00B85F66"/>
    <w:rsid w:val="00B87579"/>
    <w:rsid w:val="00B93602"/>
    <w:rsid w:val="00B94F8C"/>
    <w:rsid w:val="00B95758"/>
    <w:rsid w:val="00BA59E8"/>
    <w:rsid w:val="00BA6BAD"/>
    <w:rsid w:val="00BB0D44"/>
    <w:rsid w:val="00BC5FB6"/>
    <w:rsid w:val="00BD5BC7"/>
    <w:rsid w:val="00BE119F"/>
    <w:rsid w:val="00BE319A"/>
    <w:rsid w:val="00BE547A"/>
    <w:rsid w:val="00BE704F"/>
    <w:rsid w:val="00BE755A"/>
    <w:rsid w:val="00BE7566"/>
    <w:rsid w:val="00BF27D7"/>
    <w:rsid w:val="00BF2A7C"/>
    <w:rsid w:val="00BF2F8A"/>
    <w:rsid w:val="00BF4228"/>
    <w:rsid w:val="00BF4354"/>
    <w:rsid w:val="00BF4F7A"/>
    <w:rsid w:val="00BF7393"/>
    <w:rsid w:val="00C0244A"/>
    <w:rsid w:val="00C10F33"/>
    <w:rsid w:val="00C12158"/>
    <w:rsid w:val="00C13341"/>
    <w:rsid w:val="00C141DC"/>
    <w:rsid w:val="00C249BD"/>
    <w:rsid w:val="00C32005"/>
    <w:rsid w:val="00C32E94"/>
    <w:rsid w:val="00C334FE"/>
    <w:rsid w:val="00C350B6"/>
    <w:rsid w:val="00C363E6"/>
    <w:rsid w:val="00C401C7"/>
    <w:rsid w:val="00C43636"/>
    <w:rsid w:val="00C44787"/>
    <w:rsid w:val="00C44984"/>
    <w:rsid w:val="00C50065"/>
    <w:rsid w:val="00C50AC2"/>
    <w:rsid w:val="00C54EE2"/>
    <w:rsid w:val="00C54FE2"/>
    <w:rsid w:val="00C60744"/>
    <w:rsid w:val="00C71BF1"/>
    <w:rsid w:val="00C77DBA"/>
    <w:rsid w:val="00C77F3A"/>
    <w:rsid w:val="00C83F4E"/>
    <w:rsid w:val="00C851CB"/>
    <w:rsid w:val="00C91932"/>
    <w:rsid w:val="00C91F5E"/>
    <w:rsid w:val="00C92DC3"/>
    <w:rsid w:val="00C96298"/>
    <w:rsid w:val="00C96824"/>
    <w:rsid w:val="00C96F77"/>
    <w:rsid w:val="00CA23DF"/>
    <w:rsid w:val="00CA544D"/>
    <w:rsid w:val="00CB0666"/>
    <w:rsid w:val="00CB3AAA"/>
    <w:rsid w:val="00CB707D"/>
    <w:rsid w:val="00CC1442"/>
    <w:rsid w:val="00CC2944"/>
    <w:rsid w:val="00CC4088"/>
    <w:rsid w:val="00CD0366"/>
    <w:rsid w:val="00CD1E4C"/>
    <w:rsid w:val="00CD4661"/>
    <w:rsid w:val="00CD5F79"/>
    <w:rsid w:val="00CE0289"/>
    <w:rsid w:val="00CE08C7"/>
    <w:rsid w:val="00CE10E5"/>
    <w:rsid w:val="00CE454D"/>
    <w:rsid w:val="00CE6CAE"/>
    <w:rsid w:val="00CE6F93"/>
    <w:rsid w:val="00CF0FDF"/>
    <w:rsid w:val="00CF2FCA"/>
    <w:rsid w:val="00CF3A66"/>
    <w:rsid w:val="00D1139F"/>
    <w:rsid w:val="00D11CAE"/>
    <w:rsid w:val="00D229A1"/>
    <w:rsid w:val="00D25859"/>
    <w:rsid w:val="00D31493"/>
    <w:rsid w:val="00D32E49"/>
    <w:rsid w:val="00D35FFF"/>
    <w:rsid w:val="00D408C3"/>
    <w:rsid w:val="00D416E1"/>
    <w:rsid w:val="00D4301D"/>
    <w:rsid w:val="00D46130"/>
    <w:rsid w:val="00D4692D"/>
    <w:rsid w:val="00D51627"/>
    <w:rsid w:val="00D52464"/>
    <w:rsid w:val="00D528F7"/>
    <w:rsid w:val="00D544B5"/>
    <w:rsid w:val="00D60802"/>
    <w:rsid w:val="00D6624B"/>
    <w:rsid w:val="00D6744A"/>
    <w:rsid w:val="00D70EC7"/>
    <w:rsid w:val="00D73F25"/>
    <w:rsid w:val="00D75C07"/>
    <w:rsid w:val="00D75CE4"/>
    <w:rsid w:val="00D80A7D"/>
    <w:rsid w:val="00D8449A"/>
    <w:rsid w:val="00D870A4"/>
    <w:rsid w:val="00D91B5D"/>
    <w:rsid w:val="00D92F95"/>
    <w:rsid w:val="00D94AA7"/>
    <w:rsid w:val="00DA020D"/>
    <w:rsid w:val="00DA1386"/>
    <w:rsid w:val="00DA2437"/>
    <w:rsid w:val="00DA56AD"/>
    <w:rsid w:val="00DA7D2D"/>
    <w:rsid w:val="00DB4E2C"/>
    <w:rsid w:val="00DB57EE"/>
    <w:rsid w:val="00DB7E79"/>
    <w:rsid w:val="00DC0D28"/>
    <w:rsid w:val="00DC3440"/>
    <w:rsid w:val="00DC36F1"/>
    <w:rsid w:val="00DD2720"/>
    <w:rsid w:val="00DD4AE9"/>
    <w:rsid w:val="00DD57B2"/>
    <w:rsid w:val="00DD68F0"/>
    <w:rsid w:val="00DD6B4F"/>
    <w:rsid w:val="00DE0709"/>
    <w:rsid w:val="00DE14A8"/>
    <w:rsid w:val="00DE54E3"/>
    <w:rsid w:val="00DE59B3"/>
    <w:rsid w:val="00DE5EDC"/>
    <w:rsid w:val="00DE624F"/>
    <w:rsid w:val="00DF0A91"/>
    <w:rsid w:val="00E1064B"/>
    <w:rsid w:val="00E1542E"/>
    <w:rsid w:val="00E15D73"/>
    <w:rsid w:val="00E1740A"/>
    <w:rsid w:val="00E21C1C"/>
    <w:rsid w:val="00E21E70"/>
    <w:rsid w:val="00E23DD7"/>
    <w:rsid w:val="00E24D54"/>
    <w:rsid w:val="00E26003"/>
    <w:rsid w:val="00E27775"/>
    <w:rsid w:val="00E32F7D"/>
    <w:rsid w:val="00E333D7"/>
    <w:rsid w:val="00E403EA"/>
    <w:rsid w:val="00E404AF"/>
    <w:rsid w:val="00E41DE5"/>
    <w:rsid w:val="00E470C5"/>
    <w:rsid w:val="00E51520"/>
    <w:rsid w:val="00E519FD"/>
    <w:rsid w:val="00E51E44"/>
    <w:rsid w:val="00E548BE"/>
    <w:rsid w:val="00E562AA"/>
    <w:rsid w:val="00E57CD1"/>
    <w:rsid w:val="00E60504"/>
    <w:rsid w:val="00E60F1D"/>
    <w:rsid w:val="00E62CD1"/>
    <w:rsid w:val="00E7103D"/>
    <w:rsid w:val="00E74BD9"/>
    <w:rsid w:val="00E82264"/>
    <w:rsid w:val="00E85CE6"/>
    <w:rsid w:val="00E8601D"/>
    <w:rsid w:val="00E95BA8"/>
    <w:rsid w:val="00E96264"/>
    <w:rsid w:val="00E9653D"/>
    <w:rsid w:val="00EA1B24"/>
    <w:rsid w:val="00EA45FA"/>
    <w:rsid w:val="00EA785D"/>
    <w:rsid w:val="00EB1485"/>
    <w:rsid w:val="00EC0740"/>
    <w:rsid w:val="00EC7154"/>
    <w:rsid w:val="00ED126D"/>
    <w:rsid w:val="00ED138D"/>
    <w:rsid w:val="00ED3A74"/>
    <w:rsid w:val="00ED42EC"/>
    <w:rsid w:val="00EE0471"/>
    <w:rsid w:val="00EE55E0"/>
    <w:rsid w:val="00EF664B"/>
    <w:rsid w:val="00EF7D8B"/>
    <w:rsid w:val="00F0078B"/>
    <w:rsid w:val="00F02CF6"/>
    <w:rsid w:val="00F04747"/>
    <w:rsid w:val="00F0498F"/>
    <w:rsid w:val="00F16DFE"/>
    <w:rsid w:val="00F22024"/>
    <w:rsid w:val="00F24858"/>
    <w:rsid w:val="00F26140"/>
    <w:rsid w:val="00F27557"/>
    <w:rsid w:val="00F34017"/>
    <w:rsid w:val="00F35377"/>
    <w:rsid w:val="00F36BC2"/>
    <w:rsid w:val="00F40E87"/>
    <w:rsid w:val="00F42294"/>
    <w:rsid w:val="00F424AA"/>
    <w:rsid w:val="00F441E0"/>
    <w:rsid w:val="00F44B69"/>
    <w:rsid w:val="00F45655"/>
    <w:rsid w:val="00F479E8"/>
    <w:rsid w:val="00F54901"/>
    <w:rsid w:val="00F60835"/>
    <w:rsid w:val="00F656B3"/>
    <w:rsid w:val="00F65E68"/>
    <w:rsid w:val="00F70A7F"/>
    <w:rsid w:val="00F83BB4"/>
    <w:rsid w:val="00F904E4"/>
    <w:rsid w:val="00F927C2"/>
    <w:rsid w:val="00F943B8"/>
    <w:rsid w:val="00FA211C"/>
    <w:rsid w:val="00FA71A9"/>
    <w:rsid w:val="00FB21AB"/>
    <w:rsid w:val="00FB3B04"/>
    <w:rsid w:val="00FB4310"/>
    <w:rsid w:val="00FB55A2"/>
    <w:rsid w:val="00FB59DE"/>
    <w:rsid w:val="00FB6815"/>
    <w:rsid w:val="00FC1A47"/>
    <w:rsid w:val="00FC42B2"/>
    <w:rsid w:val="00FC44AA"/>
    <w:rsid w:val="00FC47AF"/>
    <w:rsid w:val="00FC5104"/>
    <w:rsid w:val="00FC7289"/>
    <w:rsid w:val="00FD4550"/>
    <w:rsid w:val="00FD551C"/>
    <w:rsid w:val="00FE4058"/>
    <w:rsid w:val="00FE54AB"/>
    <w:rsid w:val="00FE5EEE"/>
    <w:rsid w:val="038778E0"/>
    <w:rsid w:val="08925702"/>
    <w:rsid w:val="0F5B30F4"/>
    <w:rsid w:val="0F85361D"/>
    <w:rsid w:val="14254416"/>
    <w:rsid w:val="17FD295E"/>
    <w:rsid w:val="19E14874"/>
    <w:rsid w:val="1AC92A1D"/>
    <w:rsid w:val="1B635BBA"/>
    <w:rsid w:val="1D42320E"/>
    <w:rsid w:val="21DE6A85"/>
    <w:rsid w:val="26EB36E7"/>
    <w:rsid w:val="2899518F"/>
    <w:rsid w:val="29FA0B11"/>
    <w:rsid w:val="2EE61CE7"/>
    <w:rsid w:val="3241246A"/>
    <w:rsid w:val="33F863D2"/>
    <w:rsid w:val="3536457A"/>
    <w:rsid w:val="3AE50957"/>
    <w:rsid w:val="3EB32DE4"/>
    <w:rsid w:val="3F956002"/>
    <w:rsid w:val="40EA5E2B"/>
    <w:rsid w:val="42A11E10"/>
    <w:rsid w:val="45180AB8"/>
    <w:rsid w:val="49C71791"/>
    <w:rsid w:val="4A2A1A86"/>
    <w:rsid w:val="4C527290"/>
    <w:rsid w:val="4D055AF4"/>
    <w:rsid w:val="4D542498"/>
    <w:rsid w:val="53534F7F"/>
    <w:rsid w:val="553D3B54"/>
    <w:rsid w:val="559D53CA"/>
    <w:rsid w:val="585E057A"/>
    <w:rsid w:val="5B5C6EE6"/>
    <w:rsid w:val="60A913BF"/>
    <w:rsid w:val="61E44565"/>
    <w:rsid w:val="63AF0974"/>
    <w:rsid w:val="64153978"/>
    <w:rsid w:val="65F74F5F"/>
    <w:rsid w:val="666F249F"/>
    <w:rsid w:val="66DF21A4"/>
    <w:rsid w:val="674F4424"/>
    <w:rsid w:val="6E52006B"/>
    <w:rsid w:val="6E7245DD"/>
    <w:rsid w:val="6EFE18E0"/>
    <w:rsid w:val="6F06082E"/>
    <w:rsid w:val="70540E02"/>
    <w:rsid w:val="722A45D7"/>
    <w:rsid w:val="76B351B9"/>
    <w:rsid w:val="76CF6AC4"/>
    <w:rsid w:val="76D270F3"/>
    <w:rsid w:val="7CDC56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5"/>
    <w:basedOn w:val="1"/>
    <w:next w:val="1"/>
    <w:link w:val="15"/>
    <w:qFormat/>
    <w:uiPriority w:val="0"/>
    <w:pPr>
      <w:keepNext/>
      <w:spacing w:after="0" w:line="240" w:lineRule="auto"/>
      <w:jc w:val="center"/>
      <w:outlineLvl w:val="4"/>
    </w:pPr>
    <w:rPr>
      <w:rFonts w:ascii="Arial" w:hAnsi="Arial" w:eastAsia="Times New Roman"/>
      <w:b/>
      <w:sz w:val="28"/>
      <w:szCs w:val="20"/>
      <w:lang w:val="ro-RO" w:eastAsia="ro-RO"/>
    </w:rPr>
  </w:style>
  <w:style w:type="character" w:default="1" w:styleId="9">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3">
    <w:name w:val="Balloon Text"/>
    <w:basedOn w:val="1"/>
    <w:link w:val="22"/>
    <w:unhideWhenUsed/>
    <w:qFormat/>
    <w:uiPriority w:val="99"/>
    <w:pPr>
      <w:spacing w:after="0" w:line="240" w:lineRule="auto"/>
    </w:pPr>
    <w:rPr>
      <w:rFonts w:ascii="Tahoma" w:hAnsi="Tahoma"/>
      <w:sz w:val="16"/>
      <w:szCs w:val="16"/>
    </w:rPr>
  </w:style>
  <w:style w:type="paragraph" w:styleId="4">
    <w:name w:val="Body Text"/>
    <w:basedOn w:val="1"/>
    <w:link w:val="20"/>
    <w:unhideWhenUsed/>
    <w:qFormat/>
    <w:uiPriority w:val="99"/>
    <w:pPr>
      <w:spacing w:after="120"/>
    </w:pPr>
  </w:style>
  <w:style w:type="paragraph" w:styleId="5">
    <w:name w:val="Body Text Indent"/>
    <w:basedOn w:val="1"/>
    <w:link w:val="19"/>
    <w:qFormat/>
    <w:uiPriority w:val="0"/>
    <w:pPr>
      <w:spacing w:after="120" w:line="240" w:lineRule="auto"/>
      <w:ind w:left="283"/>
    </w:pPr>
    <w:rPr>
      <w:rFonts w:ascii="Times New Roman" w:hAnsi="Times New Roman" w:eastAsia="Times New Roman"/>
      <w:sz w:val="24"/>
      <w:szCs w:val="24"/>
      <w:lang w:val="ro-RO"/>
    </w:rPr>
  </w:style>
  <w:style w:type="paragraph" w:styleId="6">
    <w:name w:val="footer"/>
    <w:basedOn w:val="1"/>
    <w:link w:val="14"/>
    <w:unhideWhenUsed/>
    <w:qFormat/>
    <w:uiPriority w:val="0"/>
    <w:pPr>
      <w:tabs>
        <w:tab w:val="center" w:pos="4680"/>
        <w:tab w:val="right" w:pos="9360"/>
      </w:tabs>
      <w:spacing w:after="0" w:line="240" w:lineRule="auto"/>
    </w:pPr>
  </w:style>
  <w:style w:type="paragraph" w:styleId="7">
    <w:name w:val="header"/>
    <w:basedOn w:val="1"/>
    <w:link w:val="13"/>
    <w:unhideWhenUsed/>
    <w:qFormat/>
    <w:uiPriority w:val="99"/>
    <w:pPr>
      <w:tabs>
        <w:tab w:val="center" w:pos="4680"/>
        <w:tab w:val="right" w:pos="9360"/>
      </w:tabs>
      <w:spacing w:after="0" w:line="240" w:lineRule="auto"/>
    </w:pPr>
  </w:style>
  <w:style w:type="paragraph" w:styleId="8">
    <w:name w:val="Normal (Web)"/>
    <w:basedOn w:val="1"/>
    <w:unhideWhenUsed/>
    <w:qFormat/>
    <w:uiPriority w:val="99"/>
    <w:pPr>
      <w:spacing w:before="100" w:beforeAutospacing="1" w:after="100" w:afterAutospacing="1" w:line="240" w:lineRule="auto"/>
    </w:pPr>
    <w:rPr>
      <w:rFonts w:ascii="Times New Roman" w:hAnsi="Times New Roman" w:eastAsia="Times New Roman"/>
      <w:sz w:val="24"/>
      <w:szCs w:val="24"/>
    </w:rPr>
  </w:style>
  <w:style w:type="character" w:styleId="10">
    <w:name w:val="Hyperlink"/>
    <w:unhideWhenUsed/>
    <w:qFormat/>
    <w:uiPriority w:val="99"/>
    <w:rPr>
      <w:color w:val="0000FF"/>
      <w:u w:val="single"/>
    </w:rPr>
  </w:style>
  <w:style w:type="table" w:styleId="12">
    <w:name w:val="Table Grid"/>
    <w:basedOn w:val="11"/>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style>
  <w:style w:type="character" w:customStyle="1" w:styleId="13">
    <w:name w:val="Header Char"/>
    <w:basedOn w:val="9"/>
    <w:link w:val="7"/>
    <w:qFormat/>
    <w:uiPriority w:val="99"/>
  </w:style>
  <w:style w:type="character" w:customStyle="1" w:styleId="14">
    <w:name w:val="Footer Char"/>
    <w:basedOn w:val="9"/>
    <w:link w:val="6"/>
    <w:qFormat/>
    <w:uiPriority w:val="99"/>
  </w:style>
  <w:style w:type="character" w:customStyle="1" w:styleId="15">
    <w:name w:val="Heading 5 Char"/>
    <w:link w:val="2"/>
    <w:qFormat/>
    <w:uiPriority w:val="0"/>
    <w:rPr>
      <w:rFonts w:ascii="Arial" w:hAnsi="Arial" w:eastAsia="Times New Roman" w:cs="Times New Roman"/>
      <w:b/>
      <w:sz w:val="28"/>
      <w:szCs w:val="20"/>
      <w:lang w:val="ro-RO" w:eastAsia="ro-RO"/>
    </w:rPr>
  </w:style>
  <w:style w:type="paragraph" w:customStyle="1" w:styleId="16">
    <w:name w:val="No Spacing1"/>
    <w:qFormat/>
    <w:uiPriority w:val="1"/>
    <w:pPr>
      <w:spacing w:after="160" w:line="259" w:lineRule="auto"/>
    </w:pPr>
    <w:rPr>
      <w:rFonts w:ascii="Calibri" w:hAnsi="Calibri" w:eastAsia="Calibri" w:cs="Times New Roman"/>
      <w:sz w:val="22"/>
      <w:szCs w:val="22"/>
      <w:lang w:val="en-US" w:eastAsia="en-US" w:bidi="ar-SA"/>
    </w:rPr>
  </w:style>
  <w:style w:type="paragraph" w:customStyle="1" w:styleId="17">
    <w:name w:val="List Paragraph1"/>
    <w:basedOn w:val="1"/>
    <w:qFormat/>
    <w:uiPriority w:val="34"/>
    <w:pPr>
      <w:ind w:left="720"/>
      <w:contextualSpacing/>
    </w:pPr>
  </w:style>
  <w:style w:type="character" w:customStyle="1" w:styleId="18">
    <w:name w:val="gri2"/>
    <w:basedOn w:val="9"/>
    <w:qFormat/>
    <w:uiPriority w:val="0"/>
  </w:style>
  <w:style w:type="character" w:customStyle="1" w:styleId="19">
    <w:name w:val="Body Text Indent Char"/>
    <w:link w:val="5"/>
    <w:qFormat/>
    <w:uiPriority w:val="0"/>
    <w:rPr>
      <w:rFonts w:ascii="Times New Roman" w:hAnsi="Times New Roman" w:eastAsia="Times New Roman" w:cs="Times New Roman"/>
      <w:sz w:val="24"/>
      <w:szCs w:val="24"/>
      <w:lang w:val="ro-RO"/>
    </w:rPr>
  </w:style>
  <w:style w:type="character" w:customStyle="1" w:styleId="20">
    <w:name w:val="Body Text Char"/>
    <w:basedOn w:val="9"/>
    <w:link w:val="4"/>
    <w:semiHidden/>
    <w:qFormat/>
    <w:uiPriority w:val="99"/>
  </w:style>
  <w:style w:type="paragraph" w:customStyle="1" w:styleId="21">
    <w:name w:val="Default"/>
    <w:qFormat/>
    <w:uiPriority w:val="0"/>
    <w:pPr>
      <w:autoSpaceDE w:val="0"/>
      <w:autoSpaceDN w:val="0"/>
      <w:adjustRightInd w:val="0"/>
      <w:spacing w:after="160" w:line="259" w:lineRule="auto"/>
    </w:pPr>
    <w:rPr>
      <w:rFonts w:ascii="Times New Roman" w:hAnsi="Times New Roman" w:eastAsia="Times New Roman" w:cs="Times New Roman"/>
      <w:color w:val="000000"/>
      <w:sz w:val="24"/>
      <w:szCs w:val="24"/>
      <w:lang w:val="en-US" w:eastAsia="en-US" w:bidi="ar-SA"/>
    </w:rPr>
  </w:style>
  <w:style w:type="character" w:customStyle="1" w:styleId="22">
    <w:name w:val="Balloon Text Char"/>
    <w:link w:val="3"/>
    <w:semiHidden/>
    <w:qFormat/>
    <w:uiPriority w:val="99"/>
    <w:rPr>
      <w:rFonts w:ascii="Tahoma" w:hAnsi="Tahoma" w:cs="Tahoma"/>
      <w:sz w:val="16"/>
      <w:szCs w:val="16"/>
    </w:rPr>
  </w:style>
  <w:style w:type="character" w:customStyle="1" w:styleId="23">
    <w:name w:val="text_exposed_show"/>
    <w:qFormat/>
    <w:uiPriority w:val="0"/>
  </w:style>
  <w:style w:type="paragraph" w:customStyle="1" w:styleId="24">
    <w:name w:val="Revision1"/>
    <w:hidden/>
    <w:semiHidden/>
    <w:qFormat/>
    <w:uiPriority w:val="99"/>
    <w:pPr>
      <w:spacing w:after="160" w:line="259" w:lineRule="auto"/>
    </w:pPr>
    <w:rPr>
      <w:rFonts w:ascii="Calibri" w:hAnsi="Calibri" w:eastAsia="Calibri" w:cs="Times New Roman"/>
      <w:sz w:val="22"/>
      <w:szCs w:val="22"/>
      <w:lang w:val="en-US" w:eastAsia="en-US" w:bidi="ar-SA"/>
    </w:rPr>
  </w:style>
  <w:style w:type="paragraph" w:customStyle="1" w:styleId="25">
    <w:name w:val="List Paragraph2"/>
    <w:basedOn w:val="1"/>
    <w:qFormat/>
    <w:uiPriority w:val="99"/>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9"/>
    <customShpInfo spid="_x0000_s4097"/>
    <customShpInfo spid="_x0000_s410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Grizli777</Company>
  <Pages>14</Pages>
  <Words>4863</Words>
  <Characters>27722</Characters>
  <Lines>231</Lines>
  <Paragraphs>65</Paragraphs>
  <TotalTime>1</TotalTime>
  <ScaleCrop>false</ScaleCrop>
  <LinksUpToDate>false</LinksUpToDate>
  <CharactersWithSpaces>32520</CharactersWithSpaces>
  <Application>WPS Office_10.2.0.7587_F1E327BC-269C-435d-A152-05C5408002CA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2017-11-12T12:39:00Z</dcterms:created>
  <dc:creator>GABI</dc:creator>
  <cp:lastModifiedBy>Ilies</cp:lastModifiedBy>
  <cp:lastPrinted>2017-11-15T10:51:00Z</cp:lastPrinted>
  <dcterms:modified xsi:type="dcterms:W3CDTF">2019-01-17T11:46:02Z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1033-10.2.0.7587</vt:lpwstr>
  </property>
</Properties>
</file>