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9B9" w:rsidRPr="002324E7" w:rsidRDefault="001709B9" w:rsidP="001709B9">
      <w:pPr>
        <w:pStyle w:val="NoSpacing"/>
        <w:jc w:val="both"/>
        <w:outlineLvl w:val="0"/>
        <w:rPr>
          <w:rFonts w:cs="Calibri"/>
          <w:b/>
          <w:sz w:val="36"/>
          <w:szCs w:val="28"/>
          <w:lang w:val="ro-RO"/>
        </w:rPr>
      </w:pPr>
      <w:r w:rsidRPr="002324E7"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2684780</wp:posOffset>
            </wp:positionH>
            <wp:positionV relativeFrom="paragraph">
              <wp:posOffset>41275</wp:posOffset>
            </wp:positionV>
            <wp:extent cx="2224405" cy="425450"/>
            <wp:effectExtent l="0" t="0" r="4445" b="0"/>
            <wp:wrapTight wrapText="bothSides">
              <wp:wrapPolygon edited="0">
                <wp:start x="0" y="0"/>
                <wp:lineTo x="0" y="20310"/>
                <wp:lineTo x="21458" y="20310"/>
                <wp:lineTo x="21458" y="0"/>
                <wp:lineTo x="0" y="0"/>
              </wp:wrapPolygon>
            </wp:wrapTight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4E7">
        <w:rPr>
          <w:noProof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-155575</wp:posOffset>
            </wp:positionV>
            <wp:extent cx="1510030" cy="622300"/>
            <wp:effectExtent l="0" t="0" r="0" b="6350"/>
            <wp:wrapThrough wrapText="bothSides">
              <wp:wrapPolygon edited="0">
                <wp:start x="0" y="0"/>
                <wp:lineTo x="0" y="21159"/>
                <wp:lineTo x="21255" y="21159"/>
                <wp:lineTo x="21255" y="0"/>
                <wp:lineTo x="0" y="0"/>
              </wp:wrapPolygon>
            </wp:wrapThrough>
            <wp:docPr id="1" name="Imagine 1" descr="Descriere: IMG-20190117-WA003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ere: IMG-20190117-WA0032 (1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324E7">
        <w:rPr>
          <w:rFonts w:cs="Calibri"/>
          <w:b/>
          <w:sz w:val="36"/>
          <w:szCs w:val="28"/>
          <w:lang w:val="ro-RO"/>
        </w:rPr>
        <w:t xml:space="preserve">OLIMPIADA DE BIOLOGIE </w:t>
      </w:r>
    </w:p>
    <w:p w:rsidR="001709B9" w:rsidRPr="002324E7" w:rsidRDefault="001709B9" w:rsidP="001709B9">
      <w:pPr>
        <w:spacing w:after="0" w:line="360" w:lineRule="auto"/>
        <w:rPr>
          <w:rFonts w:cs="Calibri"/>
          <w:b/>
          <w:sz w:val="36"/>
          <w:szCs w:val="28"/>
          <w:lang w:val="ro-RO"/>
        </w:rPr>
      </w:pPr>
      <w:r w:rsidRPr="002324E7">
        <w:rPr>
          <w:rFonts w:cs="Calibri"/>
          <w:b/>
          <w:sz w:val="36"/>
          <w:szCs w:val="28"/>
          <w:lang w:val="ro-RO"/>
        </w:rPr>
        <w:t>ETAPA JUDEŢEANĂ</w:t>
      </w:r>
    </w:p>
    <w:p w:rsidR="001709B9" w:rsidRPr="002324E7" w:rsidRDefault="001709B9" w:rsidP="001709B9">
      <w:pPr>
        <w:jc w:val="both"/>
        <w:rPr>
          <w:rFonts w:cs="Calibri"/>
          <w:b/>
          <w:lang w:val="ro-RO"/>
        </w:rPr>
      </w:pPr>
      <w:r w:rsidRPr="002324E7">
        <w:rPr>
          <w:rFonts w:cs="Calibri"/>
          <w:b/>
          <w:lang w:val="ro-RO"/>
        </w:rPr>
        <w:t>17 MARTIE 2019</w:t>
      </w:r>
      <w:r w:rsidRPr="002324E7">
        <w:rPr>
          <w:rFonts w:cs="Calibri"/>
          <w:b/>
          <w:lang w:val="ro-RO"/>
        </w:rPr>
        <w:tab/>
      </w:r>
    </w:p>
    <w:p w:rsidR="001709B9" w:rsidRPr="002324E7" w:rsidRDefault="001709B9" w:rsidP="001709B9">
      <w:pPr>
        <w:pStyle w:val="NoSpacing"/>
        <w:jc w:val="both"/>
        <w:outlineLvl w:val="0"/>
        <w:rPr>
          <w:rFonts w:cs="Calibri"/>
          <w:b/>
          <w:sz w:val="24"/>
          <w:lang w:val="ro-RO"/>
        </w:rPr>
      </w:pPr>
      <w:r w:rsidRPr="002324E7">
        <w:rPr>
          <w:rFonts w:cs="Calibri"/>
          <w:b/>
          <w:sz w:val="24"/>
          <w:lang w:val="ro-RO"/>
        </w:rPr>
        <w:t>CLASA a VII-a</w:t>
      </w:r>
    </w:p>
    <w:p w:rsidR="001709B9" w:rsidRPr="002324E7" w:rsidRDefault="001709B9" w:rsidP="001709B9">
      <w:pPr>
        <w:spacing w:after="0" w:line="240" w:lineRule="auto"/>
        <w:jc w:val="both"/>
        <w:rPr>
          <w:rFonts w:cs="Calibri"/>
          <w:b/>
          <w:lang w:val="ro-RO"/>
        </w:rPr>
      </w:pPr>
      <w:r w:rsidRPr="002324E7">
        <w:rPr>
          <w:rFonts w:cs="Calibri"/>
          <w:b/>
          <w:lang w:val="ro-RO"/>
        </w:rPr>
        <w:t>SUBIECTE:</w:t>
      </w:r>
    </w:p>
    <w:p w:rsidR="00495E11" w:rsidRPr="002324E7" w:rsidRDefault="00495E11" w:rsidP="00495E11">
      <w:pPr>
        <w:pStyle w:val="NoSpacing"/>
        <w:rPr>
          <w:rFonts w:cstheme="minorHAnsi"/>
          <w:b/>
          <w:lang w:val="ro-RO"/>
        </w:rPr>
      </w:pPr>
      <w:r w:rsidRPr="002324E7">
        <w:rPr>
          <w:rFonts w:cstheme="minorHAnsi"/>
          <w:b/>
          <w:lang w:val="ro-RO"/>
        </w:rPr>
        <w:t>I ALEGERE SIMPLĂ</w:t>
      </w:r>
    </w:p>
    <w:p w:rsidR="00495E11" w:rsidRPr="002324E7" w:rsidRDefault="00495E11" w:rsidP="00495E11">
      <w:pPr>
        <w:pStyle w:val="NoSpacing"/>
        <w:rPr>
          <w:rFonts w:cstheme="minorHAnsi"/>
          <w:b/>
          <w:bCs/>
          <w:lang w:val="ro-RO"/>
        </w:rPr>
      </w:pPr>
      <w:r w:rsidRPr="002324E7">
        <w:rPr>
          <w:rFonts w:cstheme="minorHAnsi"/>
          <w:b/>
          <w:bCs/>
          <w:lang w:val="ro-RO"/>
        </w:rPr>
        <w:t>La următoarele întrebări ( 1-30 ) alegeţi un singur răspuns corect, din variantele propuse</w:t>
      </w:r>
    </w:p>
    <w:p w:rsidR="00495E11" w:rsidRPr="002324E7" w:rsidRDefault="00495E11" w:rsidP="00495E11">
      <w:pPr>
        <w:pStyle w:val="NoSpacing"/>
        <w:rPr>
          <w:rFonts w:cstheme="minorHAnsi"/>
          <w:b/>
          <w:lang w:val="ro-RO"/>
        </w:rPr>
      </w:pP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142"/>
        <w:rPr>
          <w:rFonts w:cstheme="minorHAnsi"/>
        </w:rPr>
      </w:pPr>
      <w:r w:rsidRPr="002324E7">
        <w:rPr>
          <w:rFonts w:cstheme="minorHAnsi"/>
          <w:b/>
        </w:rPr>
        <w:t>La nivelul unei glande se depozitează și apoi sunt eliberați neurohormoni care:</w:t>
      </w:r>
      <w:r w:rsidRPr="002324E7">
        <w:rPr>
          <w:rFonts w:cstheme="minorHAnsi"/>
        </w:rPr>
        <w:t xml:space="preserve">  </w:t>
      </w:r>
    </w:p>
    <w:p w:rsidR="00495E11" w:rsidRPr="002324E7" w:rsidRDefault="00495E11" w:rsidP="00495E11">
      <w:pPr>
        <w:pStyle w:val="ListParagraph"/>
        <w:numPr>
          <w:ilvl w:val="0"/>
          <w:numId w:val="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determină diferențierea țesuturilor și creșterea</w:t>
      </w:r>
    </w:p>
    <w:p w:rsidR="00495E11" w:rsidRPr="002324E7" w:rsidRDefault="00495E11" w:rsidP="00495E11">
      <w:pPr>
        <w:pStyle w:val="ListParagraph"/>
        <w:numPr>
          <w:ilvl w:val="0"/>
          <w:numId w:val="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intervin în funcția imunitară a organismului</w:t>
      </w:r>
    </w:p>
    <w:p w:rsidR="00495E11" w:rsidRPr="002324E7" w:rsidRDefault="00495E11" w:rsidP="00495E11">
      <w:pPr>
        <w:pStyle w:val="ListParagraph"/>
        <w:numPr>
          <w:ilvl w:val="0"/>
          <w:numId w:val="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stimulează contracțiile uterului în timpul nașterii</w:t>
      </w:r>
    </w:p>
    <w:p w:rsidR="00495E11" w:rsidRPr="002324E7" w:rsidRDefault="00495E11" w:rsidP="00495E11">
      <w:pPr>
        <w:pStyle w:val="ListParagraph"/>
        <w:numPr>
          <w:ilvl w:val="0"/>
          <w:numId w:val="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restabilesc echilibrul mineral al organismului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142"/>
        <w:rPr>
          <w:rFonts w:cstheme="minorHAnsi"/>
        </w:rPr>
      </w:pPr>
      <w:r w:rsidRPr="002324E7">
        <w:rPr>
          <w:rFonts w:cstheme="minorHAnsi"/>
          <w:b/>
        </w:rPr>
        <w:t xml:space="preserve">Sunt glande pereche localizate la nivel abdominal, cele care:  </w:t>
      </w:r>
    </w:p>
    <w:p w:rsidR="00495E11" w:rsidRPr="002324E7" w:rsidRDefault="00495E11" w:rsidP="00495E11">
      <w:pPr>
        <w:pStyle w:val="ListParagraph"/>
        <w:numPr>
          <w:ilvl w:val="0"/>
          <w:numId w:val="2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activează vasodilatația periferică în condiții de stres acut</w:t>
      </w:r>
    </w:p>
    <w:p w:rsidR="00495E11" w:rsidRPr="002324E7" w:rsidRDefault="00495E11" w:rsidP="00495E11">
      <w:pPr>
        <w:pStyle w:val="ListParagraph"/>
        <w:numPr>
          <w:ilvl w:val="0"/>
          <w:numId w:val="2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intervin în reglarea nivelului de calciu și fosfor din sânge</w:t>
      </w:r>
    </w:p>
    <w:p w:rsidR="00495E11" w:rsidRPr="002324E7" w:rsidRDefault="00495E11" w:rsidP="00495E11">
      <w:pPr>
        <w:pStyle w:val="ListParagraph"/>
        <w:numPr>
          <w:ilvl w:val="0"/>
          <w:numId w:val="2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influențează activitatea creierului și scad metabolismul </w:t>
      </w:r>
    </w:p>
    <w:p w:rsidR="00495E11" w:rsidRPr="002324E7" w:rsidRDefault="00495E11" w:rsidP="00495E11">
      <w:pPr>
        <w:pStyle w:val="ListParagraph"/>
        <w:numPr>
          <w:ilvl w:val="0"/>
          <w:numId w:val="2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în insuficiență secretorie cauzează apariția bolii Addison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t>Unele organe de simț conțin neuroni receptori care</w:t>
      </w:r>
      <w:r w:rsidRPr="002324E7">
        <w:rPr>
          <w:rFonts w:cstheme="minorHAnsi"/>
        </w:rPr>
        <w:t xml:space="preserve"> </w:t>
      </w:r>
      <w:r w:rsidRPr="002324E7">
        <w:rPr>
          <w:rFonts w:cstheme="minorHAnsi"/>
          <w:b/>
        </w:rPr>
        <w:t>sunt stimulați: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la nivelul prelungirilor neuronale scurte   </w:t>
      </w:r>
    </w:p>
    <w:p w:rsidR="00495E11" w:rsidRPr="002324E7" w:rsidRDefault="00495E11" w:rsidP="00495E11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 către substanțe chimice, sapide, de contact</w:t>
      </w:r>
    </w:p>
    <w:p w:rsidR="00495E11" w:rsidRPr="002324E7" w:rsidRDefault="00495E11" w:rsidP="00495E11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 energia luminoasă care vin</w:t>
      </w:r>
      <w:r w:rsidR="004A71E8">
        <w:rPr>
          <w:rFonts w:cstheme="minorHAnsi"/>
        </w:rPr>
        <w:t>e</w:t>
      </w:r>
      <w:bookmarkStart w:id="0" w:name="_GoBack"/>
      <w:bookmarkEnd w:id="0"/>
      <w:r w:rsidRPr="002324E7">
        <w:rPr>
          <w:rFonts w:cstheme="minorHAnsi"/>
        </w:rPr>
        <w:t xml:space="preserve"> dinspre exteriorul retinei</w:t>
      </w:r>
    </w:p>
    <w:p w:rsidR="00495E11" w:rsidRPr="002324E7" w:rsidRDefault="00495E11" w:rsidP="00495E11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 undele sonore cu frecvență medie de 10.000 vibrații/s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Dendritele neuronilor din ganglionii spinali pot realiza conexiuni la nivelul: </w:t>
      </w:r>
    </w:p>
    <w:p w:rsidR="00495E11" w:rsidRPr="002324E7" w:rsidRDefault="00495E11" w:rsidP="00495E11">
      <w:pPr>
        <w:pStyle w:val="ListParagraph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ind w:hanging="218"/>
        <w:rPr>
          <w:rFonts w:cstheme="minorHAnsi"/>
        </w:rPr>
      </w:pPr>
      <w:r w:rsidRPr="002324E7">
        <w:rPr>
          <w:rFonts w:cstheme="minorHAnsi"/>
        </w:rPr>
        <w:t xml:space="preserve">cornului posterior medular, cu neuronii senzitivi </w:t>
      </w:r>
    </w:p>
    <w:p w:rsidR="00495E11" w:rsidRPr="002324E7" w:rsidRDefault="00495E11" w:rsidP="00495E11">
      <w:pPr>
        <w:pStyle w:val="ListParagraph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ind w:hanging="218"/>
        <w:rPr>
          <w:rFonts w:cstheme="minorHAnsi"/>
        </w:rPr>
      </w:pPr>
      <w:r w:rsidRPr="002324E7">
        <w:rPr>
          <w:rFonts w:cstheme="minorHAnsi"/>
        </w:rPr>
        <w:t xml:space="preserve">cornului lateral medular, cu neuroni vegetativi </w:t>
      </w:r>
    </w:p>
    <w:p w:rsidR="00495E11" w:rsidRPr="002324E7" w:rsidRDefault="00495E11" w:rsidP="00495E11">
      <w:pPr>
        <w:pStyle w:val="ListParagraph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ind w:hanging="218"/>
        <w:rPr>
          <w:rFonts w:cstheme="minorHAnsi"/>
        </w:rPr>
      </w:pPr>
      <w:r w:rsidRPr="002324E7">
        <w:rPr>
          <w:rFonts w:cstheme="minorHAnsi"/>
        </w:rPr>
        <w:t>neuronilor motori, care trimit comenzi către mușchi</w:t>
      </w:r>
    </w:p>
    <w:p w:rsidR="00495E11" w:rsidRPr="002324E7" w:rsidRDefault="00495E11" w:rsidP="00495E11">
      <w:pPr>
        <w:pStyle w:val="ListParagraph"/>
        <w:numPr>
          <w:ilvl w:val="0"/>
          <w:numId w:val="4"/>
        </w:numPr>
        <w:tabs>
          <w:tab w:val="left" w:pos="284"/>
          <w:tab w:val="left" w:pos="567"/>
          <w:tab w:val="left" w:pos="709"/>
        </w:tabs>
        <w:ind w:hanging="218"/>
        <w:rPr>
          <w:rFonts w:cstheme="minorHAnsi"/>
        </w:rPr>
      </w:pPr>
      <w:r w:rsidRPr="002324E7">
        <w:rPr>
          <w:rFonts w:cstheme="minorHAnsi"/>
        </w:rPr>
        <w:t>mușchiului coapsei, în cadrul reflexului rotulian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Alege varianta completă privind factorii implicați în formarea reflexului condiționat salivar: </w:t>
      </w:r>
    </w:p>
    <w:p w:rsidR="00495E11" w:rsidRPr="002324E7" w:rsidRDefault="00495E11" w:rsidP="00495E1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mâncare, limbă, metronom, trunchi cerebral, centru auditiv cortical, glande salivare</w:t>
      </w:r>
    </w:p>
    <w:p w:rsidR="00495E11" w:rsidRPr="002324E7" w:rsidRDefault="00495E11" w:rsidP="00495E1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mâncare, muguri gustativi, bec, trunchi cerebral, cortex temporal, glande salivare</w:t>
      </w:r>
    </w:p>
    <w:p w:rsidR="00495E11" w:rsidRPr="002324E7" w:rsidRDefault="00495E11" w:rsidP="00495E1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mâncare, limbă, lanternă, trunchi cerebral, glande salivare, cortex occipital și parietal </w:t>
      </w:r>
    </w:p>
    <w:p w:rsidR="00495E11" w:rsidRPr="002324E7" w:rsidRDefault="00495E11" w:rsidP="00495E11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mâncare, muguri gustativi, clopoțel, trunchi cerebral, cortex temporal, glande salivare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Impulsurile provenite de la receptori ai organelor de simț se pot proiecta la nivelul: </w:t>
      </w:r>
    </w:p>
    <w:p w:rsidR="00495E11" w:rsidRPr="002324E7" w:rsidRDefault="00495E11" w:rsidP="00495E1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lobului frontal al emisferelor cerebrale</w:t>
      </w:r>
    </w:p>
    <w:p w:rsidR="00495E11" w:rsidRPr="002324E7" w:rsidRDefault="00495E11" w:rsidP="00495E1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șanțurilor care brăzdează scoarța cerebelului</w:t>
      </w:r>
    </w:p>
    <w:p w:rsidR="00495E11" w:rsidRPr="002324E7" w:rsidRDefault="00495E11" w:rsidP="00495E1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părții superioare a lobului temporal cerebral</w:t>
      </w:r>
    </w:p>
    <w:p w:rsidR="00495E11" w:rsidRPr="002324E7" w:rsidRDefault="00495E11" w:rsidP="00495E11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feței inferioare a lobului parietal cerebral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567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t>Alege afirmația corectă cu privire la activitățile corticale:</w:t>
      </w:r>
    </w:p>
    <w:p w:rsidR="00495E11" w:rsidRPr="002324E7" w:rsidRDefault="00495E11" w:rsidP="00495E11">
      <w:pPr>
        <w:pStyle w:val="ListParagraph"/>
        <w:numPr>
          <w:ilvl w:val="0"/>
          <w:numId w:val="7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analiza cantitativă la nivel cortical determină senzații de plăcere/neplăcere   </w:t>
      </w:r>
    </w:p>
    <w:p w:rsidR="00495E11" w:rsidRPr="002324E7" w:rsidRDefault="00495E11" w:rsidP="00495E11">
      <w:pPr>
        <w:pStyle w:val="ListParagraph"/>
        <w:numPr>
          <w:ilvl w:val="0"/>
          <w:numId w:val="7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asocierea repetată a unor reflexe necondiționate permite formarea stereotipiilor </w:t>
      </w:r>
    </w:p>
    <w:p w:rsidR="00495E11" w:rsidRPr="002324E7" w:rsidRDefault="00495E11" w:rsidP="00495E11">
      <w:pPr>
        <w:pStyle w:val="ListParagraph"/>
        <w:numPr>
          <w:ilvl w:val="0"/>
          <w:numId w:val="7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emisfera dreaptă comandă mișcările părții stângi a corpului prin căi care se încrucișează  </w:t>
      </w:r>
    </w:p>
    <w:p w:rsidR="00495E11" w:rsidRPr="002324E7" w:rsidRDefault="00495E11" w:rsidP="00495E11">
      <w:pPr>
        <w:pStyle w:val="ListParagraph"/>
        <w:numPr>
          <w:ilvl w:val="0"/>
          <w:numId w:val="7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limbajul reprezintă o modalitate unică de integrare în mediu și comunitatea umană</w:t>
      </w:r>
    </w:p>
    <w:p w:rsidR="00495E11" w:rsidRPr="002324E7" w:rsidRDefault="00495E11" w:rsidP="00495E11">
      <w:pPr>
        <w:pStyle w:val="ListParagraph"/>
        <w:tabs>
          <w:tab w:val="left" w:pos="284"/>
          <w:tab w:val="left" w:pos="426"/>
          <w:tab w:val="left" w:pos="567"/>
          <w:tab w:val="left" w:pos="709"/>
        </w:tabs>
        <w:ind w:left="644"/>
        <w:rPr>
          <w:rFonts w:cstheme="minorHAnsi"/>
        </w:rPr>
      </w:pP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426" w:hanging="284"/>
        <w:rPr>
          <w:rFonts w:cstheme="minorHAnsi"/>
          <w:b/>
        </w:rPr>
      </w:pPr>
      <w:r w:rsidRPr="002324E7">
        <w:rPr>
          <w:rFonts w:cstheme="minorHAnsi"/>
          <w:b/>
        </w:rPr>
        <w:lastRenderedPageBreak/>
        <w:t>În timpul somnului:</w:t>
      </w:r>
    </w:p>
    <w:p w:rsidR="00495E11" w:rsidRPr="002324E7" w:rsidRDefault="00495E11" w:rsidP="00495E11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crește mult secreția de hormoni medulosuprarenalieni</w:t>
      </w:r>
    </w:p>
    <w:p w:rsidR="00495E11" w:rsidRPr="002324E7" w:rsidRDefault="00495E11" w:rsidP="00495E11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scoarța cerebrală primește numeroase informații din mediu</w:t>
      </w:r>
    </w:p>
    <w:p w:rsidR="00495E11" w:rsidRPr="002324E7" w:rsidRDefault="00495E11" w:rsidP="00495E11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are loc protecția scoarței cerebrale față de orice stimul puternic</w:t>
      </w:r>
    </w:p>
    <w:p w:rsidR="00495E11" w:rsidRPr="002324E7" w:rsidRDefault="00495E11" w:rsidP="00495E11">
      <w:pPr>
        <w:pStyle w:val="ListParagraph"/>
        <w:numPr>
          <w:ilvl w:val="0"/>
          <w:numId w:val="8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se stopează temporar contactul conștient cu mediul extern și intern 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426" w:hanging="284"/>
        <w:rPr>
          <w:rFonts w:cstheme="minorHAnsi"/>
        </w:rPr>
      </w:pPr>
      <w:r w:rsidRPr="002324E7">
        <w:rPr>
          <w:rFonts w:cstheme="minorHAnsi"/>
          <w:b/>
        </w:rPr>
        <w:t>Următoarele formațiuni nervoase sunt în totalitate senzitive:</w:t>
      </w:r>
    </w:p>
    <w:p w:rsidR="00495E11" w:rsidRPr="002324E7" w:rsidRDefault="00495E11" w:rsidP="00495E11">
      <w:pPr>
        <w:pStyle w:val="ListParagraph"/>
        <w:numPr>
          <w:ilvl w:val="0"/>
          <w:numId w:val="18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rădăcinile unui nerv spinal</w:t>
      </w:r>
    </w:p>
    <w:p w:rsidR="00495E11" w:rsidRPr="002324E7" w:rsidRDefault="00495E11" w:rsidP="00495E11">
      <w:pPr>
        <w:pStyle w:val="ListParagraph"/>
        <w:numPr>
          <w:ilvl w:val="0"/>
          <w:numId w:val="18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nervii acustico-vestibulari</w:t>
      </w:r>
    </w:p>
    <w:p w:rsidR="00495E11" w:rsidRPr="002324E7" w:rsidRDefault="00495E11" w:rsidP="00495E11">
      <w:pPr>
        <w:pStyle w:val="ListParagraph"/>
        <w:numPr>
          <w:ilvl w:val="0"/>
          <w:numId w:val="18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substanța cenușie medulară</w:t>
      </w:r>
    </w:p>
    <w:p w:rsidR="00495E11" w:rsidRPr="002324E7" w:rsidRDefault="00495E11" w:rsidP="00495E11">
      <w:pPr>
        <w:pStyle w:val="ListParagraph"/>
        <w:numPr>
          <w:ilvl w:val="0"/>
          <w:numId w:val="18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ariile din lobul frontal cerebral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Despre hormoni este adevărat că:</w:t>
      </w:r>
    </w:p>
    <w:p w:rsidR="00495E11" w:rsidRPr="002324E7" w:rsidRDefault="00495E11" w:rsidP="00495E11">
      <w:pPr>
        <w:pStyle w:val="ListParagraph"/>
        <w:numPr>
          <w:ilvl w:val="0"/>
          <w:numId w:val="19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sunt transportați în cantități mici în sânge, unde au rol stimulator sau inhibitor </w:t>
      </w:r>
    </w:p>
    <w:p w:rsidR="00495E11" w:rsidRPr="002324E7" w:rsidRDefault="00495E11" w:rsidP="00495E11">
      <w:pPr>
        <w:pStyle w:val="ListParagraph"/>
        <w:numPr>
          <w:ilvl w:val="0"/>
          <w:numId w:val="19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glanda tiroidă are doi lobi uniți prin istm și este foarte bogat vascularizată </w:t>
      </w:r>
    </w:p>
    <w:p w:rsidR="00495E11" w:rsidRPr="002324E7" w:rsidRDefault="00495E11" w:rsidP="00495E11">
      <w:pPr>
        <w:pStyle w:val="ListParagraph"/>
        <w:numPr>
          <w:ilvl w:val="0"/>
          <w:numId w:val="19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efectele lor în celule sunt identice cu cele ale sistemului nervos vegetativ</w:t>
      </w:r>
    </w:p>
    <w:p w:rsidR="00495E11" w:rsidRPr="002324E7" w:rsidRDefault="00495E11" w:rsidP="00495E11">
      <w:pPr>
        <w:pStyle w:val="ListParagraph"/>
        <w:numPr>
          <w:ilvl w:val="0"/>
          <w:numId w:val="19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în unele țesuturi ale organismului produc încetinirea activității celulelor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Spre deosebire de nervii spinali, nervii cranieni:</w:t>
      </w:r>
    </w:p>
    <w:p w:rsidR="00495E11" w:rsidRPr="002324E7" w:rsidRDefault="00495E11" w:rsidP="00495E11">
      <w:pPr>
        <w:pStyle w:val="ListParagraph"/>
        <w:numPr>
          <w:ilvl w:val="0"/>
          <w:numId w:val="20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au ramuri senzitive de la organele capului  </w:t>
      </w:r>
    </w:p>
    <w:p w:rsidR="00495E11" w:rsidRPr="002324E7" w:rsidRDefault="00495E11" w:rsidP="00495E11">
      <w:pPr>
        <w:pStyle w:val="ListParagraph"/>
        <w:numPr>
          <w:ilvl w:val="0"/>
          <w:numId w:val="20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sunt 12 și aparțin sistemului nervos periferic</w:t>
      </w:r>
    </w:p>
    <w:p w:rsidR="00495E11" w:rsidRPr="002324E7" w:rsidRDefault="00495E11" w:rsidP="00495E11">
      <w:pPr>
        <w:pStyle w:val="ListParagraph"/>
        <w:numPr>
          <w:ilvl w:val="0"/>
          <w:numId w:val="20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nu preiau impulsuri de la receptori chimici </w:t>
      </w:r>
    </w:p>
    <w:p w:rsidR="00495E11" w:rsidRPr="002324E7" w:rsidRDefault="00495E11" w:rsidP="00495E11">
      <w:pPr>
        <w:pStyle w:val="ListParagraph"/>
        <w:numPr>
          <w:ilvl w:val="0"/>
          <w:numId w:val="20"/>
        </w:numPr>
        <w:tabs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determină contracția unor mușchi ai piciorului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142" w:hanging="142"/>
        <w:rPr>
          <w:rFonts w:cstheme="minorHAnsi"/>
          <w:b/>
        </w:rPr>
      </w:pPr>
      <w:r w:rsidRPr="002324E7">
        <w:rPr>
          <w:rFonts w:cstheme="minorHAnsi"/>
          <w:b/>
        </w:rPr>
        <w:t xml:space="preserve"> Alege răspunsul corect referitor la straturile pielii:</w:t>
      </w:r>
    </w:p>
    <w:p w:rsidR="00495E11" w:rsidRPr="002324E7" w:rsidRDefault="00495E11" w:rsidP="00495E11">
      <w:pPr>
        <w:pStyle w:val="ListParagraph"/>
        <w:numPr>
          <w:ilvl w:val="0"/>
          <w:numId w:val="21"/>
        </w:numPr>
        <w:tabs>
          <w:tab w:val="left" w:pos="284"/>
          <w:tab w:val="left" w:pos="426"/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 xml:space="preserve">epidermul trimite spre derm proeminențe numite papile dermice </w:t>
      </w:r>
    </w:p>
    <w:p w:rsidR="00495E11" w:rsidRPr="002324E7" w:rsidRDefault="00495E11" w:rsidP="00495E11">
      <w:pPr>
        <w:pStyle w:val="ListParagraph"/>
        <w:numPr>
          <w:ilvl w:val="0"/>
          <w:numId w:val="21"/>
        </w:numPr>
        <w:tabs>
          <w:tab w:val="left" w:pos="284"/>
          <w:tab w:val="left" w:pos="426"/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grosimea epidermului este menținută constantă prin diviziune continuă</w:t>
      </w:r>
    </w:p>
    <w:p w:rsidR="00495E11" w:rsidRPr="002324E7" w:rsidRDefault="00495E11" w:rsidP="00495E11">
      <w:pPr>
        <w:pStyle w:val="ListParagraph"/>
        <w:numPr>
          <w:ilvl w:val="0"/>
          <w:numId w:val="21"/>
        </w:numPr>
        <w:tabs>
          <w:tab w:val="left" w:pos="284"/>
          <w:tab w:val="left" w:pos="426"/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în categoria anexelor glandulare intră glandele sudoripare, firul de păr și unghia</w:t>
      </w:r>
    </w:p>
    <w:p w:rsidR="00495E11" w:rsidRPr="002324E7" w:rsidRDefault="00495E11" w:rsidP="00495E11">
      <w:pPr>
        <w:pStyle w:val="ListParagraph"/>
        <w:numPr>
          <w:ilvl w:val="0"/>
          <w:numId w:val="21"/>
        </w:numPr>
        <w:tabs>
          <w:tab w:val="left" w:pos="284"/>
          <w:tab w:val="left" w:pos="426"/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 xml:space="preserve">reglarea temperaturii se realizează prin constricția sau dilatația vaselor epidermice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În relație cu reflexele de apărare ale organismului este adevărat că:</w:t>
      </w:r>
    </w:p>
    <w:p w:rsidR="00495E11" w:rsidRPr="002324E7" w:rsidRDefault="00495E11" w:rsidP="00495E11">
      <w:pPr>
        <w:pStyle w:val="ListParagraph"/>
        <w:numPr>
          <w:ilvl w:val="0"/>
          <w:numId w:val="2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în măduva spinării se închid reflexe involuntare precum cel rotulian  </w:t>
      </w:r>
    </w:p>
    <w:p w:rsidR="00495E11" w:rsidRPr="002324E7" w:rsidRDefault="00495E11" w:rsidP="00495E11">
      <w:pPr>
        <w:pStyle w:val="ListParagraph"/>
        <w:numPr>
          <w:ilvl w:val="0"/>
          <w:numId w:val="2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sughițul este un reflex controlat de centri situați în trunchiul cerebral </w:t>
      </w:r>
    </w:p>
    <w:p w:rsidR="00495E11" w:rsidRPr="002324E7" w:rsidRDefault="00495E11" w:rsidP="00495E11">
      <w:pPr>
        <w:pStyle w:val="ListParagraph"/>
        <w:numPr>
          <w:ilvl w:val="0"/>
          <w:numId w:val="2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dilatarea pupilei este controlată de nervi ai sistemului periferic vegetativ </w:t>
      </w:r>
    </w:p>
    <w:p w:rsidR="00495E11" w:rsidRPr="002324E7" w:rsidRDefault="00495E11" w:rsidP="00495E11">
      <w:pPr>
        <w:pStyle w:val="ListParagraph"/>
        <w:numPr>
          <w:ilvl w:val="0"/>
          <w:numId w:val="2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retragerea mâinii de pe o flacără va declanșa în creier senzația dureroasă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Alege varianta corectă de răspuns în relație cu modificările oculare produse ca urmare a trecerii dintr-o sală de cinema la lumina zilei:</w:t>
      </w:r>
    </w:p>
    <w:p w:rsidR="00495E11" w:rsidRPr="002324E7" w:rsidRDefault="00495E11" w:rsidP="00495E11">
      <w:pPr>
        <w:pStyle w:val="ListParagraph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diametrul antero-posterior redus al globului ocular apare în hipermetropie </w:t>
      </w:r>
    </w:p>
    <w:p w:rsidR="00495E11" w:rsidRPr="002324E7" w:rsidRDefault="00495E11" w:rsidP="00495E11">
      <w:pPr>
        <w:pStyle w:val="ListParagraph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la retină ajunge mai puțină lumină datorită contracției mușchilor circulari ai irisului</w:t>
      </w:r>
    </w:p>
    <w:p w:rsidR="00495E11" w:rsidRPr="002324E7" w:rsidRDefault="00495E11" w:rsidP="00495E11">
      <w:pPr>
        <w:pStyle w:val="ListParagraph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prin contracția mușchilor radiari ai irisului pupila va avea un diametru mai mare</w:t>
      </w:r>
    </w:p>
    <w:p w:rsidR="00495E11" w:rsidRPr="002324E7" w:rsidRDefault="00495E11" w:rsidP="00495E11">
      <w:pPr>
        <w:pStyle w:val="ListParagraph"/>
        <w:numPr>
          <w:ilvl w:val="0"/>
          <w:numId w:val="23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 xml:space="preserve">senzația de lumină puternică este elaborată în lobul occipital al scoarței cerebrale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567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Diana și Maria au împreună:</w:t>
      </w:r>
    </w:p>
    <w:p w:rsidR="00495E11" w:rsidRPr="002324E7" w:rsidRDefault="00495E11" w:rsidP="00495E11">
      <w:pPr>
        <w:pStyle w:val="ListParagraph"/>
        <w:numPr>
          <w:ilvl w:val="0"/>
          <w:numId w:val="24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62 ganglioni pe rădăcinile nervilor spinali</w:t>
      </w:r>
    </w:p>
    <w:p w:rsidR="00495E11" w:rsidRPr="002324E7" w:rsidRDefault="00495E11" w:rsidP="00495E11">
      <w:pPr>
        <w:pStyle w:val="ListParagraph"/>
        <w:numPr>
          <w:ilvl w:val="0"/>
          <w:numId w:val="24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18 glande cu funcție exclusiv endocrină </w:t>
      </w:r>
    </w:p>
    <w:p w:rsidR="00495E11" w:rsidRPr="002324E7" w:rsidRDefault="00495E11" w:rsidP="00495E11">
      <w:pPr>
        <w:pStyle w:val="ListParagraph"/>
        <w:numPr>
          <w:ilvl w:val="0"/>
          <w:numId w:val="24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62 perechi de rădăcini nervoase spinale</w:t>
      </w:r>
    </w:p>
    <w:p w:rsidR="00495E11" w:rsidRPr="002324E7" w:rsidRDefault="00495E11" w:rsidP="00495E11">
      <w:pPr>
        <w:pStyle w:val="ListParagraph"/>
        <w:numPr>
          <w:ilvl w:val="0"/>
          <w:numId w:val="24"/>
        </w:numPr>
        <w:tabs>
          <w:tab w:val="left" w:pos="284"/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24 perechi de nervi cranieni micști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Din punct de vedere funcțional, timusul:</w:t>
      </w:r>
    </w:p>
    <w:p w:rsidR="00495E11" w:rsidRPr="002324E7" w:rsidRDefault="00495E11" w:rsidP="00495E11">
      <w:pPr>
        <w:pStyle w:val="ListParagraph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are rol în producerea anticorpilor, astfel apără organismul de diferite traumatisme</w:t>
      </w:r>
    </w:p>
    <w:p w:rsidR="00495E11" w:rsidRPr="002324E7" w:rsidRDefault="00495E11" w:rsidP="00495E11">
      <w:pPr>
        <w:pStyle w:val="ListParagraph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este un organ grăsos, de culoare roșie la nou-născuți și galbenă la adolescenți</w:t>
      </w:r>
    </w:p>
    <w:p w:rsidR="00495E11" w:rsidRPr="002324E7" w:rsidRDefault="00495E11" w:rsidP="00495E11">
      <w:pPr>
        <w:pStyle w:val="ListParagraph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secretă substanțe ce ajung în sânge, iar apoi la celule, unde stimulează creșterea</w:t>
      </w:r>
    </w:p>
    <w:p w:rsidR="00495E11" w:rsidRPr="002324E7" w:rsidRDefault="00495E11" w:rsidP="00495E11">
      <w:pPr>
        <w:pStyle w:val="ListParagraph"/>
        <w:numPr>
          <w:ilvl w:val="0"/>
          <w:numId w:val="25"/>
        </w:numPr>
        <w:tabs>
          <w:tab w:val="left" w:pos="284"/>
          <w:tab w:val="left" w:pos="426"/>
          <w:tab w:val="left" w:pos="567"/>
        </w:tabs>
        <w:rPr>
          <w:rFonts w:cstheme="minorHAnsi"/>
        </w:rPr>
      </w:pPr>
      <w:r w:rsidRPr="002324E7">
        <w:rPr>
          <w:rFonts w:cstheme="minorHAnsi"/>
        </w:rPr>
        <w:t>conține celule endocrine care au rolul de a stimula imunitatea față de anticorpi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lastRenderedPageBreak/>
        <w:t>Mugurii gustativi: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0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se formează prin asocierea papilelor gustative</w:t>
      </w:r>
    </w:p>
    <w:p w:rsidR="00495E11" w:rsidRPr="002324E7" w:rsidRDefault="00495E11" w:rsidP="00495E11">
      <w:pPr>
        <w:pStyle w:val="ListParagraph"/>
        <w:numPr>
          <w:ilvl w:val="0"/>
          <w:numId w:val="10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pot să fie localizați și la nivelul faringelui</w:t>
      </w:r>
    </w:p>
    <w:p w:rsidR="00495E11" w:rsidRPr="002324E7" w:rsidRDefault="00495E11" w:rsidP="00495E11">
      <w:pPr>
        <w:pStyle w:val="ListParagraph"/>
        <w:numPr>
          <w:ilvl w:val="0"/>
          <w:numId w:val="10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au celule receptoare identice structural cu cele olfactive</w:t>
      </w:r>
    </w:p>
    <w:p w:rsidR="00495E11" w:rsidRPr="002324E7" w:rsidRDefault="00495E11" w:rsidP="00495E11">
      <w:pPr>
        <w:pStyle w:val="ListParagraph"/>
        <w:numPr>
          <w:ilvl w:val="0"/>
          <w:numId w:val="10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pentru gustul dulce sunt localizați la baza limbii</w:t>
      </w:r>
      <w:r w:rsidRPr="002324E7">
        <w:rPr>
          <w:rFonts w:cstheme="minorHAnsi"/>
          <w:b/>
        </w:rPr>
        <w:t xml:space="preserve">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Din punct de vedere funcțional, neuronii: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1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prezintă la nivelul corpului celular un nucleu situat central            </w:t>
      </w:r>
    </w:p>
    <w:p w:rsidR="00495E11" w:rsidRPr="002324E7" w:rsidRDefault="00495E11" w:rsidP="00495E11">
      <w:pPr>
        <w:pStyle w:val="ListParagraph"/>
        <w:numPr>
          <w:ilvl w:val="0"/>
          <w:numId w:val="11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conduc impulsul nervos spre periferia dendritei</w:t>
      </w:r>
    </w:p>
    <w:p w:rsidR="00495E11" w:rsidRPr="002324E7" w:rsidRDefault="00495E11" w:rsidP="00495E11">
      <w:pPr>
        <w:pStyle w:val="ListParagraph"/>
        <w:numPr>
          <w:ilvl w:val="0"/>
          <w:numId w:val="11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motori, sunt localizați în coarnele  medulare posterioare</w:t>
      </w:r>
    </w:p>
    <w:p w:rsidR="00495E11" w:rsidRPr="002324E7" w:rsidRDefault="00495E11" w:rsidP="00495E11">
      <w:pPr>
        <w:pStyle w:val="ListParagraph"/>
        <w:numPr>
          <w:ilvl w:val="0"/>
          <w:numId w:val="11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pot să recepționeze unele substanțe chimice volatile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Axonul și dendrita: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2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prezintă același grad de ramificare</w:t>
      </w:r>
    </w:p>
    <w:p w:rsidR="00495E11" w:rsidRPr="002324E7" w:rsidRDefault="00495E11" w:rsidP="00495E11">
      <w:pPr>
        <w:pStyle w:val="ListParagraph"/>
        <w:numPr>
          <w:ilvl w:val="0"/>
          <w:numId w:val="12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realizează conexiuni funcționale cu alte celule </w:t>
      </w:r>
    </w:p>
    <w:p w:rsidR="00495E11" w:rsidRPr="002324E7" w:rsidRDefault="00495E11" w:rsidP="00495E11">
      <w:pPr>
        <w:pStyle w:val="ListParagraph"/>
        <w:numPr>
          <w:ilvl w:val="0"/>
          <w:numId w:val="12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conduc impulsul către corpul aceluiași neuron</w:t>
      </w:r>
    </w:p>
    <w:p w:rsidR="00495E11" w:rsidRPr="002324E7" w:rsidRDefault="00495E11" w:rsidP="00495E11">
      <w:pPr>
        <w:pStyle w:val="ListParagraph"/>
        <w:numPr>
          <w:ilvl w:val="0"/>
          <w:numId w:val="12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au diametrul constant pe toată lungimea lor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Substanța cenușie encefalică: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3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are aceeași dispoziție în toate organele nervoase</w:t>
      </w:r>
    </w:p>
    <w:p w:rsidR="00495E11" w:rsidRPr="002324E7" w:rsidRDefault="00495E11" w:rsidP="00495E11">
      <w:pPr>
        <w:pStyle w:val="ListParagraph"/>
        <w:numPr>
          <w:ilvl w:val="0"/>
          <w:numId w:val="13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conține centri doar pentru reflexele condiționate</w:t>
      </w:r>
    </w:p>
    <w:p w:rsidR="00495E11" w:rsidRPr="002324E7" w:rsidRDefault="00495E11" w:rsidP="00495E11">
      <w:pPr>
        <w:pStyle w:val="ListParagraph"/>
        <w:numPr>
          <w:ilvl w:val="0"/>
          <w:numId w:val="13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are în componență mai multe tipuri de neuroni</w:t>
      </w:r>
    </w:p>
    <w:p w:rsidR="00495E11" w:rsidRPr="002324E7" w:rsidRDefault="00495E11" w:rsidP="00495E11">
      <w:pPr>
        <w:pStyle w:val="ListParagraph"/>
        <w:numPr>
          <w:ilvl w:val="0"/>
          <w:numId w:val="13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constituie căile de conducere în sistemul nervos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Alege enunțul corect: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4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scărița se sprijină pe fereastra rotundă</w:t>
      </w:r>
    </w:p>
    <w:p w:rsidR="00495E11" w:rsidRPr="002324E7" w:rsidRDefault="00495E11" w:rsidP="00495E11">
      <w:pPr>
        <w:pStyle w:val="ListParagraph"/>
        <w:numPr>
          <w:ilvl w:val="0"/>
          <w:numId w:val="14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ș</w:t>
      </w:r>
      <w:r w:rsidR="002324E7">
        <w:rPr>
          <w:rFonts w:cstheme="minorHAnsi"/>
        </w:rPr>
        <w:t>anț</w:t>
      </w:r>
      <w:r w:rsidRPr="002324E7">
        <w:rPr>
          <w:rFonts w:cstheme="minorHAnsi"/>
        </w:rPr>
        <w:t xml:space="preserve">ul posterior medular este orientat spre corpul vertebral         </w:t>
      </w:r>
    </w:p>
    <w:p w:rsidR="00495E11" w:rsidRPr="002324E7" w:rsidRDefault="00495E11" w:rsidP="00495E11">
      <w:pPr>
        <w:pStyle w:val="ListParagraph"/>
        <w:numPr>
          <w:ilvl w:val="0"/>
          <w:numId w:val="14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miopia se corectează cu lentile cilindrice</w:t>
      </w:r>
    </w:p>
    <w:p w:rsidR="00495E11" w:rsidRPr="002324E7" w:rsidRDefault="00495E11" w:rsidP="00495E11">
      <w:pPr>
        <w:pStyle w:val="ListParagraph"/>
        <w:numPr>
          <w:ilvl w:val="0"/>
          <w:numId w:val="14"/>
        </w:numPr>
        <w:tabs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la nivelul cutiei toracice, timusul se învecinează cu plămânii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Urechea medie se caracterizează prin faptul că: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5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este o cavitate mică protejată de osul temporal</w:t>
      </w:r>
    </w:p>
    <w:p w:rsidR="00495E11" w:rsidRPr="002324E7" w:rsidRDefault="00495E11" w:rsidP="00495E11">
      <w:pPr>
        <w:pStyle w:val="ListParagraph"/>
        <w:numPr>
          <w:ilvl w:val="0"/>
          <w:numId w:val="15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prezintă două ferestre în peretele său extern</w:t>
      </w:r>
    </w:p>
    <w:p w:rsidR="00495E11" w:rsidRPr="002324E7" w:rsidRDefault="00495E11" w:rsidP="00495E11">
      <w:pPr>
        <w:pStyle w:val="ListParagraph"/>
        <w:numPr>
          <w:ilvl w:val="0"/>
          <w:numId w:val="15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conține aer la presiune diferită de cea atmosferică</w:t>
      </w:r>
    </w:p>
    <w:p w:rsidR="00495E11" w:rsidRPr="002324E7" w:rsidRDefault="00495E11" w:rsidP="00495E11">
      <w:pPr>
        <w:pStyle w:val="ListParagraph"/>
        <w:numPr>
          <w:ilvl w:val="0"/>
          <w:numId w:val="15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are ciocanul care se articulează cu scărița și nicovala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Sistemul nervos periferic cuprinde: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6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86 de nervi conectați cu sistemul nervos central</w:t>
      </w:r>
    </w:p>
    <w:p w:rsidR="00495E11" w:rsidRPr="002324E7" w:rsidRDefault="00495E11" w:rsidP="00495E11">
      <w:pPr>
        <w:pStyle w:val="ListParagraph"/>
        <w:numPr>
          <w:ilvl w:val="0"/>
          <w:numId w:val="16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nervi motori care conduc impulsurile spre centri nervoși </w:t>
      </w:r>
    </w:p>
    <w:p w:rsidR="00495E11" w:rsidRPr="002324E7" w:rsidRDefault="00495E11" w:rsidP="00495E11">
      <w:pPr>
        <w:pStyle w:val="ListParagraph"/>
        <w:numPr>
          <w:ilvl w:val="0"/>
          <w:numId w:val="16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nervi spinali care pot fi senzitivi, motori sau micști</w:t>
      </w:r>
    </w:p>
    <w:p w:rsidR="00495E11" w:rsidRPr="002324E7" w:rsidRDefault="00495E11" w:rsidP="00495E11">
      <w:pPr>
        <w:pStyle w:val="ListParagraph"/>
        <w:numPr>
          <w:ilvl w:val="0"/>
          <w:numId w:val="16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nervi cranieni ce inervează tot corpul, inclusiv capul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before="100" w:beforeAutospacing="1" w:after="100" w:afterAutospacing="1"/>
        <w:rPr>
          <w:rFonts w:cstheme="minorHAnsi"/>
          <w:b/>
        </w:rPr>
      </w:pPr>
      <w:r w:rsidRPr="002324E7">
        <w:rPr>
          <w:rFonts w:cstheme="minorHAnsi"/>
          <w:b/>
        </w:rPr>
        <w:t>Cristalinul 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se bombează atunci când privim în depărtare</w:t>
      </w:r>
    </w:p>
    <w:p w:rsidR="00495E11" w:rsidRPr="002324E7" w:rsidRDefault="00495E11" w:rsidP="00495E11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este suspendat de corpul ciliar printr-un ligament</w:t>
      </w:r>
    </w:p>
    <w:p w:rsidR="00495E11" w:rsidRPr="002324E7" w:rsidRDefault="00495E11" w:rsidP="00495E11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>aparține tunicii medii a globului ocular</w:t>
      </w:r>
    </w:p>
    <w:p w:rsidR="00495E11" w:rsidRPr="002324E7" w:rsidRDefault="00495E11" w:rsidP="00495E11">
      <w:pPr>
        <w:pStyle w:val="ListParagraph"/>
        <w:numPr>
          <w:ilvl w:val="0"/>
          <w:numId w:val="17"/>
        </w:numPr>
        <w:tabs>
          <w:tab w:val="left" w:pos="426"/>
          <w:tab w:val="left" w:pos="567"/>
        </w:tabs>
        <w:spacing w:before="100" w:beforeAutospacing="1" w:after="100" w:afterAutospacing="1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este localizat anterior de corneea transparentă </w:t>
      </w:r>
      <w:r w:rsidRPr="002324E7">
        <w:rPr>
          <w:rFonts w:cstheme="minorHAnsi"/>
          <w:b/>
        </w:rPr>
        <w:t xml:space="preserve"> </w:t>
      </w:r>
      <w:r w:rsidRPr="002324E7">
        <w:rPr>
          <w:rFonts w:cstheme="minorHAnsi"/>
        </w:rPr>
        <w:t xml:space="preserve">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426" w:hanging="426"/>
        <w:rPr>
          <w:rFonts w:cstheme="minorHAnsi"/>
          <w:b/>
        </w:rPr>
      </w:pPr>
      <w:r w:rsidRPr="002324E7">
        <w:rPr>
          <w:rFonts w:cstheme="minorHAnsi"/>
          <w:b/>
        </w:rPr>
        <w:t>Secrețiile exocrine de la nivelul organelor de simț pot avea rolul de a:</w:t>
      </w:r>
    </w:p>
    <w:p w:rsidR="00495E11" w:rsidRPr="002324E7" w:rsidRDefault="00495E11" w:rsidP="00495E11">
      <w:pPr>
        <w:pStyle w:val="ListParagraph"/>
        <w:numPr>
          <w:ilvl w:val="0"/>
          <w:numId w:val="27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proteja timpanul prin cerumenul secretat în urechea medie </w:t>
      </w:r>
    </w:p>
    <w:p w:rsidR="00495E11" w:rsidRPr="002324E7" w:rsidRDefault="00495E11" w:rsidP="00495E11">
      <w:pPr>
        <w:pStyle w:val="ListParagraph"/>
        <w:numPr>
          <w:ilvl w:val="0"/>
          <w:numId w:val="27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distruge agenții patogeni, prin secrețiile hormonale ale glandelor salivare </w:t>
      </w:r>
    </w:p>
    <w:p w:rsidR="00495E11" w:rsidRPr="002324E7" w:rsidRDefault="00495E11" w:rsidP="00495E11">
      <w:pPr>
        <w:pStyle w:val="ListParagraph"/>
        <w:numPr>
          <w:ilvl w:val="0"/>
          <w:numId w:val="27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asigura rezistența firelor de pă</w:t>
      </w:r>
      <w:r w:rsidR="002324E7">
        <w:rPr>
          <w:rFonts w:cstheme="minorHAnsi"/>
        </w:rPr>
        <w:t>r prin seb</w:t>
      </w:r>
      <w:r w:rsidRPr="002324E7">
        <w:rPr>
          <w:rFonts w:cstheme="minorHAnsi"/>
        </w:rPr>
        <w:t xml:space="preserve">umul secretat de glande din hipoderm </w:t>
      </w:r>
    </w:p>
    <w:p w:rsidR="00495E11" w:rsidRPr="002324E7" w:rsidRDefault="00495E11" w:rsidP="00495E11">
      <w:pPr>
        <w:pStyle w:val="ListParagraph"/>
        <w:numPr>
          <w:ilvl w:val="0"/>
          <w:numId w:val="27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dizolva substanțele chimice volatile prin mucusul produs de mucoasa olfactivă</w:t>
      </w:r>
    </w:p>
    <w:p w:rsidR="00495E11" w:rsidRPr="002324E7" w:rsidRDefault="00495E11" w:rsidP="00495E11">
      <w:pPr>
        <w:pStyle w:val="ListParagraph"/>
        <w:tabs>
          <w:tab w:val="left" w:pos="426"/>
          <w:tab w:val="left" w:pos="567"/>
        </w:tabs>
        <w:spacing w:after="0" w:line="259" w:lineRule="auto"/>
        <w:ind w:left="567"/>
        <w:rPr>
          <w:rFonts w:cstheme="minorHAnsi"/>
        </w:rPr>
      </w:pP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567"/>
        </w:tabs>
        <w:spacing w:after="0" w:line="259" w:lineRule="auto"/>
        <w:ind w:left="0" w:firstLine="0"/>
        <w:rPr>
          <w:rFonts w:cstheme="minorHAnsi"/>
          <w:b/>
        </w:rPr>
      </w:pPr>
      <w:r w:rsidRPr="002324E7">
        <w:rPr>
          <w:rFonts w:cstheme="minorHAnsi"/>
          <w:b/>
        </w:rPr>
        <w:lastRenderedPageBreak/>
        <w:t xml:space="preserve"> Nasul, organ al mirosului, se caracterizează prin faptul că:</w:t>
      </w:r>
    </w:p>
    <w:p w:rsidR="00495E11" w:rsidRPr="002324E7" w:rsidRDefault="00495E11" w:rsidP="00495E11">
      <w:pPr>
        <w:pStyle w:val="ListParagraph"/>
        <w:numPr>
          <w:ilvl w:val="0"/>
          <w:numId w:val="28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cele două fose nazale sunt separate printr-un perete, în întregime cartilaginos</w:t>
      </w:r>
    </w:p>
    <w:p w:rsidR="00495E11" w:rsidRPr="002324E7" w:rsidRDefault="00495E11" w:rsidP="00495E11">
      <w:pPr>
        <w:pStyle w:val="ListParagraph"/>
        <w:numPr>
          <w:ilvl w:val="0"/>
          <w:numId w:val="28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neuronii olfactivi sunt celule fusiforme, ca și celulele receptoare gustative</w:t>
      </w:r>
    </w:p>
    <w:p w:rsidR="00495E11" w:rsidRPr="002324E7" w:rsidRDefault="00495E11" w:rsidP="00495E11">
      <w:pPr>
        <w:pStyle w:val="ListParagraph"/>
        <w:numPr>
          <w:ilvl w:val="0"/>
          <w:numId w:val="28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anemiile grave și virozele pot genera pierderea doar parțială a simțului olfactiv</w:t>
      </w:r>
    </w:p>
    <w:p w:rsidR="00495E11" w:rsidRPr="002324E7" w:rsidRDefault="00495E11" w:rsidP="00495E11">
      <w:pPr>
        <w:pStyle w:val="ListParagraph"/>
        <w:numPr>
          <w:ilvl w:val="0"/>
          <w:numId w:val="28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neuronii olfactivi prezintă o prelungire lungă, numită cil, care percepe stimulii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after="0" w:line="259" w:lineRule="auto"/>
        <w:ind w:left="567"/>
        <w:rPr>
          <w:rFonts w:cstheme="minorHAnsi"/>
          <w:b/>
        </w:rPr>
      </w:pPr>
      <w:r w:rsidRPr="002324E7">
        <w:rPr>
          <w:rFonts w:cstheme="minorHAnsi"/>
          <w:b/>
        </w:rPr>
        <w:t>Identificați afirmația adevărată:</w:t>
      </w:r>
    </w:p>
    <w:p w:rsidR="00495E11" w:rsidRPr="002324E7" w:rsidRDefault="00495E11" w:rsidP="00495E11">
      <w:pPr>
        <w:pStyle w:val="ListParagraph"/>
        <w:numPr>
          <w:ilvl w:val="0"/>
          <w:numId w:val="29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neuronul este învelit de două teci celulare întrerupte din loc în loc</w:t>
      </w:r>
    </w:p>
    <w:p w:rsidR="00495E11" w:rsidRPr="002324E7" w:rsidRDefault="00495E11" w:rsidP="00495E11">
      <w:pPr>
        <w:pStyle w:val="ListParagraph"/>
        <w:numPr>
          <w:ilvl w:val="0"/>
          <w:numId w:val="29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teaca de mielină are rol de protecție și de hrănire a neuronilor</w:t>
      </w:r>
    </w:p>
    <w:p w:rsidR="00495E11" w:rsidRPr="002324E7" w:rsidRDefault="00495E11" w:rsidP="00495E11">
      <w:pPr>
        <w:pStyle w:val="ListParagraph"/>
        <w:numPr>
          <w:ilvl w:val="0"/>
          <w:numId w:val="29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toate sinapsele se realizează între prelungirile lungi ale neuronilor</w:t>
      </w:r>
    </w:p>
    <w:p w:rsidR="00495E11" w:rsidRPr="002324E7" w:rsidRDefault="00495E11" w:rsidP="00495E11">
      <w:pPr>
        <w:pStyle w:val="ListParagraph"/>
        <w:numPr>
          <w:ilvl w:val="0"/>
          <w:numId w:val="29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coarnele măduvei spinării sunt organizate în fascicule conducătoare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after="0" w:line="259" w:lineRule="auto"/>
        <w:ind w:left="567"/>
        <w:rPr>
          <w:rFonts w:cstheme="minorHAnsi"/>
          <w:b/>
        </w:rPr>
      </w:pPr>
      <w:r w:rsidRPr="002324E7">
        <w:rPr>
          <w:rFonts w:cstheme="minorHAnsi"/>
          <w:b/>
        </w:rPr>
        <w:t>Trunchiul cerebral:</w:t>
      </w:r>
    </w:p>
    <w:p w:rsidR="00495E11" w:rsidRPr="002324E7" w:rsidRDefault="00495E11" w:rsidP="00495E11">
      <w:pPr>
        <w:pStyle w:val="ListParagraph"/>
        <w:numPr>
          <w:ilvl w:val="0"/>
          <w:numId w:val="30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este sediul centrilor unor reflexe de apărare</w:t>
      </w:r>
    </w:p>
    <w:p w:rsidR="00495E11" w:rsidRPr="002324E7" w:rsidRDefault="00495E11" w:rsidP="00495E11">
      <w:pPr>
        <w:pStyle w:val="ListParagraph"/>
        <w:numPr>
          <w:ilvl w:val="0"/>
          <w:numId w:val="30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are forma unui trunchi de con cu baza mare în jos</w:t>
      </w:r>
    </w:p>
    <w:p w:rsidR="00495E11" w:rsidRPr="002324E7" w:rsidRDefault="00495E11" w:rsidP="00495E11">
      <w:pPr>
        <w:pStyle w:val="ListParagraph"/>
        <w:numPr>
          <w:ilvl w:val="0"/>
          <w:numId w:val="30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este așezat pe partea dorsală a creierului mic</w:t>
      </w:r>
    </w:p>
    <w:p w:rsidR="00495E11" w:rsidRPr="002324E7" w:rsidRDefault="00495E11" w:rsidP="00495E11">
      <w:pPr>
        <w:pStyle w:val="ListParagraph"/>
        <w:numPr>
          <w:ilvl w:val="0"/>
          <w:numId w:val="30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primește informații olfactive prin unii nervi cranieni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after="0" w:line="259" w:lineRule="auto"/>
        <w:ind w:left="567"/>
        <w:rPr>
          <w:rFonts w:cstheme="minorHAnsi"/>
          <w:b/>
        </w:rPr>
      </w:pPr>
      <w:r w:rsidRPr="002324E7">
        <w:rPr>
          <w:rFonts w:cstheme="minorHAnsi"/>
          <w:b/>
        </w:rPr>
        <w:t>Referitor la nervii spinali este adevărat că:</w:t>
      </w:r>
    </w:p>
    <w:p w:rsidR="00495E11" w:rsidRPr="002324E7" w:rsidRDefault="00495E11" w:rsidP="00495E11">
      <w:pPr>
        <w:pStyle w:val="ListParagraph"/>
        <w:numPr>
          <w:ilvl w:val="0"/>
          <w:numId w:val="31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sunt formați din fascicule de fibre nervoase și sunt lipsiți de vase de sânge</w:t>
      </w:r>
    </w:p>
    <w:p w:rsidR="00495E11" w:rsidRPr="002324E7" w:rsidRDefault="00495E11" w:rsidP="00495E11">
      <w:pPr>
        <w:pStyle w:val="ListParagraph"/>
        <w:numPr>
          <w:ilvl w:val="0"/>
          <w:numId w:val="31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transmit informații motorii de la receptorii trunchiului și membrelor</w:t>
      </w:r>
    </w:p>
    <w:p w:rsidR="00495E11" w:rsidRPr="002324E7" w:rsidRDefault="00495E11" w:rsidP="00495E11">
      <w:pPr>
        <w:pStyle w:val="ListParagraph"/>
        <w:numPr>
          <w:ilvl w:val="0"/>
          <w:numId w:val="31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trunchiul nervului spinal este scurt și se ramifică constituind ramuri</w:t>
      </w:r>
    </w:p>
    <w:p w:rsidR="00495E11" w:rsidRPr="002324E7" w:rsidRDefault="00495E11" w:rsidP="00495E11">
      <w:pPr>
        <w:pStyle w:val="ListParagraph"/>
        <w:numPr>
          <w:ilvl w:val="0"/>
          <w:numId w:val="31"/>
        </w:numPr>
        <w:tabs>
          <w:tab w:val="left" w:pos="426"/>
          <w:tab w:val="left" w:pos="567"/>
        </w:tabs>
        <w:spacing w:after="0" w:line="259" w:lineRule="auto"/>
        <w:ind w:left="567" w:hanging="283"/>
        <w:rPr>
          <w:rFonts w:cstheme="minorHAnsi"/>
        </w:rPr>
      </w:pPr>
      <w:r w:rsidRPr="002324E7">
        <w:rPr>
          <w:rFonts w:cstheme="minorHAnsi"/>
        </w:rPr>
        <w:t>fibrele nervilor spinali din regiunea toracelui se întretaie între ele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567"/>
        </w:tabs>
        <w:spacing w:after="0" w:line="259" w:lineRule="auto"/>
        <w:ind w:left="426" w:hanging="284"/>
        <w:rPr>
          <w:rFonts w:cstheme="minorHAnsi"/>
        </w:rPr>
      </w:pPr>
      <w:r w:rsidRPr="002324E7">
        <w:rPr>
          <w:rFonts w:cstheme="minorHAnsi"/>
          <w:b/>
        </w:rPr>
        <w:t xml:space="preserve"> Diabetul zaharat:</w:t>
      </w:r>
    </w:p>
    <w:p w:rsidR="00495E11" w:rsidRPr="002324E7" w:rsidRDefault="00495E11" w:rsidP="00495E11">
      <w:pPr>
        <w:pStyle w:val="ListParagraph"/>
        <w:numPr>
          <w:ilvl w:val="0"/>
          <w:numId w:val="26"/>
        </w:numPr>
        <w:spacing w:after="0" w:line="259" w:lineRule="auto"/>
        <w:ind w:left="567" w:hanging="284"/>
        <w:rPr>
          <w:rFonts w:cstheme="minorHAnsi"/>
        </w:rPr>
      </w:pPr>
      <w:r w:rsidRPr="002324E7">
        <w:rPr>
          <w:rFonts w:cstheme="minorHAnsi"/>
        </w:rPr>
        <w:t>apare în cazul hipersecreției unui hormon secretat de tiroidă</w:t>
      </w:r>
    </w:p>
    <w:p w:rsidR="00495E11" w:rsidRPr="002324E7" w:rsidRDefault="00495E11" w:rsidP="00495E11">
      <w:pPr>
        <w:pStyle w:val="ListParagraph"/>
        <w:numPr>
          <w:ilvl w:val="0"/>
          <w:numId w:val="26"/>
        </w:numPr>
        <w:spacing w:after="0" w:line="259" w:lineRule="auto"/>
        <w:ind w:left="567" w:hanging="284"/>
        <w:rPr>
          <w:rFonts w:cstheme="minorHAnsi"/>
        </w:rPr>
      </w:pPr>
      <w:r w:rsidRPr="002324E7">
        <w:rPr>
          <w:rFonts w:cstheme="minorHAnsi"/>
        </w:rPr>
        <w:t>se manifestă prin polifagie, polidipsie, poliurie, hipoglicemie</w:t>
      </w:r>
    </w:p>
    <w:p w:rsidR="00495E11" w:rsidRPr="002324E7" w:rsidRDefault="00495E11" w:rsidP="00495E11">
      <w:pPr>
        <w:pStyle w:val="ListParagraph"/>
        <w:numPr>
          <w:ilvl w:val="0"/>
          <w:numId w:val="26"/>
        </w:numPr>
        <w:spacing w:after="0" w:line="259" w:lineRule="auto"/>
        <w:ind w:left="567" w:hanging="284"/>
        <w:rPr>
          <w:rFonts w:cstheme="minorHAnsi"/>
        </w:rPr>
      </w:pPr>
      <w:r w:rsidRPr="002324E7">
        <w:rPr>
          <w:rFonts w:cstheme="minorHAnsi"/>
        </w:rPr>
        <w:t>este o boală foarte gravă, care poate afecta și sistemul nervos</w:t>
      </w:r>
    </w:p>
    <w:p w:rsidR="00495E11" w:rsidRPr="002324E7" w:rsidRDefault="00495E11" w:rsidP="00495E11">
      <w:pPr>
        <w:pStyle w:val="ListParagraph"/>
        <w:numPr>
          <w:ilvl w:val="0"/>
          <w:numId w:val="26"/>
        </w:numPr>
        <w:tabs>
          <w:tab w:val="left" w:pos="426"/>
          <w:tab w:val="left" w:pos="567"/>
        </w:tabs>
        <w:spacing w:after="0" w:line="259" w:lineRule="auto"/>
        <w:ind w:left="567" w:hanging="284"/>
        <w:rPr>
          <w:rFonts w:cstheme="minorHAnsi"/>
        </w:rPr>
      </w:pPr>
      <w:r w:rsidRPr="002324E7">
        <w:rPr>
          <w:rFonts w:cstheme="minorHAnsi"/>
        </w:rPr>
        <w:t>se poate trata prin injecții cu tiroxină produsă pe cale sintetică</w:t>
      </w:r>
    </w:p>
    <w:p w:rsidR="00495E11" w:rsidRPr="002324E7" w:rsidRDefault="00495E11" w:rsidP="00495E11">
      <w:pPr>
        <w:pStyle w:val="ListParagraph"/>
        <w:tabs>
          <w:tab w:val="left" w:pos="426"/>
          <w:tab w:val="left" w:pos="567"/>
        </w:tabs>
        <w:spacing w:after="0" w:line="259" w:lineRule="auto"/>
        <w:ind w:left="567"/>
        <w:rPr>
          <w:rFonts w:cstheme="minorHAnsi"/>
        </w:rPr>
      </w:pPr>
    </w:p>
    <w:p w:rsidR="001709B9" w:rsidRPr="002324E7" w:rsidRDefault="001709B9" w:rsidP="001709B9">
      <w:pPr>
        <w:spacing w:after="0" w:line="240" w:lineRule="auto"/>
        <w:jc w:val="both"/>
        <w:rPr>
          <w:rFonts w:cs="Calibri"/>
          <w:b/>
          <w:lang w:val="ro-RO"/>
        </w:rPr>
      </w:pPr>
      <w:r w:rsidRPr="002324E7">
        <w:rPr>
          <w:rFonts w:cs="Calibri"/>
          <w:b/>
          <w:lang w:val="ro-RO"/>
        </w:rPr>
        <w:t xml:space="preserve">II. ALEGERE GRUPATĂ: </w:t>
      </w:r>
    </w:p>
    <w:p w:rsidR="001709B9" w:rsidRPr="002324E7" w:rsidRDefault="001709B9" w:rsidP="001709B9">
      <w:pPr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La următoarele întrebări ( 31-60 ) răspundeţi cu:</w:t>
      </w:r>
    </w:p>
    <w:p w:rsidR="001709B9" w:rsidRPr="002324E7" w:rsidRDefault="001709B9" w:rsidP="001709B9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A - dacă variantele 1, 2 şi 3 sunt corecte</w:t>
      </w:r>
    </w:p>
    <w:p w:rsidR="001709B9" w:rsidRPr="002324E7" w:rsidRDefault="001709B9" w:rsidP="001709B9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B - dacă variantele 1 şi 3 sunt corecte</w:t>
      </w:r>
    </w:p>
    <w:p w:rsidR="001709B9" w:rsidRPr="002324E7" w:rsidRDefault="001709B9" w:rsidP="001709B9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C - dacă variantele 2 şi 4 sunt corecte</w:t>
      </w:r>
    </w:p>
    <w:p w:rsidR="001709B9" w:rsidRPr="002324E7" w:rsidRDefault="001709B9" w:rsidP="001709B9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D - dacă varianta 4 este corectă</w:t>
      </w:r>
    </w:p>
    <w:p w:rsidR="001709B9" w:rsidRPr="002324E7" w:rsidRDefault="001709B9" w:rsidP="001709B9">
      <w:pPr>
        <w:numPr>
          <w:ilvl w:val="1"/>
          <w:numId w:val="0"/>
        </w:numPr>
        <w:tabs>
          <w:tab w:val="num" w:pos="1440"/>
        </w:tabs>
        <w:spacing w:after="0" w:line="240" w:lineRule="auto"/>
        <w:jc w:val="both"/>
        <w:rPr>
          <w:rFonts w:eastAsia="Calibri" w:cs="Calibri"/>
          <w:szCs w:val="20"/>
          <w:lang w:val="ro-RO"/>
        </w:rPr>
      </w:pPr>
      <w:r w:rsidRPr="002324E7">
        <w:rPr>
          <w:rFonts w:eastAsia="Calibri" w:cs="Calibri"/>
          <w:szCs w:val="20"/>
          <w:lang w:val="ro-RO"/>
        </w:rPr>
        <w:t>E - dacă toate cele 4 variante sunt corecte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>Despre activitatea scoarței cerebrale este adevărat că:</w:t>
      </w:r>
    </w:p>
    <w:p w:rsidR="00495E11" w:rsidRPr="002324E7" w:rsidRDefault="00495E11" w:rsidP="00495E11">
      <w:pPr>
        <w:pStyle w:val="ListParagraph"/>
        <w:numPr>
          <w:ilvl w:val="0"/>
          <w:numId w:val="32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la nivelul acesteia se formează reflexe condiționate care stau la baza învățării</w:t>
      </w:r>
    </w:p>
    <w:p w:rsidR="00495E11" w:rsidRPr="002324E7" w:rsidRDefault="00495E11" w:rsidP="00495E11">
      <w:pPr>
        <w:pStyle w:val="ListParagraph"/>
        <w:numPr>
          <w:ilvl w:val="0"/>
          <w:numId w:val="32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se îmbunătățește pe parcursul vieții, datorită creșterii numărului neuronilor</w:t>
      </w:r>
    </w:p>
    <w:p w:rsidR="00495E11" w:rsidRPr="002324E7" w:rsidRDefault="00495E11" w:rsidP="00495E11">
      <w:pPr>
        <w:pStyle w:val="ListParagraph"/>
        <w:numPr>
          <w:ilvl w:val="0"/>
          <w:numId w:val="32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se realizează prin combinarea informațiilor specifice pe care le oferă simțurile</w:t>
      </w:r>
    </w:p>
    <w:p w:rsidR="00495E11" w:rsidRPr="002324E7" w:rsidRDefault="00495E11" w:rsidP="00495E11">
      <w:pPr>
        <w:pStyle w:val="ListParagraph"/>
        <w:numPr>
          <w:ilvl w:val="0"/>
          <w:numId w:val="32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 xml:space="preserve">lobii cerebrali poartă numele oaselor craniului în dreptul cărora se află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Armonia corpului uman poate fi menținută și prin:</w:t>
      </w:r>
    </w:p>
    <w:p w:rsidR="00495E11" w:rsidRPr="002324E7" w:rsidRDefault="00495E11" w:rsidP="00495E11">
      <w:pPr>
        <w:pStyle w:val="ListParagraph"/>
        <w:numPr>
          <w:ilvl w:val="0"/>
          <w:numId w:val="33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creșterea secreției de insulină în lipsa aportului alimentar</w:t>
      </w:r>
    </w:p>
    <w:p w:rsidR="00495E11" w:rsidRPr="002324E7" w:rsidRDefault="00495E11" w:rsidP="00495E11">
      <w:pPr>
        <w:pStyle w:val="ListParagraph"/>
        <w:numPr>
          <w:ilvl w:val="0"/>
          <w:numId w:val="33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 xml:space="preserve">scăderea producerii de tiroxină în perioada de creștere </w:t>
      </w:r>
    </w:p>
    <w:p w:rsidR="00495E11" w:rsidRPr="002324E7" w:rsidRDefault="00495E11" w:rsidP="00495E11">
      <w:pPr>
        <w:pStyle w:val="ListParagraph"/>
        <w:numPr>
          <w:ilvl w:val="0"/>
          <w:numId w:val="33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 xml:space="preserve">insuficiența hormonală a paratiroidelor la adolescenți </w:t>
      </w:r>
    </w:p>
    <w:p w:rsidR="00495E11" w:rsidRPr="002324E7" w:rsidRDefault="00495E11" w:rsidP="00495E11">
      <w:pPr>
        <w:pStyle w:val="ListParagraph"/>
        <w:numPr>
          <w:ilvl w:val="0"/>
          <w:numId w:val="33"/>
        </w:numPr>
        <w:tabs>
          <w:tab w:val="left" w:pos="426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secreția hormonală adecvată cerințelor organismului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Asociază corect simptomele cu afecțiunea care le produce:</w:t>
      </w:r>
    </w:p>
    <w:p w:rsidR="00495E11" w:rsidRPr="002324E7" w:rsidRDefault="00495E11" w:rsidP="00495E11">
      <w:pPr>
        <w:pStyle w:val="ListParagraph"/>
        <w:numPr>
          <w:ilvl w:val="0"/>
          <w:numId w:val="34"/>
        </w:numPr>
        <w:tabs>
          <w:tab w:val="left" w:pos="426"/>
          <w:tab w:val="left" w:pos="567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agitarea membrelor, pierderea cunoștinței – criza de isterie</w:t>
      </w:r>
    </w:p>
    <w:p w:rsidR="00495E11" w:rsidRPr="002324E7" w:rsidRDefault="00495E11" w:rsidP="00495E11">
      <w:pPr>
        <w:pStyle w:val="ListParagraph"/>
        <w:numPr>
          <w:ilvl w:val="0"/>
          <w:numId w:val="34"/>
        </w:numPr>
        <w:tabs>
          <w:tab w:val="left" w:pos="426"/>
          <w:tab w:val="left" w:pos="567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temperatura scăzută a alimentelor – faringita</w:t>
      </w:r>
    </w:p>
    <w:p w:rsidR="00495E11" w:rsidRPr="002324E7" w:rsidRDefault="00495E11" w:rsidP="00495E11">
      <w:pPr>
        <w:pStyle w:val="ListParagraph"/>
        <w:numPr>
          <w:ilvl w:val="0"/>
          <w:numId w:val="34"/>
        </w:numPr>
        <w:tabs>
          <w:tab w:val="left" w:pos="426"/>
          <w:tab w:val="left" w:pos="567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nervozitate, creștere în greutate – boala lui Basedow</w:t>
      </w:r>
    </w:p>
    <w:p w:rsidR="00495E11" w:rsidRPr="002324E7" w:rsidRDefault="00495E11" w:rsidP="00495E11">
      <w:pPr>
        <w:pStyle w:val="ListParagraph"/>
        <w:numPr>
          <w:ilvl w:val="0"/>
          <w:numId w:val="34"/>
        </w:numPr>
        <w:tabs>
          <w:tab w:val="left" w:pos="426"/>
          <w:tab w:val="left" w:pos="567"/>
        </w:tabs>
        <w:ind w:left="426" w:hanging="284"/>
        <w:rPr>
          <w:rFonts w:cstheme="minorHAnsi"/>
        </w:rPr>
      </w:pPr>
      <w:r w:rsidRPr="002324E7">
        <w:rPr>
          <w:rFonts w:cstheme="minorHAnsi"/>
        </w:rPr>
        <w:t>tulburări de afectivitate, delir - schizofrenia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</w:rPr>
      </w:pPr>
      <w:r w:rsidRPr="002324E7">
        <w:rPr>
          <w:rFonts w:cstheme="minorHAnsi"/>
          <w:b/>
        </w:rPr>
        <w:lastRenderedPageBreak/>
        <w:t xml:space="preserve"> Răspund la stimuli și transmit impulsuri altor celule prin sinapse : </w:t>
      </w:r>
    </w:p>
    <w:p w:rsidR="00495E11" w:rsidRPr="002324E7" w:rsidRDefault="00495E11" w:rsidP="00495E11">
      <w:pPr>
        <w:pStyle w:val="ListParagraph"/>
        <w:numPr>
          <w:ilvl w:val="0"/>
          <w:numId w:val="35"/>
        </w:numPr>
        <w:tabs>
          <w:tab w:val="left" w:pos="709"/>
        </w:tabs>
        <w:ind w:left="426" w:hanging="283"/>
        <w:rPr>
          <w:rFonts w:cstheme="minorHAnsi"/>
        </w:rPr>
      </w:pPr>
      <w:r w:rsidRPr="002324E7">
        <w:rPr>
          <w:rFonts w:cstheme="minorHAnsi"/>
        </w:rPr>
        <w:t>unii neuroni din sistemul nervos periferic</w:t>
      </w:r>
    </w:p>
    <w:p w:rsidR="00495E11" w:rsidRPr="002324E7" w:rsidRDefault="00495E11" w:rsidP="00495E11">
      <w:pPr>
        <w:pStyle w:val="ListParagraph"/>
        <w:numPr>
          <w:ilvl w:val="0"/>
          <w:numId w:val="35"/>
        </w:numPr>
        <w:tabs>
          <w:tab w:val="left" w:pos="709"/>
        </w:tabs>
        <w:ind w:left="426" w:hanging="283"/>
        <w:rPr>
          <w:rFonts w:cstheme="minorHAnsi"/>
        </w:rPr>
      </w:pPr>
      <w:r w:rsidRPr="002324E7">
        <w:rPr>
          <w:rFonts w:cstheme="minorHAnsi"/>
        </w:rPr>
        <w:t>fibrele musculare din mușchii membrelor</w:t>
      </w:r>
    </w:p>
    <w:p w:rsidR="00495E11" w:rsidRPr="002324E7" w:rsidRDefault="00495E11" w:rsidP="00495E11">
      <w:pPr>
        <w:pStyle w:val="ListParagraph"/>
        <w:numPr>
          <w:ilvl w:val="0"/>
          <w:numId w:val="35"/>
        </w:numPr>
        <w:tabs>
          <w:tab w:val="left" w:pos="709"/>
        </w:tabs>
        <w:ind w:left="426" w:hanging="283"/>
        <w:rPr>
          <w:rFonts w:cstheme="minorHAnsi"/>
        </w:rPr>
      </w:pPr>
      <w:r w:rsidRPr="002324E7">
        <w:rPr>
          <w:rFonts w:cstheme="minorHAnsi"/>
        </w:rPr>
        <w:t>celulele receptoare din mucoasa olfactivă</w:t>
      </w:r>
    </w:p>
    <w:p w:rsidR="00495E11" w:rsidRPr="002324E7" w:rsidRDefault="00495E11" w:rsidP="00495E11">
      <w:pPr>
        <w:pStyle w:val="ListParagraph"/>
        <w:numPr>
          <w:ilvl w:val="0"/>
          <w:numId w:val="35"/>
        </w:numPr>
        <w:tabs>
          <w:tab w:val="left" w:pos="709"/>
        </w:tabs>
        <w:ind w:left="426" w:hanging="283"/>
        <w:rPr>
          <w:rFonts w:cstheme="minorHAnsi"/>
        </w:rPr>
      </w:pPr>
      <w:r w:rsidRPr="002324E7">
        <w:rPr>
          <w:rFonts w:cstheme="minorHAnsi"/>
        </w:rPr>
        <w:t>receptorii epiteliali din structura retinei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În urechea internă, transmiterea vibrațiilor se realizează de către:</w:t>
      </w:r>
    </w:p>
    <w:p w:rsidR="00495E11" w:rsidRPr="002324E7" w:rsidRDefault="00495E11" w:rsidP="00495E11">
      <w:pPr>
        <w:pStyle w:val="ListParagraph"/>
        <w:numPr>
          <w:ilvl w:val="0"/>
          <w:numId w:val="36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celulele auditive prin transformarea lor în senzații specifice</w:t>
      </w:r>
    </w:p>
    <w:p w:rsidR="00495E11" w:rsidRPr="002324E7" w:rsidRDefault="00495E11" w:rsidP="00495E11">
      <w:pPr>
        <w:pStyle w:val="ListParagraph"/>
        <w:numPr>
          <w:ilvl w:val="0"/>
          <w:numId w:val="36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canalul auditiv care are rol și în amplificarea acestora</w:t>
      </w:r>
    </w:p>
    <w:p w:rsidR="00495E11" w:rsidRPr="002324E7" w:rsidRDefault="00495E11" w:rsidP="00495E11">
      <w:pPr>
        <w:pStyle w:val="ListParagraph"/>
        <w:numPr>
          <w:ilvl w:val="0"/>
          <w:numId w:val="36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perilimfă prin producerea de vibrații ale melcului osos</w:t>
      </w:r>
    </w:p>
    <w:p w:rsidR="00495E11" w:rsidRPr="002324E7" w:rsidRDefault="00495E11" w:rsidP="00495E11">
      <w:pPr>
        <w:pStyle w:val="ListParagraph"/>
        <w:numPr>
          <w:ilvl w:val="0"/>
          <w:numId w:val="36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melcul membranos, de-a lungul căruia se află receptorii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Despre actul reflex involuntar este adevărat că:</w:t>
      </w:r>
    </w:p>
    <w:p w:rsidR="00495E11" w:rsidRPr="002324E7" w:rsidRDefault="00495E11" w:rsidP="00495E11">
      <w:pPr>
        <w:pStyle w:val="ListParagraph"/>
        <w:numPr>
          <w:ilvl w:val="0"/>
          <w:numId w:val="37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receptorii din organele interne declanșează impulsuri preluate de căi senzitive </w:t>
      </w:r>
    </w:p>
    <w:p w:rsidR="00495E11" w:rsidRPr="002324E7" w:rsidRDefault="00495E11" w:rsidP="00495E11">
      <w:pPr>
        <w:pStyle w:val="ListParagraph"/>
        <w:numPr>
          <w:ilvl w:val="0"/>
          <w:numId w:val="37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mușchii gambei efectuează comenzi primite prin fibre nervoase motorii</w:t>
      </w:r>
    </w:p>
    <w:p w:rsidR="00495E11" w:rsidRPr="002324E7" w:rsidRDefault="00495E11" w:rsidP="00495E11">
      <w:pPr>
        <w:pStyle w:val="ListParagraph"/>
        <w:numPr>
          <w:ilvl w:val="0"/>
          <w:numId w:val="37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fibrele motorii vegetative determină activitate secretorie în celulele endocrine</w:t>
      </w:r>
    </w:p>
    <w:p w:rsidR="00495E11" w:rsidRPr="002324E7" w:rsidRDefault="00495E11" w:rsidP="00495E11">
      <w:pPr>
        <w:pStyle w:val="ListParagraph"/>
        <w:numPr>
          <w:ilvl w:val="0"/>
          <w:numId w:val="37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măduva spinării conține centrii unor reflexe precum vasoconstricția sau masticația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La camera de gardă este adus un pacient inconștient, cu un traumatism cranian sever. În urma investigațiilor se stabilește existența unei hemoragii localizate în lobul frontal, precum și o valoare a glicemiei de 0,35g glucoză/l sânge. Stabilește răspunsul/ răspunsurile corecte în relație cu starea pacientului:</w:t>
      </w:r>
    </w:p>
    <w:p w:rsidR="00495E11" w:rsidRPr="002324E7" w:rsidRDefault="00495E11" w:rsidP="00495E11">
      <w:pPr>
        <w:pStyle w:val="ListParagraph"/>
        <w:numPr>
          <w:ilvl w:val="0"/>
          <w:numId w:val="3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prezența hemoragiei afectează activitatea musculaturii scheletice a membrelor</w:t>
      </w:r>
    </w:p>
    <w:p w:rsidR="00495E11" w:rsidRPr="002324E7" w:rsidRDefault="00495E11" w:rsidP="00495E11">
      <w:pPr>
        <w:pStyle w:val="ListParagraph"/>
        <w:numPr>
          <w:ilvl w:val="0"/>
          <w:numId w:val="3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administrarea unei injecții cu insulină va readuce la normal nivelul glicemiei</w:t>
      </w:r>
    </w:p>
    <w:p w:rsidR="00495E11" w:rsidRPr="002324E7" w:rsidRDefault="00495E11" w:rsidP="00495E11">
      <w:pPr>
        <w:pStyle w:val="ListParagraph"/>
        <w:numPr>
          <w:ilvl w:val="0"/>
          <w:numId w:val="3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legătura dintre aria motorie cerebrală și măduva spinării poate fi întreruptă</w:t>
      </w:r>
    </w:p>
    <w:p w:rsidR="00495E11" w:rsidRPr="002324E7" w:rsidRDefault="00495E11" w:rsidP="00495E11">
      <w:pPr>
        <w:pStyle w:val="ListParagraph"/>
        <w:numPr>
          <w:ilvl w:val="0"/>
          <w:numId w:val="3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pacientul va rămâne cu surditate permanentă datorită traumatismului suferit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Neuronii hipotalamici:</w:t>
      </w:r>
    </w:p>
    <w:p w:rsidR="00495E11" w:rsidRPr="002324E7" w:rsidRDefault="00495E11" w:rsidP="00495E11">
      <w:pPr>
        <w:pStyle w:val="ListParagraph"/>
        <w:numPr>
          <w:ilvl w:val="0"/>
          <w:numId w:val="3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sunt conectați cu hipofiza, de aceea secrețiile lor se numesc neurohormoni</w:t>
      </w:r>
    </w:p>
    <w:p w:rsidR="00495E11" w:rsidRPr="002324E7" w:rsidRDefault="00495E11" w:rsidP="00495E11">
      <w:pPr>
        <w:pStyle w:val="ListParagraph"/>
        <w:numPr>
          <w:ilvl w:val="0"/>
          <w:numId w:val="3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fac parte din substanța cenușie encefalică, numită și scoarța cerebrală</w:t>
      </w:r>
    </w:p>
    <w:p w:rsidR="00495E11" w:rsidRPr="002324E7" w:rsidRDefault="00495E11" w:rsidP="00495E11">
      <w:pPr>
        <w:pStyle w:val="ListParagraph"/>
        <w:numPr>
          <w:ilvl w:val="0"/>
          <w:numId w:val="3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sunt organizați în grupuri într-un organ supranumit “creierul endocrin” </w:t>
      </w:r>
    </w:p>
    <w:p w:rsidR="00495E11" w:rsidRPr="002324E7" w:rsidRDefault="00495E11" w:rsidP="00495E11">
      <w:pPr>
        <w:pStyle w:val="ListParagraph"/>
        <w:numPr>
          <w:ilvl w:val="0"/>
          <w:numId w:val="3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pot influența indirect activitatea secretorie a unor glande mixte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Datorită conexiunilor funcționale dintre hipotalamus și hipofiză se poate regla: </w:t>
      </w:r>
    </w:p>
    <w:p w:rsidR="00495E11" w:rsidRPr="002324E7" w:rsidRDefault="00495E11" w:rsidP="00495E11">
      <w:pPr>
        <w:pStyle w:val="ListParagraph"/>
        <w:numPr>
          <w:ilvl w:val="0"/>
          <w:numId w:val="4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apariția caracterelor sexuale secundare </w:t>
      </w:r>
    </w:p>
    <w:p w:rsidR="00495E11" w:rsidRPr="002324E7" w:rsidRDefault="00495E11" w:rsidP="00495E11">
      <w:pPr>
        <w:pStyle w:val="ListParagraph"/>
        <w:numPr>
          <w:ilvl w:val="0"/>
          <w:numId w:val="4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declanșarea secreției laptelui matern</w:t>
      </w:r>
    </w:p>
    <w:p w:rsidR="00495E11" w:rsidRPr="002324E7" w:rsidRDefault="00495E11" w:rsidP="00495E11">
      <w:pPr>
        <w:pStyle w:val="ListParagraph"/>
        <w:numPr>
          <w:ilvl w:val="0"/>
          <w:numId w:val="4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dezvoltarea și activitatea creierului</w:t>
      </w:r>
    </w:p>
    <w:p w:rsidR="00495E11" w:rsidRPr="002324E7" w:rsidRDefault="00495E11" w:rsidP="00495E11">
      <w:pPr>
        <w:pStyle w:val="ListParagraph"/>
        <w:numPr>
          <w:ilvl w:val="0"/>
          <w:numId w:val="48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echilibrul hidric al organismului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Sunt cauze posibile ale hipotiroidiei: </w:t>
      </w:r>
    </w:p>
    <w:p w:rsidR="00495E11" w:rsidRPr="002324E7" w:rsidRDefault="00495E11" w:rsidP="00495E11">
      <w:pPr>
        <w:pStyle w:val="ListParagraph"/>
        <w:numPr>
          <w:ilvl w:val="0"/>
          <w:numId w:val="4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infecțiile acute ca gripa și rujeola</w:t>
      </w:r>
    </w:p>
    <w:p w:rsidR="00495E11" w:rsidRPr="002324E7" w:rsidRDefault="00495E11" w:rsidP="00495E11">
      <w:pPr>
        <w:pStyle w:val="ListParagraph"/>
        <w:numPr>
          <w:ilvl w:val="0"/>
          <w:numId w:val="4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 xml:space="preserve">unghiile sfărâmicioase, părul rar   </w:t>
      </w:r>
    </w:p>
    <w:p w:rsidR="00495E11" w:rsidRPr="002324E7" w:rsidRDefault="00495E11" w:rsidP="00495E11">
      <w:pPr>
        <w:pStyle w:val="ListParagraph"/>
        <w:numPr>
          <w:ilvl w:val="0"/>
          <w:numId w:val="4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bolile cronice ca sifilisul sau tuberculoza</w:t>
      </w:r>
    </w:p>
    <w:p w:rsidR="00495E11" w:rsidRPr="002324E7" w:rsidRDefault="00495E11" w:rsidP="00495E11">
      <w:pPr>
        <w:pStyle w:val="ListParagraph"/>
        <w:numPr>
          <w:ilvl w:val="0"/>
          <w:numId w:val="49"/>
        </w:numPr>
        <w:tabs>
          <w:tab w:val="left" w:pos="426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pielea gălbuie și extremitățile reci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Cristalinul este:</w:t>
      </w:r>
    </w:p>
    <w:p w:rsidR="00495E11" w:rsidRPr="002324E7" w:rsidRDefault="00495E11" w:rsidP="00495E11">
      <w:pPr>
        <w:pStyle w:val="ListParagraph"/>
        <w:numPr>
          <w:ilvl w:val="0"/>
          <w:numId w:val="50"/>
        </w:numPr>
        <w:tabs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localizat în fața irisului și în spatele umorii sticloase</w:t>
      </w:r>
    </w:p>
    <w:p w:rsidR="00495E11" w:rsidRPr="002324E7" w:rsidRDefault="00495E11" w:rsidP="00495E11">
      <w:pPr>
        <w:pStyle w:val="ListParagraph"/>
        <w:numPr>
          <w:ilvl w:val="0"/>
          <w:numId w:val="50"/>
        </w:numPr>
        <w:tabs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acționat de un mușchi în timpul procesului de acomodare</w:t>
      </w:r>
    </w:p>
    <w:p w:rsidR="00495E11" w:rsidRPr="002324E7" w:rsidRDefault="00495E11" w:rsidP="00495E11">
      <w:pPr>
        <w:pStyle w:val="ListParagraph"/>
        <w:numPr>
          <w:ilvl w:val="0"/>
          <w:numId w:val="50"/>
        </w:numPr>
        <w:tabs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singura lentilă oculară biconvexă, transparentă și rigidă</w:t>
      </w:r>
    </w:p>
    <w:p w:rsidR="00495E11" w:rsidRPr="002324E7" w:rsidRDefault="00495E11" w:rsidP="00495E11">
      <w:pPr>
        <w:pStyle w:val="ListParagraph"/>
        <w:numPr>
          <w:ilvl w:val="0"/>
          <w:numId w:val="50"/>
        </w:numPr>
        <w:tabs>
          <w:tab w:val="left" w:pos="567"/>
          <w:tab w:val="left" w:pos="709"/>
        </w:tabs>
        <w:ind w:left="709" w:hanging="425"/>
        <w:rPr>
          <w:rFonts w:cstheme="minorHAnsi"/>
        </w:rPr>
      </w:pPr>
      <w:r w:rsidRPr="002324E7">
        <w:rPr>
          <w:rFonts w:cstheme="minorHAnsi"/>
        </w:rPr>
        <w:t>în contact cu umoarea apoasă din camera posterioară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</w:rPr>
      </w:pPr>
      <w:r w:rsidRPr="002324E7">
        <w:rPr>
          <w:rFonts w:cstheme="minorHAnsi"/>
          <w:b/>
        </w:rPr>
        <w:t xml:space="preserve"> Stimulii, pentru a fi recepționați de către celule epiteliale ciliate trebuie să: </w:t>
      </w:r>
    </w:p>
    <w:p w:rsidR="00495E11" w:rsidRPr="002324E7" w:rsidRDefault="00495E11" w:rsidP="00495E11">
      <w:pPr>
        <w:pStyle w:val="ListParagraph"/>
        <w:numPr>
          <w:ilvl w:val="0"/>
          <w:numId w:val="5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fie dizolvați în salivă până la o concentrație adecvată</w:t>
      </w:r>
    </w:p>
    <w:p w:rsidR="00495E11" w:rsidRPr="002324E7" w:rsidRDefault="00495E11" w:rsidP="00495E11">
      <w:pPr>
        <w:pStyle w:val="ListParagraph"/>
        <w:numPr>
          <w:ilvl w:val="0"/>
          <w:numId w:val="5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aibă o anumită viteză de circulație dacă sunt volatili</w:t>
      </w:r>
    </w:p>
    <w:p w:rsidR="00495E11" w:rsidRPr="002324E7" w:rsidRDefault="00495E11" w:rsidP="00495E11">
      <w:pPr>
        <w:pStyle w:val="ListParagraph"/>
        <w:numPr>
          <w:ilvl w:val="0"/>
          <w:numId w:val="5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lastRenderedPageBreak/>
        <w:t xml:space="preserve">atingă o anumită intensitate dată de amplitudine </w:t>
      </w:r>
    </w:p>
    <w:p w:rsidR="00495E11" w:rsidRPr="002324E7" w:rsidRDefault="00495E11" w:rsidP="00495E11">
      <w:pPr>
        <w:pStyle w:val="ListParagraph"/>
        <w:numPr>
          <w:ilvl w:val="0"/>
          <w:numId w:val="51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deplaseze otolitele în mișcările de rotație ale capului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Ramura anterioară a nervului spinal conține fibre care se pot conecta direct cu: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5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receptorii din pielea cefei </w:t>
      </w:r>
    </w:p>
    <w:p w:rsidR="00495E11" w:rsidRPr="002324E7" w:rsidRDefault="00495E11" w:rsidP="00495E11">
      <w:pPr>
        <w:pStyle w:val="ListParagraph"/>
        <w:numPr>
          <w:ilvl w:val="0"/>
          <w:numId w:val="5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neuronii din ganglionii spinali</w:t>
      </w:r>
    </w:p>
    <w:p w:rsidR="00495E11" w:rsidRPr="002324E7" w:rsidRDefault="00495E11" w:rsidP="00495E11">
      <w:pPr>
        <w:pStyle w:val="ListParagraph"/>
        <w:numPr>
          <w:ilvl w:val="0"/>
          <w:numId w:val="5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 xml:space="preserve">efectori din zone ale spatelui </w:t>
      </w:r>
    </w:p>
    <w:p w:rsidR="00495E11" w:rsidRPr="002324E7" w:rsidRDefault="00495E11" w:rsidP="00495E11">
      <w:pPr>
        <w:pStyle w:val="ListParagraph"/>
        <w:numPr>
          <w:ilvl w:val="0"/>
          <w:numId w:val="52"/>
        </w:numPr>
        <w:tabs>
          <w:tab w:val="left" w:pos="284"/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mușchi de la nivelul brațelor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Nervii cranieni senzitivi conduc impulsuri provenite de la nivelul celulelor stimulate de:</w:t>
      </w:r>
    </w:p>
    <w:p w:rsidR="00495E11" w:rsidRPr="002324E7" w:rsidRDefault="00495E11" w:rsidP="00495E11">
      <w:pPr>
        <w:pStyle w:val="ListParagraph"/>
        <w:numPr>
          <w:ilvl w:val="0"/>
          <w:numId w:val="5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deplasarea otolitelor în condiții de accelerare a mișcărilor capului</w:t>
      </w:r>
    </w:p>
    <w:p w:rsidR="00495E11" w:rsidRPr="002324E7" w:rsidRDefault="00495E11" w:rsidP="00495E11">
      <w:pPr>
        <w:pStyle w:val="ListParagraph"/>
        <w:numPr>
          <w:ilvl w:val="0"/>
          <w:numId w:val="5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îndoirea cililor în funcție de intensitatea și înălțimea stimulului</w:t>
      </w:r>
    </w:p>
    <w:p w:rsidR="00495E11" w:rsidRPr="002324E7" w:rsidRDefault="00495E11" w:rsidP="00495E11">
      <w:pPr>
        <w:pStyle w:val="ListParagraph"/>
        <w:numPr>
          <w:ilvl w:val="0"/>
          <w:numId w:val="5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mișcările de balansare puternică sau rotație ale capului și corpului</w:t>
      </w:r>
    </w:p>
    <w:p w:rsidR="00495E11" w:rsidRPr="002324E7" w:rsidRDefault="00495E11" w:rsidP="00495E11">
      <w:pPr>
        <w:pStyle w:val="ListParagraph"/>
        <w:numPr>
          <w:ilvl w:val="0"/>
          <w:numId w:val="53"/>
        </w:numPr>
        <w:tabs>
          <w:tab w:val="left" w:pos="426"/>
          <w:tab w:val="left" w:pos="709"/>
        </w:tabs>
        <w:ind w:left="567" w:hanging="283"/>
        <w:rPr>
          <w:rFonts w:cstheme="minorHAnsi"/>
        </w:rPr>
      </w:pPr>
      <w:r w:rsidRPr="002324E7">
        <w:rPr>
          <w:rFonts w:cstheme="minorHAnsi"/>
        </w:rPr>
        <w:t>substanțe chimice volatile, dizolvate în mucusul structurii receptoare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Sunt structuri nervoase care beneficiază de protecție osoasă:</w:t>
      </w:r>
    </w:p>
    <w:p w:rsidR="00495E11" w:rsidRPr="002324E7" w:rsidRDefault="00495E11" w:rsidP="00495E11">
      <w:pPr>
        <w:pStyle w:val="ListParagraph"/>
        <w:numPr>
          <w:ilvl w:val="0"/>
          <w:numId w:val="54"/>
        </w:numPr>
        <w:tabs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cortexul senzitiv din care pornesc comenzi transmise prin căi descendente</w:t>
      </w:r>
    </w:p>
    <w:p w:rsidR="00495E11" w:rsidRPr="002324E7" w:rsidRDefault="00495E11" w:rsidP="00495E11">
      <w:pPr>
        <w:pStyle w:val="ListParagraph"/>
        <w:numPr>
          <w:ilvl w:val="0"/>
          <w:numId w:val="54"/>
        </w:numPr>
        <w:tabs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ramura dorsală a nervului spinal care are fibre senzitive și motorii</w:t>
      </w:r>
    </w:p>
    <w:p w:rsidR="00495E11" w:rsidRPr="002324E7" w:rsidRDefault="00495E11" w:rsidP="00495E11">
      <w:pPr>
        <w:pStyle w:val="ListParagraph"/>
        <w:numPr>
          <w:ilvl w:val="0"/>
          <w:numId w:val="54"/>
        </w:numPr>
        <w:tabs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cortexul motor care primește informații prin căi ascendente</w:t>
      </w:r>
    </w:p>
    <w:p w:rsidR="00495E11" w:rsidRPr="002324E7" w:rsidRDefault="00495E11" w:rsidP="00495E11">
      <w:pPr>
        <w:pStyle w:val="ListParagraph"/>
        <w:numPr>
          <w:ilvl w:val="0"/>
          <w:numId w:val="54"/>
        </w:numPr>
        <w:tabs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lobul cerebral care prelucrează informații de la urechea internă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426"/>
          <w:tab w:val="left" w:pos="709"/>
        </w:tabs>
        <w:ind w:left="284" w:hanging="284"/>
        <w:rPr>
          <w:rFonts w:cstheme="minorHAnsi"/>
          <w:b/>
        </w:rPr>
      </w:pPr>
      <w:r w:rsidRPr="002324E7">
        <w:rPr>
          <w:rFonts w:cstheme="minorHAnsi"/>
          <w:b/>
        </w:rPr>
        <w:t xml:space="preserve"> Axonii pot intra în alcătuirea:</w:t>
      </w:r>
    </w:p>
    <w:p w:rsidR="00495E11" w:rsidRPr="002324E7" w:rsidRDefault="00495E11" w:rsidP="00495E11">
      <w:pPr>
        <w:pStyle w:val="ListParagraph"/>
        <w:numPr>
          <w:ilvl w:val="0"/>
          <w:numId w:val="55"/>
        </w:numPr>
        <w:tabs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substanței albe situată la exterior în tot sistemul nervos central</w:t>
      </w:r>
    </w:p>
    <w:p w:rsidR="00495E11" w:rsidRPr="002324E7" w:rsidRDefault="00495E11" w:rsidP="00495E11">
      <w:pPr>
        <w:pStyle w:val="ListParagraph"/>
        <w:numPr>
          <w:ilvl w:val="0"/>
          <w:numId w:val="55"/>
        </w:numPr>
        <w:tabs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rădăcinii anterioare a nervului spinal împreună cu dendritele</w:t>
      </w:r>
    </w:p>
    <w:p w:rsidR="00495E11" w:rsidRPr="002324E7" w:rsidRDefault="00495E11" w:rsidP="00495E11">
      <w:pPr>
        <w:pStyle w:val="ListParagraph"/>
        <w:numPr>
          <w:ilvl w:val="0"/>
          <w:numId w:val="55"/>
        </w:numPr>
        <w:tabs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nervului motor sciatic care  inervează musculatura gambei</w:t>
      </w:r>
    </w:p>
    <w:p w:rsidR="00495E11" w:rsidRPr="002324E7" w:rsidRDefault="00495E11" w:rsidP="00495E11">
      <w:pPr>
        <w:pStyle w:val="ListParagraph"/>
        <w:numPr>
          <w:ilvl w:val="0"/>
          <w:numId w:val="55"/>
        </w:numPr>
        <w:tabs>
          <w:tab w:val="left" w:pos="426"/>
          <w:tab w:val="left" w:pos="567"/>
          <w:tab w:val="left" w:pos="709"/>
        </w:tabs>
        <w:rPr>
          <w:rFonts w:cstheme="minorHAnsi"/>
        </w:rPr>
      </w:pPr>
      <w:r w:rsidRPr="002324E7">
        <w:rPr>
          <w:rFonts w:cstheme="minorHAnsi"/>
        </w:rPr>
        <w:t>ramurii posterioare care transmite comenzi către mușchii spatelui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426"/>
        <w:rPr>
          <w:rFonts w:cstheme="minorHAnsi"/>
          <w:b/>
        </w:rPr>
      </w:pPr>
      <w:r w:rsidRPr="002324E7">
        <w:rPr>
          <w:rFonts w:cstheme="minorHAnsi"/>
          <w:b/>
        </w:rPr>
        <w:t>Despre tiroidă este adevărat că: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0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este puternic vascularizată și are aproximativ 30 de grame la copil</w:t>
      </w:r>
    </w:p>
    <w:p w:rsidR="00495E11" w:rsidRPr="002324E7" w:rsidRDefault="00495E11" w:rsidP="00495E11">
      <w:pPr>
        <w:pStyle w:val="ListParagraph"/>
        <w:numPr>
          <w:ilvl w:val="0"/>
          <w:numId w:val="40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controlează activitatea altor glande endocrine, de exemplu paratiroidele</w:t>
      </w:r>
    </w:p>
    <w:p w:rsidR="00495E11" w:rsidRPr="002324E7" w:rsidRDefault="00495E11" w:rsidP="00495E11">
      <w:pPr>
        <w:pStyle w:val="ListParagraph"/>
        <w:numPr>
          <w:ilvl w:val="0"/>
          <w:numId w:val="40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efectul disfuncției endocrine nu depinde de momentul instalării</w:t>
      </w:r>
    </w:p>
    <w:p w:rsidR="00495E11" w:rsidRPr="002324E7" w:rsidRDefault="00495E11" w:rsidP="00495E11">
      <w:pPr>
        <w:pStyle w:val="ListParagraph"/>
        <w:numPr>
          <w:ilvl w:val="0"/>
          <w:numId w:val="40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 xml:space="preserve">determină diferențierea țesuturilor și influențează activitatea inimii  </w:t>
      </w:r>
      <w:r w:rsidRPr="002324E7">
        <w:rPr>
          <w:rFonts w:cstheme="minorHAnsi"/>
          <w:b/>
        </w:rPr>
        <w:t xml:space="preserve">   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426"/>
        <w:rPr>
          <w:rFonts w:cstheme="minorHAnsi"/>
          <w:b/>
        </w:rPr>
      </w:pPr>
      <w:r w:rsidRPr="002324E7">
        <w:rPr>
          <w:rFonts w:cstheme="minorHAnsi"/>
          <w:b/>
        </w:rPr>
        <w:t>Glanda 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1"/>
        </w:numPr>
        <w:tabs>
          <w:tab w:val="left" w:pos="284"/>
          <w:tab w:val="left" w:pos="567"/>
        </w:tabs>
        <w:spacing w:before="100" w:beforeAutospacing="1" w:after="100" w:afterAutospacing="1"/>
        <w:ind w:left="284" w:firstLine="0"/>
        <w:rPr>
          <w:rFonts w:cstheme="minorHAnsi"/>
          <w:b/>
        </w:rPr>
      </w:pPr>
      <w:r w:rsidRPr="002324E7">
        <w:rPr>
          <w:rFonts w:cstheme="minorHAnsi"/>
        </w:rPr>
        <w:t>suprarenală stângă este situată pe un organ aflat în spatele pancreasului</w:t>
      </w:r>
    </w:p>
    <w:p w:rsidR="00495E11" w:rsidRPr="002324E7" w:rsidRDefault="00495E11" w:rsidP="00495E11">
      <w:pPr>
        <w:pStyle w:val="ListParagraph"/>
        <w:numPr>
          <w:ilvl w:val="0"/>
          <w:numId w:val="41"/>
        </w:numPr>
        <w:tabs>
          <w:tab w:val="left" w:pos="284"/>
          <w:tab w:val="left" w:pos="567"/>
        </w:tabs>
        <w:spacing w:before="100" w:beforeAutospacing="1" w:after="100" w:afterAutospacing="1"/>
        <w:ind w:left="284" w:firstLine="0"/>
        <w:rPr>
          <w:rFonts w:cstheme="minorHAnsi"/>
          <w:b/>
        </w:rPr>
      </w:pPr>
      <w:r w:rsidRPr="002324E7">
        <w:rPr>
          <w:rFonts w:cstheme="minorHAnsi"/>
        </w:rPr>
        <w:t xml:space="preserve">hipofiză  are 500 miligrame fiind situată pe o structură osoasă  </w:t>
      </w:r>
    </w:p>
    <w:p w:rsidR="00495E11" w:rsidRPr="002324E7" w:rsidRDefault="00495E11" w:rsidP="00495E11">
      <w:pPr>
        <w:pStyle w:val="ListParagraph"/>
        <w:numPr>
          <w:ilvl w:val="0"/>
          <w:numId w:val="41"/>
        </w:numPr>
        <w:tabs>
          <w:tab w:val="left" w:pos="284"/>
          <w:tab w:val="left" w:pos="567"/>
        </w:tabs>
        <w:spacing w:before="100" w:beforeAutospacing="1" w:after="100" w:afterAutospacing="1"/>
        <w:ind w:left="284" w:firstLine="0"/>
        <w:rPr>
          <w:rFonts w:cstheme="minorHAnsi"/>
          <w:b/>
        </w:rPr>
      </w:pPr>
      <w:r w:rsidRPr="002324E7">
        <w:rPr>
          <w:rFonts w:cstheme="minorHAnsi"/>
        </w:rPr>
        <w:t xml:space="preserve">epifiză prin secreția sa are rol în important în creșterea organismului </w:t>
      </w:r>
    </w:p>
    <w:p w:rsidR="00495E11" w:rsidRPr="002324E7" w:rsidRDefault="00495E11" w:rsidP="00495E11">
      <w:pPr>
        <w:pStyle w:val="ListParagraph"/>
        <w:numPr>
          <w:ilvl w:val="0"/>
          <w:numId w:val="41"/>
        </w:numPr>
        <w:tabs>
          <w:tab w:val="left" w:pos="284"/>
          <w:tab w:val="left" w:pos="567"/>
        </w:tabs>
        <w:spacing w:before="100" w:beforeAutospacing="1" w:after="100" w:afterAutospacing="1"/>
        <w:ind w:left="284" w:firstLine="0"/>
        <w:rPr>
          <w:rFonts w:cstheme="minorHAnsi"/>
          <w:b/>
        </w:rPr>
      </w:pPr>
      <w:r w:rsidRPr="002324E7">
        <w:rPr>
          <w:rFonts w:cstheme="minorHAnsi"/>
        </w:rPr>
        <w:t>tiroidă conține o porțiune transversală ce unește cei doi lobi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426"/>
        <w:rPr>
          <w:rFonts w:cstheme="minorHAnsi"/>
          <w:b/>
        </w:rPr>
      </w:pPr>
      <w:r w:rsidRPr="002324E7">
        <w:rPr>
          <w:rFonts w:cstheme="minorHAnsi"/>
          <w:b/>
        </w:rPr>
        <w:t>Sistemul endocrin și sistemul nervos: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3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reprezintă sisteme integratoare implicate în autoreglare</w:t>
      </w:r>
    </w:p>
    <w:p w:rsidR="00495E11" w:rsidRPr="002324E7" w:rsidRDefault="00495E11" w:rsidP="00495E11">
      <w:pPr>
        <w:pStyle w:val="ListParagraph"/>
        <w:numPr>
          <w:ilvl w:val="0"/>
          <w:numId w:val="43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asigură funcționarea organismului ca un tot unitar</w:t>
      </w:r>
    </w:p>
    <w:p w:rsidR="00495E11" w:rsidRPr="002324E7" w:rsidRDefault="00495E11" w:rsidP="00495E11">
      <w:pPr>
        <w:pStyle w:val="ListParagraph"/>
        <w:numPr>
          <w:ilvl w:val="0"/>
          <w:numId w:val="43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se influențează reciproc formând o unitate funcțională</w:t>
      </w:r>
    </w:p>
    <w:p w:rsidR="00495E11" w:rsidRPr="002324E7" w:rsidRDefault="00495E11" w:rsidP="00495E11">
      <w:pPr>
        <w:pStyle w:val="ListParagraph"/>
        <w:numPr>
          <w:ilvl w:val="0"/>
          <w:numId w:val="43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adaptează organismul la condițiile variabile de  mediu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426"/>
        <w:rPr>
          <w:rFonts w:cstheme="minorHAnsi"/>
        </w:rPr>
      </w:pPr>
      <w:r w:rsidRPr="002324E7">
        <w:rPr>
          <w:rFonts w:cstheme="minorHAnsi"/>
          <w:b/>
        </w:rPr>
        <w:t>Următorii factori chimici pot afecta sistemul nervos:</w:t>
      </w:r>
    </w:p>
    <w:p w:rsidR="00495E11" w:rsidRPr="002324E7" w:rsidRDefault="00495E11" w:rsidP="00495E11">
      <w:pPr>
        <w:pStyle w:val="ListParagraph"/>
        <w:numPr>
          <w:ilvl w:val="0"/>
          <w:numId w:val="44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 xml:space="preserve">alcoolul </w:t>
      </w:r>
    </w:p>
    <w:p w:rsidR="00495E11" w:rsidRPr="002324E7" w:rsidRDefault="00495E11" w:rsidP="00495E11">
      <w:pPr>
        <w:pStyle w:val="ListParagraph"/>
        <w:numPr>
          <w:ilvl w:val="0"/>
          <w:numId w:val="44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medicamentele</w:t>
      </w:r>
    </w:p>
    <w:p w:rsidR="00495E11" w:rsidRPr="002324E7" w:rsidRDefault="00495E11" w:rsidP="00495E11">
      <w:pPr>
        <w:pStyle w:val="ListParagraph"/>
        <w:numPr>
          <w:ilvl w:val="0"/>
          <w:numId w:val="44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cofeina</w:t>
      </w:r>
    </w:p>
    <w:p w:rsidR="00495E11" w:rsidRPr="002324E7" w:rsidRDefault="00495E11" w:rsidP="00495E11">
      <w:pPr>
        <w:pStyle w:val="ListParagraph"/>
        <w:numPr>
          <w:ilvl w:val="0"/>
          <w:numId w:val="44"/>
        </w:numPr>
        <w:tabs>
          <w:tab w:val="left" w:pos="567"/>
        </w:tabs>
        <w:spacing w:before="100" w:beforeAutospacing="1" w:after="100" w:afterAutospacing="1"/>
        <w:ind w:left="426" w:hanging="142"/>
        <w:rPr>
          <w:rFonts w:cstheme="minorHAnsi"/>
        </w:rPr>
      </w:pPr>
      <w:r w:rsidRPr="002324E7">
        <w:rPr>
          <w:rFonts w:cstheme="minorHAnsi"/>
        </w:rPr>
        <w:t>radiațiile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426"/>
        <w:rPr>
          <w:rFonts w:cstheme="minorHAnsi"/>
          <w:b/>
        </w:rPr>
      </w:pPr>
      <w:r w:rsidRPr="002324E7">
        <w:rPr>
          <w:rFonts w:cstheme="minorHAnsi"/>
          <w:b/>
        </w:rPr>
        <w:t>Următoarele afecțiuni reprezintă consecința hiposecreției unor glande cu secreție exclusiv endocrină: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2"/>
        </w:numPr>
        <w:tabs>
          <w:tab w:val="left" w:pos="851"/>
        </w:tabs>
        <w:spacing w:before="100" w:beforeAutospacing="1" w:after="100" w:afterAutospacing="1"/>
        <w:ind w:left="567" w:hanging="283"/>
        <w:rPr>
          <w:rFonts w:cstheme="minorHAnsi"/>
          <w:b/>
        </w:rPr>
      </w:pPr>
      <w:r w:rsidRPr="002324E7">
        <w:rPr>
          <w:rFonts w:cstheme="minorHAnsi"/>
        </w:rPr>
        <w:t>boala Addison ce apare în special la bărbați</w:t>
      </w:r>
    </w:p>
    <w:p w:rsidR="00495E11" w:rsidRPr="002324E7" w:rsidRDefault="00495E11" w:rsidP="00495E11">
      <w:pPr>
        <w:pStyle w:val="ListParagraph"/>
        <w:numPr>
          <w:ilvl w:val="0"/>
          <w:numId w:val="42"/>
        </w:numPr>
        <w:tabs>
          <w:tab w:val="left" w:pos="851"/>
        </w:tabs>
        <w:spacing w:before="100" w:beforeAutospacing="1" w:after="100" w:afterAutospacing="1"/>
        <w:ind w:left="567" w:hanging="283"/>
        <w:rPr>
          <w:rFonts w:cstheme="minorHAnsi"/>
          <w:b/>
        </w:rPr>
      </w:pPr>
      <w:r w:rsidRPr="002324E7">
        <w:rPr>
          <w:rFonts w:cstheme="minorHAnsi"/>
        </w:rPr>
        <w:t xml:space="preserve">diabetul zaharat manifestat și prin poliurie, polidipsie                        </w:t>
      </w:r>
    </w:p>
    <w:p w:rsidR="00495E11" w:rsidRPr="002324E7" w:rsidRDefault="00495E11" w:rsidP="00495E11">
      <w:pPr>
        <w:pStyle w:val="ListParagraph"/>
        <w:numPr>
          <w:ilvl w:val="0"/>
          <w:numId w:val="42"/>
        </w:numPr>
        <w:tabs>
          <w:tab w:val="left" w:pos="851"/>
        </w:tabs>
        <w:spacing w:before="100" w:beforeAutospacing="1" w:after="100" w:afterAutospacing="1"/>
        <w:ind w:left="567" w:hanging="283"/>
        <w:rPr>
          <w:rFonts w:cstheme="minorHAnsi"/>
          <w:b/>
        </w:rPr>
      </w:pPr>
      <w:r w:rsidRPr="002324E7">
        <w:rPr>
          <w:rFonts w:cstheme="minorHAnsi"/>
        </w:rPr>
        <w:lastRenderedPageBreak/>
        <w:t>tetania manifestată prin spasme musculare</w:t>
      </w:r>
    </w:p>
    <w:p w:rsidR="00495E11" w:rsidRPr="002324E7" w:rsidRDefault="00495E11" w:rsidP="00495E11">
      <w:pPr>
        <w:pStyle w:val="ListParagraph"/>
        <w:numPr>
          <w:ilvl w:val="0"/>
          <w:numId w:val="42"/>
        </w:numPr>
        <w:tabs>
          <w:tab w:val="left" w:pos="851"/>
        </w:tabs>
        <w:spacing w:before="100" w:beforeAutospacing="1" w:after="100" w:afterAutospacing="1"/>
        <w:ind w:left="567" w:hanging="283"/>
        <w:rPr>
          <w:rFonts w:cstheme="minorHAnsi"/>
          <w:b/>
        </w:rPr>
      </w:pPr>
      <w:r w:rsidRPr="002324E7">
        <w:rPr>
          <w:rFonts w:cstheme="minorHAnsi"/>
        </w:rPr>
        <w:t>gușa endemică prezentă la populația din zonele de câmpie</w:t>
      </w:r>
      <w:r w:rsidRPr="002324E7">
        <w:rPr>
          <w:rFonts w:cstheme="minorHAnsi"/>
          <w:b/>
        </w:rPr>
        <w:t xml:space="preserve"> 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tabs>
          <w:tab w:val="left" w:pos="284"/>
        </w:tabs>
        <w:spacing w:before="100" w:beforeAutospacing="1" w:after="100" w:afterAutospacing="1"/>
        <w:ind w:left="284" w:firstLine="0"/>
        <w:rPr>
          <w:rFonts w:cstheme="minorHAnsi"/>
          <w:b/>
        </w:rPr>
      </w:pPr>
      <w:r w:rsidRPr="002324E7">
        <w:rPr>
          <w:rFonts w:cstheme="minorHAnsi"/>
          <w:b/>
        </w:rPr>
        <w:t xml:space="preserve"> Alege varianta/variantele corecte: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5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</w:rPr>
        <w:t xml:space="preserve">la peste 90% din oameni emisfera stângă asigură articularea cuvintelor  </w:t>
      </w:r>
    </w:p>
    <w:p w:rsidR="00495E11" w:rsidRPr="002324E7" w:rsidRDefault="00495E11" w:rsidP="00495E11">
      <w:pPr>
        <w:pStyle w:val="ListParagraph"/>
        <w:numPr>
          <w:ilvl w:val="0"/>
          <w:numId w:val="45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</w:rPr>
        <w:t xml:space="preserve">zona inferioară hipotalamică generează parțial hipofiza </w:t>
      </w:r>
    </w:p>
    <w:p w:rsidR="00495E11" w:rsidRPr="002324E7" w:rsidRDefault="00495E11" w:rsidP="00495E11">
      <w:pPr>
        <w:pStyle w:val="ListParagraph"/>
        <w:numPr>
          <w:ilvl w:val="0"/>
          <w:numId w:val="45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</w:rPr>
        <w:t>receptorii din canalele semicirculare percep doar rotația capului</w:t>
      </w:r>
    </w:p>
    <w:p w:rsidR="00495E11" w:rsidRPr="002324E7" w:rsidRDefault="00495E11" w:rsidP="00495E11">
      <w:pPr>
        <w:pStyle w:val="ListParagraph"/>
        <w:numPr>
          <w:ilvl w:val="0"/>
          <w:numId w:val="45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razele reflectate de un obiect determină culoarea acestuia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Despre globul ocular este adevărat că: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6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toți mușchii extrinseci se fixează cu un capăt pe sclerotică</w:t>
      </w:r>
    </w:p>
    <w:p w:rsidR="00495E11" w:rsidRPr="002324E7" w:rsidRDefault="00495E11" w:rsidP="00495E11">
      <w:pPr>
        <w:pStyle w:val="ListParagraph"/>
        <w:numPr>
          <w:ilvl w:val="0"/>
          <w:numId w:val="46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corneea prezintă receptori ce declanșează reflexe necondiționate</w:t>
      </w:r>
    </w:p>
    <w:p w:rsidR="00495E11" w:rsidRPr="002324E7" w:rsidRDefault="00495E11" w:rsidP="00495E11">
      <w:pPr>
        <w:pStyle w:val="ListParagraph"/>
        <w:numPr>
          <w:ilvl w:val="0"/>
          <w:numId w:val="46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în pata galbenă, pe o zonă de 0,4 mm, se află numai conuri</w:t>
      </w:r>
    </w:p>
    <w:p w:rsidR="00495E11" w:rsidRPr="002324E7" w:rsidRDefault="00495E11" w:rsidP="00495E11">
      <w:pPr>
        <w:pStyle w:val="ListParagraph"/>
        <w:numPr>
          <w:ilvl w:val="0"/>
          <w:numId w:val="46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la nivelul retinei, epiteliul pigmentar se învecinează și cu conurile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Măduva spinării:</w:t>
      </w:r>
      <w:r w:rsidRPr="002324E7">
        <w:rPr>
          <w:rFonts w:cstheme="minorHAnsi"/>
        </w:rPr>
        <w:t xml:space="preserve"> </w:t>
      </w:r>
    </w:p>
    <w:p w:rsidR="00495E11" w:rsidRPr="002324E7" w:rsidRDefault="00495E11" w:rsidP="00495E11">
      <w:pPr>
        <w:pStyle w:val="ListParagraph"/>
        <w:numPr>
          <w:ilvl w:val="0"/>
          <w:numId w:val="47"/>
        </w:numPr>
        <w:spacing w:before="100" w:beforeAutospacing="1" w:after="100" w:afterAutospacing="1"/>
        <w:ind w:left="709"/>
        <w:rPr>
          <w:rFonts w:cstheme="minorHAnsi"/>
          <w:b/>
        </w:rPr>
      </w:pPr>
      <w:r w:rsidRPr="002324E7">
        <w:rPr>
          <w:rFonts w:cstheme="minorHAnsi"/>
        </w:rPr>
        <w:t>alături de encefal formează sistemul nervos central</w:t>
      </w:r>
    </w:p>
    <w:p w:rsidR="00495E11" w:rsidRPr="002324E7" w:rsidRDefault="00495E11" w:rsidP="00495E11">
      <w:pPr>
        <w:pStyle w:val="ListParagraph"/>
        <w:numPr>
          <w:ilvl w:val="0"/>
          <w:numId w:val="47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>prezintă substanța cenușie dispusă periferic</w:t>
      </w:r>
    </w:p>
    <w:p w:rsidR="00495E11" w:rsidRPr="002324E7" w:rsidRDefault="00495E11" w:rsidP="00495E11">
      <w:pPr>
        <w:pStyle w:val="ListParagraph"/>
        <w:numPr>
          <w:ilvl w:val="0"/>
          <w:numId w:val="47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 xml:space="preserve">este conectată prin nervi cu organele corpului </w:t>
      </w:r>
    </w:p>
    <w:p w:rsidR="00495E11" w:rsidRPr="002324E7" w:rsidRDefault="00495E11" w:rsidP="00495E11">
      <w:pPr>
        <w:pStyle w:val="ListParagraph"/>
        <w:numPr>
          <w:ilvl w:val="0"/>
          <w:numId w:val="47"/>
        </w:numPr>
        <w:spacing w:before="100" w:beforeAutospacing="1" w:after="100" w:afterAutospacing="1"/>
        <w:ind w:left="709"/>
        <w:rPr>
          <w:rFonts w:cstheme="minorHAnsi"/>
        </w:rPr>
      </w:pPr>
      <w:r w:rsidRPr="002324E7">
        <w:rPr>
          <w:rFonts w:cstheme="minorHAnsi"/>
        </w:rPr>
        <w:t xml:space="preserve">are diametru uniform pe toată lungimea sa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360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În cazul reflexului salivar:</w:t>
      </w:r>
    </w:p>
    <w:p w:rsidR="00495E11" w:rsidRPr="002324E7" w:rsidRDefault="00495E11" w:rsidP="00495E11">
      <w:pPr>
        <w:pStyle w:val="ListParagraph"/>
        <w:numPr>
          <w:ilvl w:val="0"/>
          <w:numId w:val="56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informațiile gustative sunt conduse prin bulbul rahidian</w:t>
      </w:r>
    </w:p>
    <w:p w:rsidR="00495E11" w:rsidRPr="002324E7" w:rsidRDefault="00495E11" w:rsidP="00495E11">
      <w:pPr>
        <w:pStyle w:val="ListParagraph"/>
        <w:numPr>
          <w:ilvl w:val="0"/>
          <w:numId w:val="56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comenzile sunt transmise prin fibre senzitive spre centrul salivar</w:t>
      </w:r>
    </w:p>
    <w:p w:rsidR="00495E11" w:rsidRPr="002324E7" w:rsidRDefault="00495E11" w:rsidP="00495E11">
      <w:pPr>
        <w:pStyle w:val="ListParagraph"/>
        <w:numPr>
          <w:ilvl w:val="0"/>
          <w:numId w:val="56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impulsurile nervoase sunt preluate de fibrele unor nervi cranieni</w:t>
      </w:r>
    </w:p>
    <w:p w:rsidR="00495E11" w:rsidRPr="002324E7" w:rsidRDefault="00495E11" w:rsidP="00495E11">
      <w:pPr>
        <w:pStyle w:val="ListParagraph"/>
        <w:numPr>
          <w:ilvl w:val="0"/>
          <w:numId w:val="56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 xml:space="preserve">între centrul auditiv din trunchiul cerebral și centrul salivar apare o legătură 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 xml:space="preserve"> Referitor la receptorii vestibulari este adevărat că:</w:t>
      </w:r>
    </w:p>
    <w:p w:rsidR="00495E11" w:rsidRPr="002324E7" w:rsidRDefault="00495E11" w:rsidP="00495E11">
      <w:pPr>
        <w:pStyle w:val="ListParagraph"/>
        <w:numPr>
          <w:ilvl w:val="0"/>
          <w:numId w:val="57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ocupă o suprafață restrânsă din utriculă și saculă</w:t>
      </w:r>
    </w:p>
    <w:p w:rsidR="00495E11" w:rsidRPr="002324E7" w:rsidRDefault="00495E11" w:rsidP="00495E11">
      <w:pPr>
        <w:pStyle w:val="ListParagraph"/>
        <w:numPr>
          <w:ilvl w:val="0"/>
          <w:numId w:val="57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sunt celule prevăzute cu cili inegali la polul apical</w:t>
      </w:r>
    </w:p>
    <w:p w:rsidR="00495E11" w:rsidRPr="002324E7" w:rsidRDefault="00495E11" w:rsidP="00495E11">
      <w:pPr>
        <w:pStyle w:val="ListParagraph"/>
        <w:numPr>
          <w:ilvl w:val="0"/>
          <w:numId w:val="57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generează impulsuri care ajung la baza creierului</w:t>
      </w:r>
    </w:p>
    <w:p w:rsidR="00495E11" w:rsidRPr="002324E7" w:rsidRDefault="00495E11" w:rsidP="00495E11">
      <w:pPr>
        <w:pStyle w:val="ListParagraph"/>
        <w:numPr>
          <w:ilvl w:val="0"/>
          <w:numId w:val="57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sunt acoperiți de o membrană gelatinoasă - endolimfa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Simțul  gustativ, spre deosebire de cel olfactiv:</w:t>
      </w:r>
    </w:p>
    <w:p w:rsidR="00495E11" w:rsidRPr="002324E7" w:rsidRDefault="00495E11" w:rsidP="00495E11">
      <w:pPr>
        <w:pStyle w:val="ListParagraph"/>
        <w:numPr>
          <w:ilvl w:val="0"/>
          <w:numId w:val="58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are ca receptori neuroni cu cili la polul apical</w:t>
      </w:r>
    </w:p>
    <w:p w:rsidR="00495E11" w:rsidRPr="002324E7" w:rsidRDefault="00495E11" w:rsidP="00495E11">
      <w:pPr>
        <w:pStyle w:val="ListParagraph"/>
        <w:numPr>
          <w:ilvl w:val="0"/>
          <w:numId w:val="58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 xml:space="preserve">nu se adaptează la variații ale stimulilor </w:t>
      </w:r>
    </w:p>
    <w:p w:rsidR="00495E11" w:rsidRPr="002324E7" w:rsidRDefault="00495E11" w:rsidP="00495E11">
      <w:pPr>
        <w:pStyle w:val="ListParagraph"/>
        <w:numPr>
          <w:ilvl w:val="0"/>
          <w:numId w:val="58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duce la formarea de senzații la nivelul scoarței cerebrale</w:t>
      </w:r>
    </w:p>
    <w:p w:rsidR="00495E11" w:rsidRPr="002324E7" w:rsidRDefault="00495E11" w:rsidP="00495E11">
      <w:pPr>
        <w:pStyle w:val="ListParagraph"/>
        <w:numPr>
          <w:ilvl w:val="0"/>
          <w:numId w:val="58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implică nervi care au traseu prin trunchiul cerebral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Reflexele controlate de măduva spinării se caracterizează prin faptul că:</w:t>
      </w:r>
    </w:p>
    <w:p w:rsidR="00495E11" w:rsidRPr="002324E7" w:rsidRDefault="00495E11" w:rsidP="00495E11">
      <w:pPr>
        <w:pStyle w:val="ListParagraph"/>
        <w:numPr>
          <w:ilvl w:val="0"/>
          <w:numId w:val="59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efectorii pot fi celule musculare cu nuclei dispuși periferic</w:t>
      </w:r>
    </w:p>
    <w:p w:rsidR="00495E11" w:rsidRPr="002324E7" w:rsidRDefault="00495E11" w:rsidP="00495E11">
      <w:pPr>
        <w:pStyle w:val="ListParagraph"/>
        <w:numPr>
          <w:ilvl w:val="0"/>
          <w:numId w:val="59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receptorii sunt localizați în piele, mușchi sau viscere</w:t>
      </w:r>
    </w:p>
    <w:p w:rsidR="00495E11" w:rsidRPr="002324E7" w:rsidRDefault="00495E11" w:rsidP="00495E11">
      <w:pPr>
        <w:pStyle w:val="ListParagraph"/>
        <w:numPr>
          <w:ilvl w:val="0"/>
          <w:numId w:val="59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 xml:space="preserve">eferența are un singur neuron motor în unele cazuri </w:t>
      </w:r>
    </w:p>
    <w:p w:rsidR="00495E11" w:rsidRPr="002324E7" w:rsidRDefault="00495E11" w:rsidP="00495E11">
      <w:pPr>
        <w:pStyle w:val="ListParagraph"/>
        <w:numPr>
          <w:ilvl w:val="0"/>
          <w:numId w:val="59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răspunsul este involuntar, fiind reflexe condiționate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 xml:space="preserve">Sunt efecte ale hormonilor lobului posterior hipofizar: </w:t>
      </w:r>
    </w:p>
    <w:p w:rsidR="00495E11" w:rsidRPr="002324E7" w:rsidRDefault="00495E11" w:rsidP="00495E11">
      <w:pPr>
        <w:pStyle w:val="ListParagraph"/>
        <w:numPr>
          <w:ilvl w:val="0"/>
          <w:numId w:val="60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influențează creșterea organismului, diferențierea osoasă și musculară</w:t>
      </w:r>
    </w:p>
    <w:p w:rsidR="00495E11" w:rsidRPr="002324E7" w:rsidRDefault="00495E11" w:rsidP="00495E11">
      <w:pPr>
        <w:pStyle w:val="ListParagraph"/>
        <w:numPr>
          <w:ilvl w:val="0"/>
          <w:numId w:val="60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controlează presiunea sângelui și accelerează bătăile inimii</w:t>
      </w:r>
    </w:p>
    <w:p w:rsidR="00495E11" w:rsidRPr="002324E7" w:rsidRDefault="00495E11" w:rsidP="00495E11">
      <w:pPr>
        <w:pStyle w:val="ListParagraph"/>
        <w:numPr>
          <w:ilvl w:val="0"/>
          <w:numId w:val="60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stimulează sau inhibă activitatea tiroidei sau glandelor suprarenale</w:t>
      </w:r>
    </w:p>
    <w:p w:rsidR="00495E11" w:rsidRPr="002324E7" w:rsidRDefault="00495E11" w:rsidP="00495E11">
      <w:pPr>
        <w:pStyle w:val="ListParagraph"/>
        <w:numPr>
          <w:ilvl w:val="0"/>
          <w:numId w:val="60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determină eliminarea laptelui matern din glanda mamară</w:t>
      </w:r>
    </w:p>
    <w:p w:rsidR="00495E11" w:rsidRPr="002324E7" w:rsidRDefault="00495E11" w:rsidP="00495E11">
      <w:pPr>
        <w:pStyle w:val="ListParagraph"/>
        <w:numPr>
          <w:ilvl w:val="0"/>
          <w:numId w:val="9"/>
        </w:numPr>
        <w:spacing w:after="0" w:line="259" w:lineRule="auto"/>
        <w:ind w:left="709"/>
        <w:rPr>
          <w:rFonts w:cstheme="minorHAnsi"/>
          <w:b/>
        </w:rPr>
      </w:pPr>
      <w:r w:rsidRPr="002324E7">
        <w:rPr>
          <w:rFonts w:cstheme="minorHAnsi"/>
          <w:b/>
        </w:rPr>
        <w:t>Hiposecreția hormonală este corelată cu apariția următoarelor boli:</w:t>
      </w:r>
    </w:p>
    <w:p w:rsidR="00495E11" w:rsidRPr="002324E7" w:rsidRDefault="00495E11" w:rsidP="00495E11">
      <w:pPr>
        <w:pStyle w:val="ListParagraph"/>
        <w:numPr>
          <w:ilvl w:val="0"/>
          <w:numId w:val="61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boala Addison – apare în special la bărbați și se manifestă prin obezitate</w:t>
      </w:r>
    </w:p>
    <w:p w:rsidR="00495E11" w:rsidRPr="002324E7" w:rsidRDefault="00495E11" w:rsidP="00495E11">
      <w:pPr>
        <w:pStyle w:val="ListParagraph"/>
        <w:numPr>
          <w:ilvl w:val="0"/>
          <w:numId w:val="61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nanismul hipofizar – se manifestă prin statură redusă, proporționată</w:t>
      </w:r>
    </w:p>
    <w:p w:rsidR="00495E11" w:rsidRPr="002324E7" w:rsidRDefault="00495E11" w:rsidP="00495E11">
      <w:pPr>
        <w:pStyle w:val="ListParagraph"/>
        <w:numPr>
          <w:ilvl w:val="0"/>
          <w:numId w:val="61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mixedemul – determinat și de infecții acute (gripa, scarlatina, reumatismul)</w:t>
      </w:r>
    </w:p>
    <w:p w:rsidR="001709B9" w:rsidRPr="002324E7" w:rsidRDefault="00495E11" w:rsidP="00495E11">
      <w:pPr>
        <w:pStyle w:val="ListParagraph"/>
        <w:numPr>
          <w:ilvl w:val="0"/>
          <w:numId w:val="61"/>
        </w:numPr>
        <w:spacing w:after="0" w:line="259" w:lineRule="auto"/>
        <w:ind w:left="709"/>
        <w:rPr>
          <w:rFonts w:cstheme="minorHAnsi"/>
        </w:rPr>
      </w:pPr>
      <w:r w:rsidRPr="002324E7">
        <w:rPr>
          <w:rFonts w:cstheme="minorHAnsi"/>
        </w:rPr>
        <w:t>tetania – caracterizată prin spasme musculare care pot fi produse și de emoții</w:t>
      </w:r>
    </w:p>
    <w:p w:rsidR="00495E11" w:rsidRPr="002324E7" w:rsidRDefault="00495E11" w:rsidP="00495E11">
      <w:pPr>
        <w:rPr>
          <w:rFonts w:cstheme="minorHAnsi"/>
          <w:b/>
          <w:lang w:val="ro-RO"/>
        </w:rPr>
      </w:pPr>
      <w:r w:rsidRPr="002324E7">
        <w:rPr>
          <w:rFonts w:cstheme="minorHAnsi"/>
          <w:b/>
          <w:lang w:val="ro-RO"/>
        </w:rPr>
        <w:lastRenderedPageBreak/>
        <w:t>III. PROBLEME</w:t>
      </w:r>
    </w:p>
    <w:p w:rsidR="00495E11" w:rsidRPr="002324E7" w:rsidRDefault="00495E11" w:rsidP="00495E11">
      <w:pPr>
        <w:spacing w:after="0"/>
        <w:ind w:right="-873"/>
        <w:jc w:val="both"/>
        <w:rPr>
          <w:rFonts w:eastAsia="Calibri" w:cs="Calibri"/>
          <w:b/>
          <w:bCs/>
          <w:lang w:val="ro-RO"/>
        </w:rPr>
      </w:pPr>
      <w:r w:rsidRPr="002324E7">
        <w:rPr>
          <w:rFonts w:eastAsia="Calibri" w:cs="Calibri"/>
          <w:b/>
          <w:bCs/>
          <w:lang w:val="ro-RO"/>
        </w:rPr>
        <w:t>La următoarele întrebări (61- 65) alegeţi răspunsul corect din variantele propuse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tabs>
          <w:tab w:val="left" w:pos="284"/>
        </w:tabs>
        <w:spacing w:after="0" w:line="240" w:lineRule="auto"/>
        <w:ind w:left="142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Observă cu atenție imaginea de mai jos și analizează afirmațiile referitoare la caracteristici ale structurilor receptoare indicate prin litere    </w:t>
      </w:r>
    </w:p>
    <w:p w:rsidR="00495E11" w:rsidRPr="002324E7" w:rsidRDefault="00495E11" w:rsidP="00495E11">
      <w:pPr>
        <w:spacing w:after="0" w:line="240" w:lineRule="auto"/>
        <w:rPr>
          <w:rFonts w:cstheme="minorHAnsi"/>
          <w:b/>
          <w:bCs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2"/>
        <w:gridCol w:w="4866"/>
      </w:tblGrid>
      <w:tr w:rsidR="00495E11" w:rsidRPr="002324E7" w:rsidTr="000475C5">
        <w:tc>
          <w:tcPr>
            <w:tcW w:w="4644" w:type="dxa"/>
          </w:tcPr>
          <w:p w:rsidR="00495E11" w:rsidRPr="002324E7" w:rsidRDefault="00495E11" w:rsidP="00495E11">
            <w:pPr>
              <w:pStyle w:val="ListParagraph"/>
              <w:numPr>
                <w:ilvl w:val="0"/>
                <w:numId w:val="62"/>
              </w:numPr>
              <w:ind w:left="284"/>
              <w:rPr>
                <w:rFonts w:eastAsia="Times New Roman" w:cstheme="minorHAnsi"/>
              </w:rPr>
            </w:pPr>
            <w:r w:rsidRPr="002324E7">
              <w:rPr>
                <w:rFonts w:eastAsia="Times New Roman" w:cstheme="minorHAnsi"/>
                <w:b/>
              </w:rPr>
              <w:t>a</w:t>
            </w:r>
            <w:r w:rsidRPr="002324E7">
              <w:rPr>
                <w:rFonts w:eastAsia="Times New Roman" w:cstheme="minorHAnsi"/>
              </w:rPr>
              <w:t xml:space="preserve"> – receptorii pentru durere, cei mai numeroși de la nivelul pielii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2"/>
              </w:numPr>
              <w:ind w:left="284"/>
              <w:rPr>
                <w:rFonts w:eastAsia="Times New Roman" w:cstheme="minorHAnsi"/>
              </w:rPr>
            </w:pPr>
            <w:r w:rsidRPr="002324E7">
              <w:rPr>
                <w:rFonts w:eastAsia="Times New Roman" w:cstheme="minorHAnsi"/>
                <w:b/>
              </w:rPr>
              <w:t xml:space="preserve">d </w:t>
            </w:r>
            <w:r w:rsidRPr="002324E7">
              <w:rPr>
                <w:rFonts w:eastAsia="Times New Roman" w:cstheme="minorHAnsi"/>
              </w:rPr>
              <w:t xml:space="preserve">și </w:t>
            </w:r>
            <w:r w:rsidRPr="002324E7">
              <w:rPr>
                <w:rFonts w:eastAsia="Times New Roman" w:cstheme="minorHAnsi"/>
                <w:b/>
              </w:rPr>
              <w:t>e</w:t>
            </w:r>
            <w:r w:rsidRPr="002324E7">
              <w:rPr>
                <w:rFonts w:eastAsia="Times New Roman" w:cstheme="minorHAnsi"/>
              </w:rPr>
              <w:t>, receptori tactili prezenți în toate straturile pielii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2"/>
              </w:numPr>
              <w:ind w:left="284"/>
              <w:rPr>
                <w:rFonts w:eastAsia="Times New Roman" w:cstheme="minorHAnsi"/>
              </w:rPr>
            </w:pPr>
            <w:r w:rsidRPr="002324E7">
              <w:rPr>
                <w:rFonts w:eastAsia="Times New Roman" w:cstheme="minorHAnsi"/>
                <w:b/>
              </w:rPr>
              <w:t>c</w:t>
            </w:r>
            <w:r w:rsidRPr="002324E7">
              <w:rPr>
                <w:rFonts w:eastAsia="Times New Roman" w:cstheme="minorHAnsi"/>
              </w:rPr>
              <w:t xml:space="preserve"> – semnalează variațiile de temperatură din jurul nostru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2"/>
              </w:numPr>
              <w:ind w:left="284"/>
              <w:rPr>
                <w:rFonts w:eastAsia="Times New Roman" w:cstheme="minorHAnsi"/>
              </w:rPr>
            </w:pPr>
            <w:r w:rsidRPr="002324E7">
              <w:rPr>
                <w:rFonts w:eastAsia="Times New Roman" w:cstheme="minorHAnsi"/>
                <w:b/>
              </w:rPr>
              <w:t>b</w:t>
            </w:r>
            <w:r w:rsidRPr="002324E7">
              <w:rPr>
                <w:rFonts w:eastAsia="Times New Roman" w:cstheme="minorHAnsi"/>
              </w:rPr>
              <w:t xml:space="preserve"> – sunt stimulați de atingeri mai puternice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2"/>
              </w:numPr>
              <w:ind w:left="284"/>
              <w:rPr>
                <w:rFonts w:eastAsia="Times New Roman" w:cstheme="minorHAnsi"/>
              </w:rPr>
            </w:pPr>
            <w:r w:rsidRPr="002324E7">
              <w:rPr>
                <w:rFonts w:eastAsia="Times New Roman" w:cstheme="minorHAnsi"/>
                <w:b/>
              </w:rPr>
              <w:t>f</w:t>
            </w:r>
            <w:r w:rsidRPr="002324E7">
              <w:rPr>
                <w:rFonts w:eastAsia="Times New Roman" w:cstheme="minorHAnsi"/>
              </w:rPr>
              <w:t xml:space="preserve"> – structură puternic vascularizată și inervată </w:t>
            </w:r>
          </w:p>
        </w:tc>
        <w:tc>
          <w:tcPr>
            <w:tcW w:w="4644" w:type="dxa"/>
          </w:tcPr>
          <w:p w:rsidR="00495E11" w:rsidRPr="002324E7" w:rsidRDefault="00495E11" w:rsidP="000475C5">
            <w:pPr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noProof/>
                <w:lang w:val="ro-RO"/>
              </w:rPr>
              <w:drawing>
                <wp:inline distT="0" distB="0" distL="0" distR="0">
                  <wp:extent cx="2933538" cy="1797977"/>
                  <wp:effectExtent l="19050" t="0" r="162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042" cy="1802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5E11" w:rsidRPr="002324E7" w:rsidRDefault="00495E11" w:rsidP="00495E11">
      <w:pPr>
        <w:spacing w:after="0" w:line="240" w:lineRule="auto"/>
        <w:rPr>
          <w:rFonts w:cstheme="minorHAnsi"/>
          <w:lang w:val="ro-RO"/>
        </w:rPr>
      </w:pPr>
    </w:p>
    <w:p w:rsidR="00495E11" w:rsidRPr="002324E7" w:rsidRDefault="00495E11" w:rsidP="00495E11">
      <w:pPr>
        <w:pStyle w:val="ListParagraph"/>
        <w:numPr>
          <w:ilvl w:val="0"/>
          <w:numId w:val="65"/>
        </w:numPr>
        <w:spacing w:after="0" w:line="240" w:lineRule="auto"/>
        <w:ind w:left="142" w:hanging="284"/>
        <w:rPr>
          <w:rFonts w:eastAsia="Times New Roman" w:cstheme="minorHAnsi"/>
        </w:rPr>
      </w:pPr>
      <w:r w:rsidRPr="002324E7">
        <w:rPr>
          <w:rFonts w:eastAsia="Times New Roman" w:cstheme="minorHAnsi"/>
          <w:b/>
          <w:bCs/>
        </w:rPr>
        <w:t>Dintre variantele A, B, C, D propuse mai jos, alege varianta care include toate afirmațiile corecte:</w:t>
      </w:r>
    </w:p>
    <w:p w:rsidR="00495E11" w:rsidRPr="002324E7" w:rsidRDefault="00495E11" w:rsidP="00495E11">
      <w:pPr>
        <w:pStyle w:val="ListParagraph"/>
        <w:numPr>
          <w:ilvl w:val="0"/>
          <w:numId w:val="71"/>
        </w:numPr>
        <w:ind w:left="709" w:hanging="283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1, 2, 3, 5</w:t>
      </w:r>
    </w:p>
    <w:p w:rsidR="00495E11" w:rsidRPr="002324E7" w:rsidRDefault="00495E11" w:rsidP="00495E11">
      <w:pPr>
        <w:pStyle w:val="ListParagraph"/>
        <w:numPr>
          <w:ilvl w:val="0"/>
          <w:numId w:val="71"/>
        </w:numPr>
        <w:ind w:left="709" w:hanging="283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1, 2, 3, 4</w:t>
      </w:r>
    </w:p>
    <w:p w:rsidR="00495E11" w:rsidRPr="002324E7" w:rsidRDefault="00495E11" w:rsidP="00495E11">
      <w:pPr>
        <w:pStyle w:val="ListParagraph"/>
        <w:numPr>
          <w:ilvl w:val="0"/>
          <w:numId w:val="71"/>
        </w:numPr>
        <w:ind w:left="709" w:hanging="283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1, 3, 4</w:t>
      </w:r>
    </w:p>
    <w:p w:rsidR="00495E11" w:rsidRPr="002324E7" w:rsidRDefault="00495E11" w:rsidP="00495E11">
      <w:pPr>
        <w:pStyle w:val="ListParagraph"/>
        <w:numPr>
          <w:ilvl w:val="0"/>
          <w:numId w:val="71"/>
        </w:numPr>
        <w:ind w:left="709" w:hanging="283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1, 3, 4, 5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142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/>
          <w:bCs/>
        </w:rPr>
        <w:t xml:space="preserve"> Asociază corect afirmațiile referitoare la structura/structurile indicate cu litere din IMAGINEA de mai jos, cu o caracteristică structurală/ funcțională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95E11" w:rsidRPr="002324E7" w:rsidTr="000475C5">
        <w:tc>
          <w:tcPr>
            <w:tcW w:w="4644" w:type="dxa"/>
          </w:tcPr>
          <w:p w:rsidR="00495E11" w:rsidRPr="002324E7" w:rsidRDefault="00495E11" w:rsidP="000475C5">
            <w:pPr>
              <w:rPr>
                <w:rFonts w:cstheme="minorHAnsi"/>
                <w:b/>
                <w:bCs/>
                <w:lang w:val="ro-RO"/>
              </w:rPr>
            </w:pPr>
          </w:p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1</w:t>
            </w:r>
            <w:r w:rsidRPr="002324E7">
              <w:rPr>
                <w:rFonts w:eastAsia="Times New Roman" w:cstheme="minorHAnsi"/>
                <w:bCs/>
              </w:rPr>
              <w:t xml:space="preserve">. </w:t>
            </w:r>
            <w:r w:rsidRPr="002324E7">
              <w:rPr>
                <w:rFonts w:eastAsia="Times New Roman" w:cstheme="minorHAnsi"/>
                <w:b/>
                <w:bCs/>
              </w:rPr>
              <w:t>b</w:t>
            </w:r>
            <w:r w:rsidRPr="002324E7">
              <w:rPr>
                <w:rFonts w:eastAsia="Times New Roman" w:cstheme="minorHAnsi"/>
                <w:bCs/>
              </w:rPr>
              <w:t xml:space="preserve"> – participă la realizarea excreției substanțelor toxice</w:t>
            </w:r>
          </w:p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2. e</w:t>
            </w:r>
            <w:r w:rsidRPr="002324E7">
              <w:rPr>
                <w:rFonts w:eastAsia="Times New Roman" w:cstheme="minorHAnsi"/>
                <w:bCs/>
              </w:rPr>
              <w:t xml:space="preserve"> și </w:t>
            </w:r>
            <w:r w:rsidRPr="002324E7">
              <w:rPr>
                <w:rFonts w:eastAsia="Times New Roman" w:cstheme="minorHAnsi"/>
                <w:b/>
                <w:bCs/>
              </w:rPr>
              <w:t>g</w:t>
            </w:r>
            <w:r w:rsidRPr="002324E7">
              <w:rPr>
                <w:rFonts w:eastAsia="Times New Roman" w:cstheme="minorHAnsi"/>
                <w:bCs/>
              </w:rPr>
              <w:t xml:space="preserve"> sunt anexele glandulare ale formațiunilor cornoase din piele</w:t>
            </w:r>
          </w:p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3</w:t>
            </w:r>
            <w:r w:rsidRPr="002324E7">
              <w:rPr>
                <w:rFonts w:eastAsia="Times New Roman" w:cstheme="minorHAnsi"/>
                <w:bCs/>
              </w:rPr>
              <w:t xml:space="preserve">. </w:t>
            </w:r>
            <w:r w:rsidRPr="002324E7">
              <w:rPr>
                <w:rFonts w:eastAsia="Times New Roman" w:cstheme="minorHAnsi"/>
                <w:b/>
                <w:bCs/>
              </w:rPr>
              <w:t>c</w:t>
            </w:r>
            <w:r w:rsidRPr="002324E7">
              <w:rPr>
                <w:rFonts w:eastAsia="Times New Roman" w:cstheme="minorHAnsi"/>
                <w:bCs/>
              </w:rPr>
              <w:t xml:space="preserve"> – determină creșterea cu aproximativ 0, 8 cm/ lună a structurii din care face parte </w:t>
            </w:r>
          </w:p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4. d</w:t>
            </w:r>
            <w:r w:rsidRPr="002324E7">
              <w:rPr>
                <w:rFonts w:eastAsia="Times New Roman" w:cstheme="minorHAnsi"/>
                <w:bCs/>
              </w:rPr>
              <w:t xml:space="preserve"> și</w:t>
            </w:r>
            <w:r w:rsidRPr="002324E7">
              <w:rPr>
                <w:rFonts w:eastAsia="Times New Roman" w:cstheme="minorHAnsi"/>
                <w:b/>
                <w:bCs/>
              </w:rPr>
              <w:t xml:space="preserve"> f</w:t>
            </w:r>
            <w:r w:rsidRPr="002324E7">
              <w:rPr>
                <w:rFonts w:eastAsia="Times New Roman" w:cstheme="minorHAnsi"/>
                <w:bCs/>
              </w:rPr>
              <w:t xml:space="preserve"> conțin celule cu pigmenți și cheratină, la fel ca și stratul cutanat care conține papile dermice</w:t>
            </w:r>
          </w:p>
          <w:p w:rsidR="00495E11" w:rsidRPr="002324E7" w:rsidRDefault="00495E11" w:rsidP="000475C5">
            <w:pPr>
              <w:rPr>
                <w:rFonts w:cstheme="minorHAnsi"/>
                <w:b/>
                <w:bCs/>
                <w:lang w:val="ro-RO"/>
              </w:rPr>
            </w:pPr>
          </w:p>
        </w:tc>
        <w:tc>
          <w:tcPr>
            <w:tcW w:w="4644" w:type="dxa"/>
          </w:tcPr>
          <w:p w:rsidR="00495E11" w:rsidRPr="002324E7" w:rsidRDefault="00495E11" w:rsidP="000475C5">
            <w:pPr>
              <w:rPr>
                <w:rFonts w:cstheme="minorHAnsi"/>
                <w:b/>
                <w:bCs/>
                <w:lang w:val="ro-RO"/>
              </w:rPr>
            </w:pPr>
          </w:p>
          <w:p w:rsidR="00495E11" w:rsidRPr="002324E7" w:rsidRDefault="00495E11" w:rsidP="000475C5">
            <w:pPr>
              <w:rPr>
                <w:rFonts w:cstheme="minorHAnsi"/>
                <w:b/>
                <w:bCs/>
                <w:lang w:val="ro-RO"/>
              </w:rPr>
            </w:pPr>
            <w:r w:rsidRPr="002324E7">
              <w:rPr>
                <w:rFonts w:cstheme="minorHAnsi"/>
                <w:b/>
                <w:bCs/>
                <w:lang w:val="ro-RO"/>
              </w:rPr>
              <w:t xml:space="preserve">                                </w:t>
            </w:r>
            <w:r w:rsidRPr="002324E7">
              <w:rPr>
                <w:rFonts w:cstheme="minorHAnsi"/>
                <w:lang w:val="ro-RO" w:eastAsia="en-US"/>
              </w:rPr>
              <w:object w:dxaOrig="2244" w:dyaOrig="38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195pt" o:ole="">
                  <v:imagedata r:id="rId11" o:title=""/>
                </v:shape>
                <o:OLEObject Type="Embed" ProgID="PBrush" ShapeID="_x0000_i1025" DrawAspect="Content" ObjectID="_1614142971" r:id="rId12"/>
              </w:object>
            </w:r>
          </w:p>
        </w:tc>
      </w:tr>
    </w:tbl>
    <w:p w:rsidR="00495E11" w:rsidRPr="002324E7" w:rsidRDefault="00495E11" w:rsidP="00495E11">
      <w:pPr>
        <w:pStyle w:val="ListParagraph"/>
        <w:numPr>
          <w:ilvl w:val="0"/>
          <w:numId w:val="65"/>
        </w:numPr>
        <w:ind w:left="142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/>
          <w:bCs/>
        </w:rPr>
        <w:t>Dintre variantele A, B, C, D propuse mai jos, alege varianta care include toate afirmațiile corecte:</w:t>
      </w:r>
    </w:p>
    <w:p w:rsidR="00495E11" w:rsidRPr="002324E7" w:rsidRDefault="00495E11" w:rsidP="00495E11">
      <w:pPr>
        <w:pStyle w:val="ListParagraph"/>
        <w:numPr>
          <w:ilvl w:val="0"/>
          <w:numId w:val="63"/>
        </w:numPr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1, 2, 3 </w:t>
      </w:r>
    </w:p>
    <w:p w:rsidR="00495E11" w:rsidRPr="002324E7" w:rsidRDefault="00495E11" w:rsidP="00495E11">
      <w:pPr>
        <w:pStyle w:val="ListParagraph"/>
        <w:numPr>
          <w:ilvl w:val="0"/>
          <w:numId w:val="63"/>
        </w:numPr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1, 3, 4 </w:t>
      </w:r>
    </w:p>
    <w:p w:rsidR="00495E11" w:rsidRPr="002324E7" w:rsidRDefault="00495E11" w:rsidP="00495E11">
      <w:pPr>
        <w:pStyle w:val="ListParagraph"/>
        <w:numPr>
          <w:ilvl w:val="0"/>
          <w:numId w:val="63"/>
        </w:numPr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1, 3</w:t>
      </w:r>
    </w:p>
    <w:p w:rsidR="00495E11" w:rsidRPr="002324E7" w:rsidRDefault="00495E11" w:rsidP="00495E11">
      <w:pPr>
        <w:pStyle w:val="ListParagraph"/>
        <w:numPr>
          <w:ilvl w:val="0"/>
          <w:numId w:val="63"/>
        </w:numPr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3, 4  </w:t>
      </w:r>
    </w:p>
    <w:p w:rsidR="00495E11" w:rsidRPr="002324E7" w:rsidRDefault="00495E11" w:rsidP="00495E11">
      <w:pPr>
        <w:rPr>
          <w:rFonts w:cstheme="minorHAnsi"/>
          <w:b/>
          <w:bCs/>
          <w:lang w:val="ro-RO"/>
        </w:rPr>
      </w:pPr>
    </w:p>
    <w:p w:rsidR="00495E11" w:rsidRPr="002324E7" w:rsidRDefault="00495E11" w:rsidP="00495E11">
      <w:pPr>
        <w:rPr>
          <w:rFonts w:cstheme="minorHAnsi"/>
          <w:b/>
          <w:bCs/>
          <w:lang w:val="ro-RO"/>
        </w:rPr>
      </w:pP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142" w:hanging="284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lastRenderedPageBreak/>
        <w:t xml:space="preserve"> În procesul de adaptare a organismului la condiții variabile de mediu intervin numeroase structuri care colaborează.</w:t>
      </w:r>
    </w:p>
    <w:p w:rsidR="00495E11" w:rsidRPr="002324E7" w:rsidRDefault="00495E11" w:rsidP="00495E11">
      <w:pPr>
        <w:pStyle w:val="ListParagraph"/>
        <w:ind w:left="142"/>
        <w:rPr>
          <w:rFonts w:eastAsia="Times New Roman" w:cstheme="minorHAnsi"/>
          <w:b/>
          <w:bCs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6607"/>
        <w:gridCol w:w="2539"/>
      </w:tblGrid>
      <w:tr w:rsidR="00495E11" w:rsidRPr="002324E7" w:rsidTr="000475C5">
        <w:tc>
          <w:tcPr>
            <w:tcW w:w="6629" w:type="dxa"/>
            <w:vMerge w:val="restart"/>
          </w:tcPr>
          <w:p w:rsidR="00495E11" w:rsidRPr="002324E7" w:rsidRDefault="00495E11" w:rsidP="00495E11">
            <w:pPr>
              <w:pStyle w:val="ListParagraph"/>
              <w:numPr>
                <w:ilvl w:val="0"/>
                <w:numId w:val="68"/>
              </w:numPr>
              <w:tabs>
                <w:tab w:val="left" w:pos="304"/>
              </w:tabs>
              <w:ind w:left="142" w:hanging="142"/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Asociază corect  structurile din IMAGINILE I și II, cu procesele corespunzătoare situațiilor ilustrate: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9"/>
              </w:numPr>
              <w:tabs>
                <w:tab w:val="left" w:pos="304"/>
              </w:tabs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 xml:space="preserve">IMAGINEA I – </w:t>
            </w:r>
            <w:r w:rsidRPr="002324E7">
              <w:rPr>
                <w:rFonts w:eastAsia="Times New Roman" w:cstheme="minorHAnsi"/>
                <w:bCs/>
              </w:rPr>
              <w:t>structura</w:t>
            </w:r>
            <w:r w:rsidRPr="002324E7">
              <w:rPr>
                <w:rFonts w:eastAsia="Times New Roman" w:cstheme="minorHAnsi"/>
                <w:b/>
                <w:bCs/>
              </w:rPr>
              <w:t xml:space="preserve"> a </w:t>
            </w:r>
            <w:r w:rsidRPr="002324E7">
              <w:rPr>
                <w:rFonts w:eastAsia="Times New Roman" w:cstheme="minorHAnsi"/>
                <w:bCs/>
              </w:rPr>
              <w:t>se scurtează la scăderea temperaturii și determină contracția structurii</w:t>
            </w:r>
            <w:r w:rsidRPr="002324E7">
              <w:rPr>
                <w:rFonts w:eastAsia="Times New Roman" w:cstheme="minorHAnsi"/>
                <w:b/>
                <w:bCs/>
              </w:rPr>
              <w:t xml:space="preserve"> c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9"/>
              </w:numPr>
              <w:tabs>
                <w:tab w:val="left" w:pos="304"/>
              </w:tabs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 xml:space="preserve">IMAGINEA II - </w:t>
            </w:r>
            <w:r w:rsidRPr="002324E7">
              <w:rPr>
                <w:rFonts w:eastAsia="Times New Roman" w:cstheme="minorHAnsi"/>
                <w:bCs/>
              </w:rPr>
              <w:t>structura</w:t>
            </w:r>
            <w:r w:rsidRPr="002324E7">
              <w:rPr>
                <w:rFonts w:eastAsia="Times New Roman" w:cstheme="minorHAnsi"/>
                <w:b/>
                <w:bCs/>
              </w:rPr>
              <w:t xml:space="preserve"> c </w:t>
            </w:r>
            <w:r w:rsidRPr="002324E7">
              <w:rPr>
                <w:rFonts w:eastAsia="Times New Roman" w:cstheme="minorHAnsi"/>
                <w:bCs/>
              </w:rPr>
              <w:t>corespunde adaptării organismului la creșterea temperaturii atmosferice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9"/>
              </w:numPr>
              <w:tabs>
                <w:tab w:val="left" w:pos="304"/>
              </w:tabs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IMAGINEA I -</w:t>
            </w:r>
            <w:r w:rsidRPr="002324E7">
              <w:rPr>
                <w:rFonts w:eastAsia="Times New Roman" w:cstheme="minorHAnsi"/>
                <w:bCs/>
              </w:rPr>
              <w:t xml:space="preserve"> structura</w:t>
            </w:r>
            <w:r w:rsidRPr="002324E7">
              <w:rPr>
                <w:rFonts w:eastAsia="Times New Roman" w:cstheme="minorHAnsi"/>
                <w:b/>
                <w:bCs/>
              </w:rPr>
              <w:t xml:space="preserve"> b </w:t>
            </w:r>
            <w:r w:rsidRPr="002324E7">
              <w:rPr>
                <w:rFonts w:eastAsia="Times New Roman" w:cstheme="minorHAnsi"/>
                <w:bCs/>
              </w:rPr>
              <w:t xml:space="preserve">se „zburlește” în situații de stres acut, ca în cazul temperaturilor atmosferice negative 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9"/>
              </w:numPr>
              <w:tabs>
                <w:tab w:val="left" w:pos="304"/>
              </w:tabs>
              <w:rPr>
                <w:rFonts w:eastAsia="Times New Roman" w:cstheme="minorHAnsi"/>
                <w:bCs/>
              </w:rPr>
            </w:pPr>
            <w:r w:rsidRPr="002324E7">
              <w:rPr>
                <w:rFonts w:eastAsia="Times New Roman" w:cstheme="minorHAnsi"/>
                <w:bCs/>
              </w:rPr>
              <w:t xml:space="preserve">ambele procese ilustrate în </w:t>
            </w:r>
            <w:r w:rsidRPr="002324E7">
              <w:rPr>
                <w:rFonts w:eastAsia="Times New Roman" w:cstheme="minorHAnsi"/>
                <w:b/>
                <w:bCs/>
              </w:rPr>
              <w:t xml:space="preserve">IMAGINILE I </w:t>
            </w:r>
            <w:r w:rsidRPr="002324E7">
              <w:rPr>
                <w:rFonts w:eastAsia="Times New Roman" w:cstheme="minorHAnsi"/>
                <w:bCs/>
              </w:rPr>
              <w:t>și</w:t>
            </w:r>
            <w:r w:rsidRPr="002324E7">
              <w:rPr>
                <w:rFonts w:eastAsia="Times New Roman" w:cstheme="minorHAnsi"/>
                <w:b/>
                <w:bCs/>
              </w:rPr>
              <w:t xml:space="preserve"> II</w:t>
            </w:r>
            <w:r w:rsidRPr="002324E7">
              <w:rPr>
                <w:rFonts w:eastAsia="Times New Roman" w:cstheme="minorHAnsi"/>
                <w:bCs/>
              </w:rPr>
              <w:t xml:space="preserve"> presupun o corelație funcțională între sistemele endocrin, nervos și anumiți efectori</w:t>
            </w:r>
          </w:p>
          <w:p w:rsidR="00495E11" w:rsidRPr="002324E7" w:rsidRDefault="00495E11" w:rsidP="000475C5">
            <w:pPr>
              <w:pStyle w:val="ListParagraph"/>
              <w:tabs>
                <w:tab w:val="left" w:pos="304"/>
              </w:tabs>
              <w:ind w:left="142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17" w:type="dxa"/>
          </w:tcPr>
          <w:p w:rsidR="00495E11" w:rsidRPr="002324E7" w:rsidRDefault="00495E11" w:rsidP="000475C5">
            <w:pPr>
              <w:pStyle w:val="ListParagraph"/>
              <w:ind w:left="0"/>
            </w:pPr>
            <w:r w:rsidRPr="002324E7">
              <w:rPr>
                <w:rFonts w:eastAsia="Times New Roman" w:cstheme="minorHAnsi"/>
                <w:b/>
                <w:bCs/>
              </w:rPr>
              <w:t xml:space="preserve">                                   </w:t>
            </w:r>
            <w:r w:rsidRPr="002324E7">
              <w:t xml:space="preserve"> </w:t>
            </w:r>
          </w:p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/>
                <w:bCs/>
              </w:rPr>
            </w:pPr>
            <w:r w:rsidRPr="002324E7">
              <w:object w:dxaOrig="1944" w:dyaOrig="1968">
                <v:shape id="_x0000_i1026" type="#_x0000_t75" style="width:116.25pt;height:102pt" o:ole="">
                  <v:imagedata r:id="rId13" o:title=""/>
                </v:shape>
                <o:OLEObject Type="Embed" ProgID="PBrush" ShapeID="_x0000_i1026" DrawAspect="Content" ObjectID="_1614142972" r:id="rId14"/>
              </w:object>
            </w:r>
          </w:p>
        </w:tc>
      </w:tr>
      <w:tr w:rsidR="00495E11" w:rsidRPr="002324E7" w:rsidTr="000475C5">
        <w:tc>
          <w:tcPr>
            <w:tcW w:w="6629" w:type="dxa"/>
            <w:vMerge/>
          </w:tcPr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17" w:type="dxa"/>
          </w:tcPr>
          <w:p w:rsidR="00495E11" w:rsidRPr="002324E7" w:rsidRDefault="00495E11" w:rsidP="000475C5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IMAGINEA I</w:t>
            </w:r>
          </w:p>
        </w:tc>
      </w:tr>
      <w:tr w:rsidR="00495E11" w:rsidRPr="002324E7" w:rsidTr="000475C5">
        <w:tc>
          <w:tcPr>
            <w:tcW w:w="6629" w:type="dxa"/>
            <w:vMerge/>
          </w:tcPr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17" w:type="dxa"/>
          </w:tcPr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 xml:space="preserve">                            </w:t>
            </w:r>
            <w:r w:rsidRPr="002324E7">
              <w:object w:dxaOrig="1896" w:dyaOrig="1812">
                <v:shape id="_x0000_i1027" type="#_x0000_t75" style="width:116.25pt;height:94.5pt" o:ole="">
                  <v:imagedata r:id="rId15" o:title=""/>
                </v:shape>
                <o:OLEObject Type="Embed" ProgID="PBrush" ShapeID="_x0000_i1027" DrawAspect="Content" ObjectID="_1614142973" r:id="rId16"/>
              </w:object>
            </w:r>
            <w:r w:rsidRPr="002324E7">
              <w:rPr>
                <w:rFonts w:eastAsia="Times New Roman" w:cstheme="minorHAnsi"/>
                <w:b/>
                <w:bCs/>
              </w:rPr>
              <w:t xml:space="preserve">                      </w:t>
            </w:r>
          </w:p>
        </w:tc>
      </w:tr>
      <w:tr w:rsidR="00495E11" w:rsidRPr="002324E7" w:rsidTr="000475C5">
        <w:tc>
          <w:tcPr>
            <w:tcW w:w="6629" w:type="dxa"/>
            <w:vMerge/>
          </w:tcPr>
          <w:p w:rsidR="00495E11" w:rsidRPr="002324E7" w:rsidRDefault="00495E11" w:rsidP="000475C5">
            <w:pPr>
              <w:pStyle w:val="ListParagraph"/>
              <w:ind w:left="0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2517" w:type="dxa"/>
          </w:tcPr>
          <w:p w:rsidR="00495E11" w:rsidRPr="002324E7" w:rsidRDefault="00495E11" w:rsidP="000475C5">
            <w:pPr>
              <w:pStyle w:val="ListParagraph"/>
              <w:ind w:left="0"/>
              <w:jc w:val="center"/>
              <w:rPr>
                <w:rFonts w:eastAsia="Times New Roman" w:cstheme="minorHAnsi"/>
                <w:b/>
                <w:bCs/>
              </w:rPr>
            </w:pPr>
            <w:r w:rsidRPr="002324E7">
              <w:rPr>
                <w:rFonts w:eastAsia="Times New Roman" w:cstheme="minorHAnsi"/>
                <w:b/>
                <w:bCs/>
              </w:rPr>
              <w:t>IMAGINEA II</w:t>
            </w:r>
          </w:p>
        </w:tc>
      </w:tr>
    </w:tbl>
    <w:p w:rsidR="00495E11" w:rsidRPr="002324E7" w:rsidRDefault="00495E11" w:rsidP="00495E11">
      <w:pPr>
        <w:pStyle w:val="ListParagraph"/>
        <w:ind w:left="142"/>
        <w:rPr>
          <w:rFonts w:eastAsia="Times New Roman" w:cstheme="minorHAnsi"/>
          <w:b/>
          <w:bCs/>
        </w:rPr>
      </w:pPr>
    </w:p>
    <w:p w:rsidR="00495E11" w:rsidRPr="002324E7" w:rsidRDefault="00495E11" w:rsidP="00495E11">
      <w:pPr>
        <w:pStyle w:val="ListParagraph"/>
        <w:numPr>
          <w:ilvl w:val="0"/>
          <w:numId w:val="65"/>
        </w:numPr>
        <w:ind w:left="142" w:hanging="142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/>
          <w:bCs/>
        </w:rPr>
        <w:t>Dintre variantele A, B, C, D propuse mai jos, alege varianta care include toate afirmațiile corecte:</w:t>
      </w:r>
    </w:p>
    <w:p w:rsidR="00495E11" w:rsidRPr="002324E7" w:rsidRDefault="00495E11" w:rsidP="00495E11">
      <w:pPr>
        <w:pStyle w:val="ListParagraph"/>
        <w:numPr>
          <w:ilvl w:val="0"/>
          <w:numId w:val="72"/>
        </w:numPr>
        <w:ind w:left="709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1, 2, 3 </w:t>
      </w:r>
    </w:p>
    <w:p w:rsidR="00495E11" w:rsidRPr="002324E7" w:rsidRDefault="00495E11" w:rsidP="00495E11">
      <w:pPr>
        <w:pStyle w:val="ListParagraph"/>
        <w:numPr>
          <w:ilvl w:val="0"/>
          <w:numId w:val="72"/>
        </w:numPr>
        <w:ind w:left="709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1, 3, 4 </w:t>
      </w:r>
    </w:p>
    <w:p w:rsidR="00495E11" w:rsidRPr="002324E7" w:rsidRDefault="00495E11" w:rsidP="00495E11">
      <w:pPr>
        <w:pStyle w:val="ListParagraph"/>
        <w:numPr>
          <w:ilvl w:val="0"/>
          <w:numId w:val="72"/>
        </w:numPr>
        <w:ind w:left="709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2, 3, 4</w:t>
      </w:r>
    </w:p>
    <w:p w:rsidR="00495E11" w:rsidRPr="002324E7" w:rsidRDefault="00495E11" w:rsidP="00495E11">
      <w:pPr>
        <w:pStyle w:val="ListParagraph"/>
        <w:numPr>
          <w:ilvl w:val="0"/>
          <w:numId w:val="72"/>
        </w:numPr>
        <w:ind w:left="709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 xml:space="preserve">3, 4  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tabs>
          <w:tab w:val="left" w:pos="1134"/>
        </w:tabs>
        <w:spacing w:after="0"/>
        <w:ind w:left="142" w:hanging="284"/>
        <w:rPr>
          <w:rFonts w:cstheme="minorHAnsi"/>
        </w:rPr>
      </w:pPr>
      <w:r w:rsidRPr="002324E7">
        <w:rPr>
          <w:rFonts w:cstheme="minorHAnsi"/>
          <w:b/>
        </w:rPr>
        <w:t xml:space="preserve"> Observă  imaginea de mai jos și precizează următoarele: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4961"/>
      </w:tblGrid>
      <w:tr w:rsidR="00495E11" w:rsidRPr="002324E7" w:rsidTr="000475C5">
        <w:trPr>
          <w:trHeight w:val="3393"/>
        </w:trPr>
        <w:tc>
          <w:tcPr>
            <w:tcW w:w="411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</w:p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460"/>
              <w:rPr>
                <w:rFonts w:cstheme="minorHAnsi"/>
              </w:rPr>
            </w:pP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6"/>
              </w:numPr>
              <w:tabs>
                <w:tab w:val="left" w:pos="1134"/>
              </w:tabs>
              <w:ind w:left="460" w:hanging="284"/>
              <w:rPr>
                <w:rFonts w:cstheme="minorHAnsi"/>
              </w:rPr>
            </w:pPr>
            <w:r w:rsidRPr="002324E7">
              <w:rPr>
                <w:rFonts w:cstheme="minorHAnsi"/>
              </w:rPr>
              <w:t>asociază cifra cu aria corespunzătoare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6"/>
              </w:numPr>
              <w:tabs>
                <w:tab w:val="left" w:pos="1134"/>
              </w:tabs>
              <w:ind w:left="460" w:hanging="284"/>
              <w:rPr>
                <w:rFonts w:cstheme="minorHAnsi"/>
              </w:rPr>
            </w:pPr>
            <w:r w:rsidRPr="002324E7">
              <w:rPr>
                <w:rFonts w:cstheme="minorHAnsi"/>
              </w:rPr>
              <w:t>asociază litera cu lobul cerebral corespunzător</w:t>
            </w:r>
          </w:p>
          <w:p w:rsidR="00495E11" w:rsidRPr="002324E7" w:rsidRDefault="00495E11" w:rsidP="00495E11">
            <w:pPr>
              <w:pStyle w:val="ListParagraph"/>
              <w:numPr>
                <w:ilvl w:val="0"/>
                <w:numId w:val="66"/>
              </w:numPr>
              <w:tabs>
                <w:tab w:val="left" w:pos="1134"/>
              </w:tabs>
              <w:ind w:left="460" w:hanging="284"/>
              <w:rPr>
                <w:rFonts w:cstheme="minorHAnsi"/>
              </w:rPr>
            </w:pPr>
            <w:r w:rsidRPr="002324E7">
              <w:rPr>
                <w:rFonts w:cstheme="minorHAnsi"/>
              </w:rPr>
              <w:t xml:space="preserve">identifică o caracteristică a ariilor indicate prin cifre </w:t>
            </w:r>
          </w:p>
        </w:tc>
        <w:tc>
          <w:tcPr>
            <w:tcW w:w="496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</w:p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 xml:space="preserve">      </w:t>
            </w:r>
            <w:r w:rsidRPr="002324E7">
              <w:rPr>
                <w:rFonts w:cstheme="minorHAnsi"/>
                <w:lang w:val="ro-RO" w:eastAsia="en-US"/>
              </w:rPr>
              <w:object w:dxaOrig="3624" w:dyaOrig="2316">
                <v:shape id="_x0000_i1028" type="#_x0000_t75" style="width:219.75pt;height:141pt" o:ole="">
                  <v:imagedata r:id="rId17" o:title="" gain="109227f" blacklevel="-6554f"/>
                </v:shape>
                <o:OLEObject Type="Embed" ProgID="PBrush" ShapeID="_x0000_i1028" DrawAspect="Content" ObjectID="_1614142974" r:id="rId18"/>
              </w:object>
            </w:r>
          </w:p>
        </w:tc>
      </w:tr>
    </w:tbl>
    <w:p w:rsidR="00495E11" w:rsidRPr="002324E7" w:rsidRDefault="00495E11" w:rsidP="00495E11">
      <w:pPr>
        <w:tabs>
          <w:tab w:val="left" w:pos="1134"/>
        </w:tabs>
        <w:spacing w:after="0"/>
        <w:rPr>
          <w:rFonts w:cstheme="minorHAnsi"/>
          <w:lang w:val="ro-RO"/>
        </w:rPr>
      </w:pPr>
    </w:p>
    <w:tbl>
      <w:tblPr>
        <w:tblStyle w:val="TableGrid"/>
        <w:tblW w:w="0" w:type="auto"/>
        <w:tblInd w:w="-60" w:type="dxa"/>
        <w:tblLook w:val="04A0" w:firstRow="1" w:lastRow="0" w:firstColumn="1" w:lastColumn="0" w:noHBand="0" w:noVBand="1"/>
      </w:tblPr>
      <w:tblGrid>
        <w:gridCol w:w="352"/>
        <w:gridCol w:w="1973"/>
        <w:gridCol w:w="1692"/>
        <w:gridCol w:w="5331"/>
      </w:tblGrid>
      <w:tr w:rsidR="00495E11" w:rsidRPr="002324E7" w:rsidTr="000475C5">
        <w:tc>
          <w:tcPr>
            <w:tcW w:w="23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</w:p>
        </w:tc>
        <w:tc>
          <w:tcPr>
            <w:tcW w:w="1985" w:type="dxa"/>
          </w:tcPr>
          <w:p w:rsidR="00495E11" w:rsidRPr="002324E7" w:rsidRDefault="00495E11" w:rsidP="000475C5">
            <w:pPr>
              <w:tabs>
                <w:tab w:val="left" w:pos="1134"/>
              </w:tabs>
              <w:jc w:val="center"/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a)</w:t>
            </w:r>
          </w:p>
        </w:tc>
        <w:tc>
          <w:tcPr>
            <w:tcW w:w="1701" w:type="dxa"/>
          </w:tcPr>
          <w:p w:rsidR="00495E11" w:rsidRPr="002324E7" w:rsidRDefault="00495E11" w:rsidP="000475C5">
            <w:pPr>
              <w:tabs>
                <w:tab w:val="left" w:pos="1134"/>
              </w:tabs>
              <w:jc w:val="center"/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b)</w:t>
            </w:r>
          </w:p>
        </w:tc>
        <w:tc>
          <w:tcPr>
            <w:tcW w:w="5386" w:type="dxa"/>
          </w:tcPr>
          <w:p w:rsidR="00495E11" w:rsidRPr="002324E7" w:rsidRDefault="00495E11" w:rsidP="000475C5">
            <w:pPr>
              <w:tabs>
                <w:tab w:val="left" w:pos="1134"/>
              </w:tabs>
              <w:jc w:val="center"/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c)</w:t>
            </w:r>
          </w:p>
        </w:tc>
      </w:tr>
      <w:tr w:rsidR="00495E11" w:rsidRPr="002324E7" w:rsidTr="000475C5">
        <w:tc>
          <w:tcPr>
            <w:tcW w:w="23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A</w:t>
            </w:r>
          </w:p>
        </w:tc>
        <w:tc>
          <w:tcPr>
            <w:tcW w:w="1985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3 – arie gustativă</w:t>
            </w:r>
          </w:p>
        </w:tc>
        <w:tc>
          <w:tcPr>
            <w:tcW w:w="170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A – lob frontal</w:t>
            </w:r>
          </w:p>
        </w:tc>
        <w:tc>
          <w:tcPr>
            <w:tcW w:w="538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1 – pornesc comenzile prin fibre descendente</w:t>
            </w:r>
          </w:p>
        </w:tc>
      </w:tr>
      <w:tr w:rsidR="00495E11" w:rsidRPr="002324E7" w:rsidTr="000475C5">
        <w:tc>
          <w:tcPr>
            <w:tcW w:w="23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B</w:t>
            </w:r>
          </w:p>
        </w:tc>
        <w:tc>
          <w:tcPr>
            <w:tcW w:w="1985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4 – arie vizuală</w:t>
            </w:r>
          </w:p>
        </w:tc>
        <w:tc>
          <w:tcPr>
            <w:tcW w:w="170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D – lob occipital</w:t>
            </w:r>
          </w:p>
        </w:tc>
        <w:tc>
          <w:tcPr>
            <w:tcW w:w="538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2 și 5 – vin fibre ascendente ce aduc excitații de la piele</w:t>
            </w:r>
          </w:p>
        </w:tc>
      </w:tr>
      <w:tr w:rsidR="00495E11" w:rsidRPr="002324E7" w:rsidTr="000475C5">
        <w:tc>
          <w:tcPr>
            <w:tcW w:w="23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C</w:t>
            </w:r>
          </w:p>
        </w:tc>
        <w:tc>
          <w:tcPr>
            <w:tcW w:w="1985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5 – arie auditivă</w:t>
            </w:r>
          </w:p>
        </w:tc>
        <w:tc>
          <w:tcPr>
            <w:tcW w:w="170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B – lob frontal</w:t>
            </w:r>
          </w:p>
        </w:tc>
        <w:tc>
          <w:tcPr>
            <w:tcW w:w="538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3 și 4 – ajung fibre ce aduc impulsuri de la limbă și ochi</w:t>
            </w:r>
          </w:p>
        </w:tc>
      </w:tr>
      <w:tr w:rsidR="00495E11" w:rsidRPr="002324E7" w:rsidTr="000475C5">
        <w:tc>
          <w:tcPr>
            <w:tcW w:w="23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D</w:t>
            </w:r>
          </w:p>
        </w:tc>
        <w:tc>
          <w:tcPr>
            <w:tcW w:w="1985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2 – arie senzorială</w:t>
            </w:r>
          </w:p>
        </w:tc>
        <w:tc>
          <w:tcPr>
            <w:tcW w:w="1701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C – lob temporal</w:t>
            </w:r>
          </w:p>
        </w:tc>
        <w:tc>
          <w:tcPr>
            <w:tcW w:w="5386" w:type="dxa"/>
          </w:tcPr>
          <w:p w:rsidR="00495E11" w:rsidRPr="002324E7" w:rsidRDefault="00495E11" w:rsidP="000475C5">
            <w:pPr>
              <w:tabs>
                <w:tab w:val="left" w:pos="1134"/>
              </w:tabs>
              <w:rPr>
                <w:rFonts w:cstheme="minorHAnsi"/>
                <w:lang w:val="ro-RO"/>
              </w:rPr>
            </w:pPr>
            <w:r w:rsidRPr="002324E7">
              <w:rPr>
                <w:rFonts w:cstheme="minorHAnsi"/>
                <w:lang w:val="ro-RO"/>
              </w:rPr>
              <w:t>1 și 2 – se află la nivelul girilor</w:t>
            </w:r>
          </w:p>
        </w:tc>
      </w:tr>
    </w:tbl>
    <w:p w:rsidR="000C0052" w:rsidRPr="002324E7" w:rsidRDefault="00495E11" w:rsidP="000C0052">
      <w:pPr>
        <w:pStyle w:val="ListParagraph"/>
        <w:numPr>
          <w:ilvl w:val="0"/>
          <w:numId w:val="64"/>
        </w:numPr>
        <w:tabs>
          <w:tab w:val="left" w:pos="284"/>
        </w:tabs>
        <w:spacing w:after="0" w:line="240" w:lineRule="auto"/>
        <w:ind w:left="142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lastRenderedPageBreak/>
        <w:t>În vacanța de iarnă se organizează o tabără la munte. Doi dintre elevii participanți au probleme de sănătate pentru care necesită îngrijiri medicale. Astfel: Ioana are o inflamație dureroasă a timpanului stâng, iar Victor are degetul mare de la piciorul drept degerat.</w:t>
      </w:r>
    </w:p>
    <w:p w:rsidR="00495E11" w:rsidRPr="002324E7" w:rsidRDefault="00495E11" w:rsidP="000C0052">
      <w:pPr>
        <w:pStyle w:val="ListParagraph"/>
        <w:tabs>
          <w:tab w:val="left" w:pos="284"/>
        </w:tabs>
        <w:spacing w:after="0" w:line="240" w:lineRule="auto"/>
        <w:ind w:left="142"/>
        <w:rPr>
          <w:rFonts w:eastAsia="Times New Roman" w:cstheme="minorHAnsi"/>
          <w:b/>
          <w:bCs/>
        </w:rPr>
      </w:pPr>
      <w:r w:rsidRPr="002324E7">
        <w:rPr>
          <w:rFonts w:eastAsia="Times New Roman" w:cstheme="minorHAnsi"/>
          <w:b/>
          <w:bCs/>
        </w:rPr>
        <w:t>Alege răspunsul corect referitor la starea celor doi elevi:</w:t>
      </w:r>
    </w:p>
    <w:p w:rsidR="00495E11" w:rsidRPr="002324E7" w:rsidRDefault="00495E11" w:rsidP="00495E11">
      <w:pPr>
        <w:pStyle w:val="ListParagraph"/>
        <w:tabs>
          <w:tab w:val="left" w:pos="284"/>
        </w:tabs>
        <w:spacing w:after="0" w:line="240" w:lineRule="auto"/>
        <w:ind w:left="502"/>
        <w:rPr>
          <w:rFonts w:eastAsia="Times New Roman" w:cstheme="minorHAnsi"/>
          <w:b/>
          <w:bCs/>
        </w:rPr>
      </w:pPr>
    </w:p>
    <w:p w:rsidR="00495E11" w:rsidRPr="002324E7" w:rsidRDefault="00495E11" w:rsidP="00495E11">
      <w:pPr>
        <w:pStyle w:val="ListParagraph"/>
        <w:tabs>
          <w:tab w:val="left" w:pos="284"/>
        </w:tabs>
        <w:spacing w:after="0" w:line="240" w:lineRule="auto"/>
        <w:ind w:left="502"/>
        <w:rPr>
          <w:rFonts w:eastAsia="Times New Roman" w:cstheme="minorHAnsi"/>
          <w:b/>
          <w:bCs/>
        </w:rPr>
      </w:pPr>
    </w:p>
    <w:tbl>
      <w:tblPr>
        <w:tblStyle w:val="TableGrid"/>
        <w:tblW w:w="10065" w:type="dxa"/>
        <w:tblInd w:w="-176" w:type="dxa"/>
        <w:tblLook w:val="04A0" w:firstRow="1" w:lastRow="0" w:firstColumn="1" w:lastColumn="0" w:noHBand="0" w:noVBand="1"/>
      </w:tblPr>
      <w:tblGrid>
        <w:gridCol w:w="398"/>
        <w:gridCol w:w="4451"/>
        <w:gridCol w:w="5216"/>
      </w:tblGrid>
      <w:tr w:rsidR="00495E11" w:rsidRPr="002324E7" w:rsidTr="000475C5">
        <w:tc>
          <w:tcPr>
            <w:tcW w:w="398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</w:p>
        </w:tc>
        <w:tc>
          <w:tcPr>
            <w:tcW w:w="4451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cstheme="minorHAnsi"/>
                <w:b/>
              </w:rPr>
            </w:pPr>
            <w:r w:rsidRPr="002324E7">
              <w:rPr>
                <w:rFonts w:cstheme="minorHAnsi"/>
                <w:b/>
              </w:rPr>
              <w:t>Ioana</w:t>
            </w:r>
          </w:p>
        </w:tc>
        <w:tc>
          <w:tcPr>
            <w:tcW w:w="5216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jc w:val="center"/>
              <w:rPr>
                <w:rFonts w:cstheme="minorHAnsi"/>
                <w:b/>
              </w:rPr>
            </w:pPr>
            <w:r w:rsidRPr="002324E7">
              <w:rPr>
                <w:rFonts w:cstheme="minorHAnsi"/>
                <w:b/>
              </w:rPr>
              <w:t>Victor</w:t>
            </w:r>
          </w:p>
        </w:tc>
      </w:tr>
      <w:tr w:rsidR="00495E11" w:rsidRPr="002324E7" w:rsidTr="000475C5">
        <w:tc>
          <w:tcPr>
            <w:tcW w:w="398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A</w:t>
            </w:r>
          </w:p>
        </w:tc>
        <w:tc>
          <w:tcPr>
            <w:tcW w:w="4451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localizarea inflamației indică diagnosticul de otită medie</w:t>
            </w:r>
          </w:p>
        </w:tc>
        <w:tc>
          <w:tcPr>
            <w:tcW w:w="5216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extremitatea degerată trebuie reîncălzită rapid</w:t>
            </w:r>
          </w:p>
        </w:tc>
      </w:tr>
      <w:tr w:rsidR="00495E11" w:rsidRPr="002324E7" w:rsidTr="000475C5">
        <w:tc>
          <w:tcPr>
            <w:tcW w:w="398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B</w:t>
            </w:r>
          </w:p>
        </w:tc>
        <w:tc>
          <w:tcPr>
            <w:tcW w:w="4451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leziunea nervului auditiv va afecta neuronii ariei auditive din lobul parietal drept</w:t>
            </w:r>
          </w:p>
        </w:tc>
        <w:tc>
          <w:tcPr>
            <w:tcW w:w="5216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receptorii cutanați din zona degerată nu pot transmite impulsurile necesare formării senzației tactile</w:t>
            </w:r>
          </w:p>
        </w:tc>
      </w:tr>
      <w:tr w:rsidR="00495E11" w:rsidRPr="002324E7" w:rsidTr="000475C5">
        <w:tc>
          <w:tcPr>
            <w:tcW w:w="398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C</w:t>
            </w:r>
          </w:p>
        </w:tc>
        <w:tc>
          <w:tcPr>
            <w:tcW w:w="4451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în anumite cazuri această afecțiune este însoțită de supurații care se scurg în canalul auditiv</w:t>
            </w:r>
          </w:p>
        </w:tc>
        <w:tc>
          <w:tcPr>
            <w:tcW w:w="5216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este afectată transmiterea impulsurilor provenite de la nivelul zonei degerate</w:t>
            </w:r>
          </w:p>
        </w:tc>
      </w:tr>
      <w:tr w:rsidR="00495E11" w:rsidRPr="002324E7" w:rsidTr="000475C5">
        <w:trPr>
          <w:trHeight w:val="327"/>
        </w:trPr>
        <w:tc>
          <w:tcPr>
            <w:tcW w:w="398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D</w:t>
            </w:r>
          </w:p>
        </w:tc>
        <w:tc>
          <w:tcPr>
            <w:tcW w:w="4451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afecțiunea poate fi produsă de factori chimici precum temperatura foarte scăzută a aerului</w:t>
            </w:r>
          </w:p>
        </w:tc>
        <w:tc>
          <w:tcPr>
            <w:tcW w:w="5216" w:type="dxa"/>
          </w:tcPr>
          <w:p w:rsidR="00495E11" w:rsidRPr="002324E7" w:rsidRDefault="00495E11" w:rsidP="000475C5">
            <w:pPr>
              <w:pStyle w:val="ListParagraph"/>
              <w:tabs>
                <w:tab w:val="left" w:pos="1134"/>
              </w:tabs>
              <w:ind w:left="0"/>
              <w:rPr>
                <w:rFonts w:cstheme="minorHAnsi"/>
              </w:rPr>
            </w:pPr>
            <w:r w:rsidRPr="002324E7">
              <w:rPr>
                <w:rFonts w:cstheme="minorHAnsi"/>
              </w:rPr>
              <w:t>stratul cornos epidermic al degetului degerat nu mai reprezintă o barieră sigură în calea microbilor</w:t>
            </w:r>
          </w:p>
        </w:tc>
      </w:tr>
    </w:tbl>
    <w:p w:rsidR="00495E11" w:rsidRPr="002324E7" w:rsidRDefault="00495E11" w:rsidP="00495E11">
      <w:pPr>
        <w:tabs>
          <w:tab w:val="left" w:pos="1134"/>
        </w:tabs>
        <w:spacing w:after="0"/>
        <w:rPr>
          <w:rFonts w:cstheme="minorHAnsi"/>
          <w:b/>
          <w:bCs/>
          <w:lang w:val="ro-RO"/>
        </w:rPr>
      </w:pPr>
    </w:p>
    <w:p w:rsidR="00495E11" w:rsidRPr="002324E7" w:rsidRDefault="00495E11" w:rsidP="00495E11">
      <w:pPr>
        <w:tabs>
          <w:tab w:val="left" w:pos="1134"/>
        </w:tabs>
        <w:spacing w:after="0"/>
        <w:rPr>
          <w:rFonts w:cstheme="minorHAnsi"/>
          <w:b/>
          <w:bCs/>
          <w:lang w:val="ro-RO"/>
        </w:rPr>
      </w:pPr>
      <w:r w:rsidRPr="002324E7">
        <w:rPr>
          <w:rFonts w:cstheme="minorHAnsi"/>
          <w:b/>
          <w:bCs/>
          <w:lang w:val="ro-RO"/>
        </w:rPr>
        <w:t>IV. CAUZĂ- EFECT(66- 70)</w:t>
      </w:r>
    </w:p>
    <w:p w:rsidR="00495E11" w:rsidRPr="002324E7" w:rsidRDefault="00495E11" w:rsidP="00495E11">
      <w:pPr>
        <w:pStyle w:val="ListParagraph"/>
        <w:numPr>
          <w:ilvl w:val="0"/>
          <w:numId w:val="70"/>
        </w:numPr>
        <w:tabs>
          <w:tab w:val="left" w:pos="374"/>
        </w:tabs>
        <w:spacing w:after="0" w:line="240" w:lineRule="auto"/>
        <w:ind w:left="567"/>
        <w:jc w:val="both"/>
        <w:rPr>
          <w:rFonts w:cs="Arial"/>
          <w:b/>
        </w:rPr>
      </w:pPr>
      <w:r w:rsidRPr="002324E7">
        <w:rPr>
          <w:rFonts w:cs="Arial"/>
          <w:b/>
        </w:rPr>
        <w:t xml:space="preserve">Enunțurile 66 - 70 au câte două propoziţii legate prin cuvântul „DEOARECE”. </w:t>
      </w:r>
    </w:p>
    <w:p w:rsidR="00495E11" w:rsidRPr="002324E7" w:rsidRDefault="00495E11" w:rsidP="00495E11">
      <w:pPr>
        <w:tabs>
          <w:tab w:val="left" w:pos="374"/>
        </w:tabs>
        <w:spacing w:after="0" w:line="240" w:lineRule="auto"/>
        <w:ind w:left="142"/>
        <w:jc w:val="both"/>
        <w:rPr>
          <w:rFonts w:cs="Arial"/>
          <w:b/>
          <w:lang w:val="ro-RO"/>
        </w:rPr>
      </w:pPr>
      <w:r w:rsidRPr="002324E7">
        <w:rPr>
          <w:rFonts w:cs="Arial"/>
          <w:b/>
          <w:lang w:val="ro-RO"/>
        </w:rPr>
        <w:t>Citiţi cu atenţie propoziţiile şi răspundeţi utilizând următoarea cheie de rezolvare:</w:t>
      </w:r>
    </w:p>
    <w:p w:rsidR="00495E11" w:rsidRPr="002324E7" w:rsidRDefault="00495E11" w:rsidP="00495E11">
      <w:pPr>
        <w:pStyle w:val="ListParagraph"/>
        <w:spacing w:after="0" w:line="240" w:lineRule="auto"/>
        <w:ind w:left="567"/>
        <w:jc w:val="both"/>
        <w:rPr>
          <w:rFonts w:cs="Arial"/>
          <w:b/>
        </w:rPr>
      </w:pPr>
      <w:r w:rsidRPr="002324E7">
        <w:rPr>
          <w:rFonts w:cs="Arial"/>
          <w:b/>
        </w:rPr>
        <w:t>A - dacă ambele propoziţii sunt adevărate şi există o relaţie de cauză – efect între ele</w:t>
      </w:r>
    </w:p>
    <w:p w:rsidR="00495E11" w:rsidRPr="002324E7" w:rsidRDefault="00495E11" w:rsidP="00495E11">
      <w:pPr>
        <w:pStyle w:val="ListParagraph"/>
        <w:spacing w:after="0" w:line="240" w:lineRule="auto"/>
        <w:ind w:left="567"/>
        <w:jc w:val="both"/>
        <w:rPr>
          <w:rFonts w:cs="Arial"/>
          <w:b/>
        </w:rPr>
      </w:pPr>
      <w:r w:rsidRPr="002324E7">
        <w:rPr>
          <w:rFonts w:cs="Arial"/>
          <w:b/>
        </w:rPr>
        <w:t>B - dacă ambele propoziţii sunt adevărate, dar lipseşte  relaţia cauză – efect dintre ele</w:t>
      </w:r>
    </w:p>
    <w:p w:rsidR="00495E11" w:rsidRPr="002324E7" w:rsidRDefault="00495E11" w:rsidP="00495E11">
      <w:pPr>
        <w:spacing w:after="0" w:line="240" w:lineRule="auto"/>
        <w:ind w:left="567"/>
        <w:jc w:val="both"/>
        <w:rPr>
          <w:rFonts w:cs="Arial"/>
          <w:b/>
          <w:lang w:val="ro-RO"/>
        </w:rPr>
      </w:pPr>
      <w:r w:rsidRPr="002324E7">
        <w:rPr>
          <w:rFonts w:cs="Arial"/>
          <w:b/>
          <w:lang w:val="ro-RO"/>
        </w:rPr>
        <w:t>C - dacă prima propoziţie este adevărată, iar a doua este falsă </w:t>
      </w:r>
    </w:p>
    <w:p w:rsidR="00495E11" w:rsidRPr="002324E7" w:rsidRDefault="00495E11" w:rsidP="00495E11">
      <w:pPr>
        <w:spacing w:after="0" w:line="240" w:lineRule="auto"/>
        <w:ind w:left="567"/>
        <w:rPr>
          <w:rFonts w:cs="Arial"/>
          <w:b/>
          <w:lang w:val="ro-RO"/>
        </w:rPr>
      </w:pPr>
      <w:r w:rsidRPr="002324E7">
        <w:rPr>
          <w:rFonts w:cs="Arial"/>
          <w:b/>
          <w:lang w:val="ro-RO"/>
        </w:rPr>
        <w:t>D - dacă prima propoziţie este falsă, iar a doua este adevărată </w:t>
      </w:r>
    </w:p>
    <w:p w:rsidR="00495E11" w:rsidRPr="002324E7" w:rsidRDefault="00495E11" w:rsidP="00495E11">
      <w:pPr>
        <w:tabs>
          <w:tab w:val="left" w:pos="1134"/>
        </w:tabs>
        <w:spacing w:after="0"/>
        <w:ind w:left="567"/>
        <w:rPr>
          <w:rFonts w:cstheme="minorHAnsi"/>
          <w:lang w:val="ro-RO"/>
        </w:rPr>
      </w:pP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284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Cs/>
        </w:rPr>
        <w:t xml:space="preserve"> Sistemul endocrin funcționează ca unic sistem integrator pentru a realiza adaptarea organismului la modificările apărute în mediul înconjurător </w:t>
      </w:r>
      <w:r w:rsidRPr="002324E7">
        <w:rPr>
          <w:rFonts w:eastAsia="Times New Roman" w:cstheme="minorHAnsi"/>
          <w:b/>
          <w:bCs/>
          <w:i/>
        </w:rPr>
        <w:t>DEOARECE</w:t>
      </w:r>
      <w:r w:rsidRPr="002324E7">
        <w:rPr>
          <w:rFonts w:eastAsia="Times New Roman" w:cstheme="minorHAnsi"/>
          <w:b/>
          <w:bCs/>
        </w:rPr>
        <w:t xml:space="preserve"> </w:t>
      </w:r>
      <w:r w:rsidRPr="002324E7">
        <w:rPr>
          <w:rFonts w:eastAsia="Times New Roman" w:cstheme="minorHAnsi"/>
          <w:bCs/>
        </w:rPr>
        <w:t>hormonii intervin ca „mesageri chimici” pentru a favoriza acțiunile de autoreglare a organismului.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spacing w:after="0"/>
        <w:ind w:left="284" w:hanging="284"/>
      </w:pPr>
      <w:r w:rsidRPr="002324E7">
        <w:t xml:space="preserve"> Ganglionii nervoși conțin corpi celulari neuronali </w:t>
      </w:r>
      <w:r w:rsidRPr="002324E7">
        <w:rPr>
          <w:b/>
          <w:i/>
        </w:rPr>
        <w:t>DEOARECE</w:t>
      </w:r>
      <w:r w:rsidRPr="002324E7">
        <w:t xml:space="preserve"> asigură legătura dintre sistemul nervos central și organele corpului.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284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Cs/>
        </w:rPr>
        <w:t xml:space="preserve"> Modificarea temperaturii mediului declanșează de la nivelul receptorilor comenzi de termoreglare </w:t>
      </w:r>
      <w:r w:rsidRPr="002324E7">
        <w:rPr>
          <w:rFonts w:eastAsia="Times New Roman" w:cstheme="minorHAnsi"/>
          <w:b/>
          <w:bCs/>
          <w:i/>
        </w:rPr>
        <w:t>DEOARECE</w:t>
      </w:r>
      <w:r w:rsidRPr="002324E7">
        <w:rPr>
          <w:rFonts w:eastAsia="Times New Roman" w:cstheme="minorHAnsi"/>
          <w:bCs/>
        </w:rPr>
        <w:t xml:space="preserve">  anumiți centri nervoși, unele glande endocrine, glandele sudoripare, vasele de sânge din tegument și din coroidă participă la reglarea temperaturii corpului.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284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Cs/>
        </w:rPr>
        <w:t xml:space="preserve"> Ariile corticale motorii transmit comenzi musculaturii de pe partea opusă a corpului </w:t>
      </w:r>
      <w:r w:rsidRPr="002324E7">
        <w:rPr>
          <w:rFonts w:eastAsia="Times New Roman" w:cstheme="minorHAnsi"/>
          <w:b/>
          <w:bCs/>
          <w:i/>
        </w:rPr>
        <w:t xml:space="preserve">DEOARECE </w:t>
      </w:r>
      <w:r w:rsidRPr="002324E7">
        <w:rPr>
          <w:rFonts w:eastAsia="Times New Roman" w:cstheme="minorHAnsi"/>
          <w:bCs/>
        </w:rPr>
        <w:t>că</w:t>
      </w:r>
      <w:r w:rsidR="002324E7">
        <w:rPr>
          <w:rFonts w:eastAsia="Times New Roman" w:cstheme="minorHAnsi"/>
          <w:bCs/>
        </w:rPr>
        <w:t>i</w:t>
      </w:r>
      <w:r w:rsidRPr="002324E7">
        <w:rPr>
          <w:rFonts w:eastAsia="Times New Roman" w:cstheme="minorHAnsi"/>
          <w:bCs/>
        </w:rPr>
        <w:t>le descendente cu originea în zona situată anterior șanțului central se încrucișează</w:t>
      </w:r>
    </w:p>
    <w:p w:rsidR="00495E11" w:rsidRPr="002324E7" w:rsidRDefault="00495E11" w:rsidP="00495E11">
      <w:pPr>
        <w:pStyle w:val="ListParagraph"/>
        <w:numPr>
          <w:ilvl w:val="0"/>
          <w:numId w:val="64"/>
        </w:numPr>
        <w:ind w:left="284" w:hanging="284"/>
        <w:rPr>
          <w:rFonts w:eastAsia="Times New Roman" w:cstheme="minorHAnsi"/>
          <w:bCs/>
        </w:rPr>
      </w:pPr>
      <w:r w:rsidRPr="002324E7">
        <w:rPr>
          <w:rFonts w:eastAsia="Times New Roman" w:cstheme="minorHAnsi"/>
          <w:bCs/>
        </w:rPr>
        <w:t xml:space="preserve"> Nervii spinali sunt micști </w:t>
      </w:r>
      <w:r w:rsidRPr="002324E7">
        <w:rPr>
          <w:rFonts w:eastAsia="Times New Roman" w:cstheme="minorHAnsi"/>
          <w:b/>
          <w:bCs/>
          <w:i/>
        </w:rPr>
        <w:t xml:space="preserve">DEOARECE </w:t>
      </w:r>
      <w:r w:rsidRPr="002324E7">
        <w:rPr>
          <w:rFonts w:eastAsia="Times New Roman" w:cstheme="minorHAnsi"/>
          <w:bCs/>
        </w:rPr>
        <w:t>ei transmit impulsuri motorii atât musculaturii scheletice, cât și organelor interne.</w:t>
      </w:r>
    </w:p>
    <w:p w:rsidR="001709B9" w:rsidRPr="002324E7" w:rsidRDefault="001709B9">
      <w:pPr>
        <w:rPr>
          <w:lang w:val="ro-RO"/>
        </w:rPr>
      </w:pPr>
    </w:p>
    <w:p w:rsidR="001709B9" w:rsidRPr="002324E7" w:rsidRDefault="001709B9" w:rsidP="001709B9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2324E7">
        <w:rPr>
          <w:rFonts w:ascii="Calibri" w:hAnsi="Calibri" w:cs="Calibri"/>
          <w:b/>
          <w:bCs/>
          <w:color w:val="auto"/>
          <w:sz w:val="22"/>
          <w:szCs w:val="20"/>
          <w:lang w:val="ro-RO"/>
        </w:rPr>
        <w:t xml:space="preserve">Notă: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Timp de lucru 3 ore. Toate</w:t>
      </w:r>
      <w:r w:rsidR="00495E11"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subiectele</w:t>
      </w:r>
      <w:r w:rsidR="00495E11"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sunt</w:t>
      </w:r>
      <w:r w:rsidR="00495E11"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obligatorii.</w:t>
      </w:r>
    </w:p>
    <w:p w:rsidR="001709B9" w:rsidRDefault="001709B9" w:rsidP="001709B9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În total se acordă 100 de puncte (pentru</w:t>
      </w:r>
      <w:r w:rsidR="00495E11"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>întrebările 1-60 câte 1 punct, pentru</w:t>
      </w:r>
      <w:r w:rsidR="00495E11"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 </w:t>
      </w:r>
      <w:r w:rsidRPr="002324E7">
        <w:rPr>
          <w:rFonts w:ascii="Calibri" w:hAnsi="Calibri" w:cs="Calibri"/>
          <w:color w:val="auto"/>
          <w:sz w:val="22"/>
          <w:szCs w:val="20"/>
          <w:lang w:val="ro-RO"/>
        </w:rPr>
        <w:t xml:space="preserve">întrebările 61-70 câte 3 puncte, 10 puncte din oficiu). </w:t>
      </w:r>
    </w:p>
    <w:p w:rsidR="002324E7" w:rsidRDefault="002324E7" w:rsidP="001709B9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</w:p>
    <w:p w:rsidR="002324E7" w:rsidRDefault="002324E7" w:rsidP="001709B9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</w:p>
    <w:p w:rsidR="002324E7" w:rsidRPr="002324E7" w:rsidRDefault="002324E7" w:rsidP="001709B9">
      <w:pPr>
        <w:pStyle w:val="Default"/>
        <w:jc w:val="both"/>
        <w:rPr>
          <w:rFonts w:ascii="Calibri" w:hAnsi="Calibri" w:cs="Calibri"/>
          <w:color w:val="auto"/>
          <w:sz w:val="22"/>
          <w:szCs w:val="20"/>
          <w:lang w:val="ro-RO"/>
        </w:rPr>
      </w:pPr>
    </w:p>
    <w:p w:rsidR="002324E7" w:rsidRDefault="002324E7" w:rsidP="001709B9">
      <w:pPr>
        <w:jc w:val="center"/>
        <w:rPr>
          <w:rFonts w:cs="Calibri"/>
          <w:b/>
          <w:bCs/>
          <w:sz w:val="20"/>
          <w:lang w:val="ro-RO"/>
        </w:rPr>
      </w:pPr>
    </w:p>
    <w:p w:rsidR="001709B9" w:rsidRPr="002324E7" w:rsidRDefault="001709B9" w:rsidP="001709B9">
      <w:pPr>
        <w:jc w:val="center"/>
        <w:rPr>
          <w:rFonts w:cs="Calibri"/>
          <w:b/>
          <w:sz w:val="20"/>
          <w:lang w:val="ro-RO"/>
        </w:rPr>
      </w:pPr>
      <w:r w:rsidRPr="002324E7">
        <w:rPr>
          <w:rFonts w:cs="Calibri"/>
          <w:b/>
          <w:bCs/>
          <w:sz w:val="20"/>
          <w:lang w:val="ro-RO"/>
        </w:rPr>
        <w:t>SUCCES !</w:t>
      </w:r>
      <w:r w:rsidRPr="002324E7">
        <w:rPr>
          <w:rFonts w:cs="Calibri"/>
          <w:b/>
          <w:sz w:val="20"/>
          <w:lang w:val="ro-RO"/>
        </w:rPr>
        <w:t>!!</w:t>
      </w:r>
    </w:p>
    <w:p w:rsidR="001709B9" w:rsidRDefault="001709B9"/>
    <w:sectPr w:rsidR="001709B9" w:rsidSect="00C47D5E">
      <w:footerReference w:type="default" r:id="rId19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68F" w:rsidRDefault="00BC768F" w:rsidP="00495E11">
      <w:pPr>
        <w:spacing w:after="0" w:line="240" w:lineRule="auto"/>
      </w:pPr>
      <w:r>
        <w:separator/>
      </w:r>
    </w:p>
  </w:endnote>
  <w:endnote w:type="continuationSeparator" w:id="0">
    <w:p w:rsidR="00BC768F" w:rsidRDefault="00BC768F" w:rsidP="0049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GDADE+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309969"/>
      <w:docPartObj>
        <w:docPartGallery w:val="Page Numbers (Bottom of Page)"/>
        <w:docPartUnique/>
      </w:docPartObj>
    </w:sdtPr>
    <w:sdtEndPr/>
    <w:sdtContent>
      <w:p w:rsidR="00495E11" w:rsidRDefault="00664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71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5E11" w:rsidRDefault="00495E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68F" w:rsidRDefault="00BC768F" w:rsidP="00495E11">
      <w:pPr>
        <w:spacing w:after="0" w:line="240" w:lineRule="auto"/>
      </w:pPr>
      <w:r>
        <w:separator/>
      </w:r>
    </w:p>
  </w:footnote>
  <w:footnote w:type="continuationSeparator" w:id="0">
    <w:p w:rsidR="00BC768F" w:rsidRDefault="00BC768F" w:rsidP="00495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02AD6"/>
    <w:multiLevelType w:val="hybridMultilevel"/>
    <w:tmpl w:val="3DEAB60A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F279C5"/>
    <w:multiLevelType w:val="hybridMultilevel"/>
    <w:tmpl w:val="A3E2B6EE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2816C0"/>
    <w:multiLevelType w:val="hybridMultilevel"/>
    <w:tmpl w:val="EFAAD55E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4CA6897"/>
    <w:multiLevelType w:val="hybridMultilevel"/>
    <w:tmpl w:val="870E8F8C"/>
    <w:lvl w:ilvl="0" w:tplc="7F8455C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64E082C"/>
    <w:multiLevelType w:val="hybridMultilevel"/>
    <w:tmpl w:val="6C544226"/>
    <w:lvl w:ilvl="0" w:tplc="0418000F">
      <w:start w:val="1"/>
      <w:numFmt w:val="decimal"/>
      <w:lvlText w:val="%1."/>
      <w:lvlJc w:val="left"/>
      <w:pPr>
        <w:ind w:left="1429" w:hanging="360"/>
      </w:p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7CF44D2"/>
    <w:multiLevelType w:val="hybridMultilevel"/>
    <w:tmpl w:val="DA0ED1E0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AC01BF7"/>
    <w:multiLevelType w:val="hybridMultilevel"/>
    <w:tmpl w:val="CBD64666"/>
    <w:lvl w:ilvl="0" w:tplc="F312BBB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BA027D1"/>
    <w:multiLevelType w:val="hybridMultilevel"/>
    <w:tmpl w:val="81949508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D2276D0"/>
    <w:multiLevelType w:val="hybridMultilevel"/>
    <w:tmpl w:val="9E98B318"/>
    <w:lvl w:ilvl="0" w:tplc="0418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08C7893"/>
    <w:multiLevelType w:val="hybridMultilevel"/>
    <w:tmpl w:val="C5D4FF60"/>
    <w:lvl w:ilvl="0" w:tplc="71F2B4A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E25864"/>
    <w:multiLevelType w:val="hybridMultilevel"/>
    <w:tmpl w:val="4B9E40C0"/>
    <w:lvl w:ilvl="0" w:tplc="6E38DCE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14AC50F7"/>
    <w:multiLevelType w:val="hybridMultilevel"/>
    <w:tmpl w:val="8F24D1C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925FA9"/>
    <w:multiLevelType w:val="hybridMultilevel"/>
    <w:tmpl w:val="86C80788"/>
    <w:lvl w:ilvl="0" w:tplc="786094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877AF6"/>
    <w:multiLevelType w:val="hybridMultilevel"/>
    <w:tmpl w:val="07E887C8"/>
    <w:lvl w:ilvl="0" w:tplc="0418000F">
      <w:start w:val="1"/>
      <w:numFmt w:val="decimal"/>
      <w:lvlText w:val="%1."/>
      <w:lvlJc w:val="left"/>
      <w:pPr>
        <w:ind w:left="1506" w:hanging="360"/>
      </w:pPr>
    </w:lvl>
    <w:lvl w:ilvl="1" w:tplc="04180019" w:tentative="1">
      <w:start w:val="1"/>
      <w:numFmt w:val="lowerLetter"/>
      <w:lvlText w:val="%2."/>
      <w:lvlJc w:val="left"/>
      <w:pPr>
        <w:ind w:left="2226" w:hanging="360"/>
      </w:pPr>
    </w:lvl>
    <w:lvl w:ilvl="2" w:tplc="0418001B" w:tentative="1">
      <w:start w:val="1"/>
      <w:numFmt w:val="lowerRoman"/>
      <w:lvlText w:val="%3."/>
      <w:lvlJc w:val="right"/>
      <w:pPr>
        <w:ind w:left="2946" w:hanging="180"/>
      </w:pPr>
    </w:lvl>
    <w:lvl w:ilvl="3" w:tplc="0418000F" w:tentative="1">
      <w:start w:val="1"/>
      <w:numFmt w:val="decimal"/>
      <w:lvlText w:val="%4."/>
      <w:lvlJc w:val="left"/>
      <w:pPr>
        <w:ind w:left="3666" w:hanging="360"/>
      </w:pPr>
    </w:lvl>
    <w:lvl w:ilvl="4" w:tplc="04180019" w:tentative="1">
      <w:start w:val="1"/>
      <w:numFmt w:val="lowerLetter"/>
      <w:lvlText w:val="%5."/>
      <w:lvlJc w:val="left"/>
      <w:pPr>
        <w:ind w:left="4386" w:hanging="360"/>
      </w:pPr>
    </w:lvl>
    <w:lvl w:ilvl="5" w:tplc="0418001B" w:tentative="1">
      <w:start w:val="1"/>
      <w:numFmt w:val="lowerRoman"/>
      <w:lvlText w:val="%6."/>
      <w:lvlJc w:val="right"/>
      <w:pPr>
        <w:ind w:left="5106" w:hanging="180"/>
      </w:pPr>
    </w:lvl>
    <w:lvl w:ilvl="6" w:tplc="0418000F" w:tentative="1">
      <w:start w:val="1"/>
      <w:numFmt w:val="decimal"/>
      <w:lvlText w:val="%7."/>
      <w:lvlJc w:val="left"/>
      <w:pPr>
        <w:ind w:left="5826" w:hanging="360"/>
      </w:pPr>
    </w:lvl>
    <w:lvl w:ilvl="7" w:tplc="04180019" w:tentative="1">
      <w:start w:val="1"/>
      <w:numFmt w:val="lowerLetter"/>
      <w:lvlText w:val="%8."/>
      <w:lvlJc w:val="left"/>
      <w:pPr>
        <w:ind w:left="6546" w:hanging="360"/>
      </w:pPr>
    </w:lvl>
    <w:lvl w:ilvl="8" w:tplc="0418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213A76C0"/>
    <w:multiLevelType w:val="hybridMultilevel"/>
    <w:tmpl w:val="DD3E35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116D68"/>
    <w:multiLevelType w:val="hybridMultilevel"/>
    <w:tmpl w:val="19623528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34D77B8"/>
    <w:multiLevelType w:val="hybridMultilevel"/>
    <w:tmpl w:val="92D6C032"/>
    <w:lvl w:ilvl="0" w:tplc="D6028C06">
      <w:start w:val="1"/>
      <w:numFmt w:val="decimal"/>
      <w:lvlText w:val="%1."/>
      <w:lvlJc w:val="left"/>
      <w:pPr>
        <w:ind w:left="502" w:hanging="360"/>
      </w:pPr>
      <w:rPr>
        <w:rFonts w:asciiTheme="minorHAnsi" w:eastAsia="Times New Roman" w:hAnsiTheme="minorHAnsi" w:cstheme="minorHAnsi"/>
        <w:b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51A0087"/>
    <w:multiLevelType w:val="hybridMultilevel"/>
    <w:tmpl w:val="F12CEF36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6210380"/>
    <w:multiLevelType w:val="hybridMultilevel"/>
    <w:tmpl w:val="C87CE352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7202003"/>
    <w:multiLevelType w:val="hybridMultilevel"/>
    <w:tmpl w:val="944486E8"/>
    <w:lvl w:ilvl="0" w:tplc="04180015">
      <w:start w:val="1"/>
      <w:numFmt w:val="upperLetter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9317432"/>
    <w:multiLevelType w:val="hybridMultilevel"/>
    <w:tmpl w:val="02DE3C28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821866"/>
    <w:multiLevelType w:val="hybridMultilevel"/>
    <w:tmpl w:val="C1880B0A"/>
    <w:lvl w:ilvl="0" w:tplc="F0663C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B1908D8"/>
    <w:multiLevelType w:val="hybridMultilevel"/>
    <w:tmpl w:val="06ECFBF2"/>
    <w:lvl w:ilvl="0" w:tplc="0418000F">
      <w:start w:val="1"/>
      <w:numFmt w:val="decimal"/>
      <w:lvlText w:val="%1."/>
      <w:lvlJc w:val="left"/>
      <w:pPr>
        <w:ind w:left="1429" w:hanging="360"/>
      </w:p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DED1327"/>
    <w:multiLevelType w:val="hybridMultilevel"/>
    <w:tmpl w:val="DE0851DE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FB43F4B"/>
    <w:multiLevelType w:val="hybridMultilevel"/>
    <w:tmpl w:val="10201A50"/>
    <w:lvl w:ilvl="0" w:tplc="B1521710">
      <w:start w:val="1"/>
      <w:numFmt w:val="decimal"/>
      <w:lvlText w:val="%1."/>
      <w:lvlJc w:val="left"/>
      <w:pPr>
        <w:ind w:left="21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309E5088"/>
    <w:multiLevelType w:val="hybridMultilevel"/>
    <w:tmpl w:val="B8FC0D82"/>
    <w:lvl w:ilvl="0" w:tplc="2FC64DD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30AA1AE6"/>
    <w:multiLevelType w:val="hybridMultilevel"/>
    <w:tmpl w:val="300CBE12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31606922"/>
    <w:multiLevelType w:val="hybridMultilevel"/>
    <w:tmpl w:val="F75059F0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1C63A68"/>
    <w:multiLevelType w:val="hybridMultilevel"/>
    <w:tmpl w:val="04C676C2"/>
    <w:lvl w:ilvl="0" w:tplc="FDB0E5E4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9" w15:restartNumberingAfterBreak="0">
    <w:nsid w:val="3386562D"/>
    <w:multiLevelType w:val="hybridMultilevel"/>
    <w:tmpl w:val="AD1A71EA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5192D5D"/>
    <w:multiLevelType w:val="hybridMultilevel"/>
    <w:tmpl w:val="1A941794"/>
    <w:lvl w:ilvl="0" w:tplc="AB7887AA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360F219F"/>
    <w:multiLevelType w:val="hybridMultilevel"/>
    <w:tmpl w:val="3542ADD6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7015C26"/>
    <w:multiLevelType w:val="hybridMultilevel"/>
    <w:tmpl w:val="7B3C24A4"/>
    <w:lvl w:ilvl="0" w:tplc="ABAC9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7D52678"/>
    <w:multiLevelType w:val="hybridMultilevel"/>
    <w:tmpl w:val="3E48A3A4"/>
    <w:lvl w:ilvl="0" w:tplc="01E2B41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A7E329D"/>
    <w:multiLevelType w:val="hybridMultilevel"/>
    <w:tmpl w:val="24B23E38"/>
    <w:lvl w:ilvl="0" w:tplc="B71EAC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3CD200A6"/>
    <w:multiLevelType w:val="hybridMultilevel"/>
    <w:tmpl w:val="145A0CDC"/>
    <w:lvl w:ilvl="0" w:tplc="7FECE89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EE4730C"/>
    <w:multiLevelType w:val="hybridMultilevel"/>
    <w:tmpl w:val="E74260A4"/>
    <w:lvl w:ilvl="0" w:tplc="0418000F">
      <w:start w:val="1"/>
      <w:numFmt w:val="decimal"/>
      <w:lvlText w:val="%1."/>
      <w:lvlJc w:val="left"/>
      <w:pPr>
        <w:ind w:left="1506" w:hanging="360"/>
      </w:pPr>
    </w:lvl>
    <w:lvl w:ilvl="1" w:tplc="04180019" w:tentative="1">
      <w:start w:val="1"/>
      <w:numFmt w:val="lowerLetter"/>
      <w:lvlText w:val="%2."/>
      <w:lvlJc w:val="left"/>
      <w:pPr>
        <w:ind w:left="2226" w:hanging="360"/>
      </w:pPr>
    </w:lvl>
    <w:lvl w:ilvl="2" w:tplc="0418001B" w:tentative="1">
      <w:start w:val="1"/>
      <w:numFmt w:val="lowerRoman"/>
      <w:lvlText w:val="%3."/>
      <w:lvlJc w:val="right"/>
      <w:pPr>
        <w:ind w:left="2946" w:hanging="180"/>
      </w:pPr>
    </w:lvl>
    <w:lvl w:ilvl="3" w:tplc="0418000F" w:tentative="1">
      <w:start w:val="1"/>
      <w:numFmt w:val="decimal"/>
      <w:lvlText w:val="%4."/>
      <w:lvlJc w:val="left"/>
      <w:pPr>
        <w:ind w:left="3666" w:hanging="360"/>
      </w:pPr>
    </w:lvl>
    <w:lvl w:ilvl="4" w:tplc="04180019" w:tentative="1">
      <w:start w:val="1"/>
      <w:numFmt w:val="lowerLetter"/>
      <w:lvlText w:val="%5."/>
      <w:lvlJc w:val="left"/>
      <w:pPr>
        <w:ind w:left="4386" w:hanging="360"/>
      </w:pPr>
    </w:lvl>
    <w:lvl w:ilvl="5" w:tplc="0418001B" w:tentative="1">
      <w:start w:val="1"/>
      <w:numFmt w:val="lowerRoman"/>
      <w:lvlText w:val="%6."/>
      <w:lvlJc w:val="right"/>
      <w:pPr>
        <w:ind w:left="5106" w:hanging="180"/>
      </w:pPr>
    </w:lvl>
    <w:lvl w:ilvl="6" w:tplc="0418000F" w:tentative="1">
      <w:start w:val="1"/>
      <w:numFmt w:val="decimal"/>
      <w:lvlText w:val="%7."/>
      <w:lvlJc w:val="left"/>
      <w:pPr>
        <w:ind w:left="5826" w:hanging="360"/>
      </w:pPr>
    </w:lvl>
    <w:lvl w:ilvl="7" w:tplc="04180019" w:tentative="1">
      <w:start w:val="1"/>
      <w:numFmt w:val="lowerLetter"/>
      <w:lvlText w:val="%8."/>
      <w:lvlJc w:val="left"/>
      <w:pPr>
        <w:ind w:left="6546" w:hanging="360"/>
      </w:pPr>
    </w:lvl>
    <w:lvl w:ilvl="8" w:tplc="0418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7" w15:restartNumberingAfterBreak="0">
    <w:nsid w:val="41DB1E6A"/>
    <w:multiLevelType w:val="hybridMultilevel"/>
    <w:tmpl w:val="9C784AE4"/>
    <w:lvl w:ilvl="0" w:tplc="9E7444CC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434E3F12"/>
    <w:multiLevelType w:val="hybridMultilevel"/>
    <w:tmpl w:val="B2FC234C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55050D0"/>
    <w:multiLevelType w:val="hybridMultilevel"/>
    <w:tmpl w:val="188288B6"/>
    <w:lvl w:ilvl="0" w:tplc="0418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463512AE"/>
    <w:multiLevelType w:val="hybridMultilevel"/>
    <w:tmpl w:val="802EE1C2"/>
    <w:lvl w:ilvl="0" w:tplc="0418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7F13529"/>
    <w:multiLevelType w:val="hybridMultilevel"/>
    <w:tmpl w:val="3BC6A028"/>
    <w:lvl w:ilvl="0" w:tplc="54E2E3F2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22" w:hanging="360"/>
      </w:pPr>
    </w:lvl>
    <w:lvl w:ilvl="2" w:tplc="0418001B" w:tentative="1">
      <w:start w:val="1"/>
      <w:numFmt w:val="lowerRoman"/>
      <w:lvlText w:val="%3."/>
      <w:lvlJc w:val="right"/>
      <w:pPr>
        <w:ind w:left="1942" w:hanging="180"/>
      </w:pPr>
    </w:lvl>
    <w:lvl w:ilvl="3" w:tplc="0418000F" w:tentative="1">
      <w:start w:val="1"/>
      <w:numFmt w:val="decimal"/>
      <w:lvlText w:val="%4."/>
      <w:lvlJc w:val="left"/>
      <w:pPr>
        <w:ind w:left="2662" w:hanging="360"/>
      </w:pPr>
    </w:lvl>
    <w:lvl w:ilvl="4" w:tplc="04180019" w:tentative="1">
      <w:start w:val="1"/>
      <w:numFmt w:val="lowerLetter"/>
      <w:lvlText w:val="%5."/>
      <w:lvlJc w:val="left"/>
      <w:pPr>
        <w:ind w:left="3382" w:hanging="360"/>
      </w:pPr>
    </w:lvl>
    <w:lvl w:ilvl="5" w:tplc="0418001B" w:tentative="1">
      <w:start w:val="1"/>
      <w:numFmt w:val="lowerRoman"/>
      <w:lvlText w:val="%6."/>
      <w:lvlJc w:val="right"/>
      <w:pPr>
        <w:ind w:left="4102" w:hanging="180"/>
      </w:pPr>
    </w:lvl>
    <w:lvl w:ilvl="6" w:tplc="0418000F" w:tentative="1">
      <w:start w:val="1"/>
      <w:numFmt w:val="decimal"/>
      <w:lvlText w:val="%7."/>
      <w:lvlJc w:val="left"/>
      <w:pPr>
        <w:ind w:left="4822" w:hanging="360"/>
      </w:pPr>
    </w:lvl>
    <w:lvl w:ilvl="7" w:tplc="04180019" w:tentative="1">
      <w:start w:val="1"/>
      <w:numFmt w:val="lowerLetter"/>
      <w:lvlText w:val="%8."/>
      <w:lvlJc w:val="left"/>
      <w:pPr>
        <w:ind w:left="5542" w:hanging="360"/>
      </w:pPr>
    </w:lvl>
    <w:lvl w:ilvl="8" w:tplc="041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4CD6641E"/>
    <w:multiLevelType w:val="hybridMultilevel"/>
    <w:tmpl w:val="4E3810E8"/>
    <w:lvl w:ilvl="0" w:tplc="DF0C8A1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4F1774D4"/>
    <w:multiLevelType w:val="hybridMultilevel"/>
    <w:tmpl w:val="79EA6C94"/>
    <w:lvl w:ilvl="0" w:tplc="680C178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4" w15:restartNumberingAfterBreak="0">
    <w:nsid w:val="52875861"/>
    <w:multiLevelType w:val="hybridMultilevel"/>
    <w:tmpl w:val="98A68E78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5" w15:restartNumberingAfterBreak="0">
    <w:nsid w:val="54B265C7"/>
    <w:multiLevelType w:val="hybridMultilevel"/>
    <w:tmpl w:val="AF0E3E32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74401F1"/>
    <w:multiLevelType w:val="hybridMultilevel"/>
    <w:tmpl w:val="4574D68E"/>
    <w:lvl w:ilvl="0" w:tplc="7CD8DA0C">
      <w:start w:val="61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7547BA5"/>
    <w:multiLevelType w:val="hybridMultilevel"/>
    <w:tmpl w:val="53429562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5A5C4B6F"/>
    <w:multiLevelType w:val="hybridMultilevel"/>
    <w:tmpl w:val="54BC031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21401C"/>
    <w:multiLevelType w:val="hybridMultilevel"/>
    <w:tmpl w:val="7F9CFE0C"/>
    <w:lvl w:ilvl="0" w:tplc="779AB6D4">
      <w:start w:val="1"/>
      <w:numFmt w:val="decimal"/>
      <w:lvlText w:val="%1."/>
      <w:lvlJc w:val="left"/>
      <w:pPr>
        <w:ind w:left="17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50" w15:restartNumberingAfterBreak="0">
    <w:nsid w:val="5FDB1FA0"/>
    <w:multiLevelType w:val="hybridMultilevel"/>
    <w:tmpl w:val="F6747AAE"/>
    <w:lvl w:ilvl="0" w:tplc="0418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1" w15:restartNumberingAfterBreak="0">
    <w:nsid w:val="60381280"/>
    <w:multiLevelType w:val="hybridMultilevel"/>
    <w:tmpl w:val="4C3E6BA8"/>
    <w:lvl w:ilvl="0" w:tplc="A212F6BC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0E0486E"/>
    <w:multiLevelType w:val="hybridMultilevel"/>
    <w:tmpl w:val="E5383706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3F044DA"/>
    <w:multiLevelType w:val="hybridMultilevel"/>
    <w:tmpl w:val="38AA1E16"/>
    <w:lvl w:ilvl="0" w:tplc="0418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4F42A93"/>
    <w:multiLevelType w:val="hybridMultilevel"/>
    <w:tmpl w:val="04BAA0D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634288"/>
    <w:multiLevelType w:val="hybridMultilevel"/>
    <w:tmpl w:val="3CAE5F60"/>
    <w:lvl w:ilvl="0" w:tplc="04180015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 w15:restartNumberingAfterBreak="0">
    <w:nsid w:val="67672BFA"/>
    <w:multiLevelType w:val="hybridMultilevel"/>
    <w:tmpl w:val="8556CC08"/>
    <w:lvl w:ilvl="0" w:tplc="04180015">
      <w:start w:val="1"/>
      <w:numFmt w:val="upperLetter"/>
      <w:lvlText w:val="%1."/>
      <w:lvlJc w:val="left"/>
      <w:pPr>
        <w:ind w:left="1429" w:hanging="360"/>
      </w:pPr>
    </w:lvl>
    <w:lvl w:ilvl="1" w:tplc="04180019" w:tentative="1">
      <w:start w:val="1"/>
      <w:numFmt w:val="lowerLetter"/>
      <w:lvlText w:val="%2."/>
      <w:lvlJc w:val="left"/>
      <w:pPr>
        <w:ind w:left="2149" w:hanging="360"/>
      </w:pPr>
    </w:lvl>
    <w:lvl w:ilvl="2" w:tplc="0418001B" w:tentative="1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679644FE"/>
    <w:multiLevelType w:val="hybridMultilevel"/>
    <w:tmpl w:val="9F46B428"/>
    <w:lvl w:ilvl="0" w:tplc="BBA2C322">
      <w:start w:val="1"/>
      <w:numFmt w:val="decimal"/>
      <w:lvlText w:val="%1.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58" w15:restartNumberingAfterBreak="0">
    <w:nsid w:val="67B7338C"/>
    <w:multiLevelType w:val="hybridMultilevel"/>
    <w:tmpl w:val="F50C5A4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3F2E80"/>
    <w:multiLevelType w:val="hybridMultilevel"/>
    <w:tmpl w:val="4ED24B2A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545D2E"/>
    <w:multiLevelType w:val="hybridMultilevel"/>
    <w:tmpl w:val="C33EA96C"/>
    <w:lvl w:ilvl="0" w:tplc="18EEEC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6A7C6740"/>
    <w:multiLevelType w:val="hybridMultilevel"/>
    <w:tmpl w:val="5ECE8FBA"/>
    <w:lvl w:ilvl="0" w:tplc="514C23A0">
      <w:start w:val="1"/>
      <w:numFmt w:val="upperLetter"/>
      <w:lvlText w:val="%1."/>
      <w:lvlJc w:val="left"/>
      <w:pPr>
        <w:ind w:left="644" w:hanging="360"/>
      </w:pPr>
      <w:rPr>
        <w:rFonts w:asciiTheme="minorHAnsi" w:eastAsiaTheme="minorEastAsia" w:hAnsiTheme="minorHAnsi" w:cstheme="minorBidi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DDB3E7A"/>
    <w:multiLevelType w:val="hybridMultilevel"/>
    <w:tmpl w:val="F00CA7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ECE1CA5"/>
    <w:multiLevelType w:val="hybridMultilevel"/>
    <w:tmpl w:val="37841BE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1052BD0"/>
    <w:multiLevelType w:val="hybridMultilevel"/>
    <w:tmpl w:val="6BAC1248"/>
    <w:lvl w:ilvl="0" w:tplc="F97E0D7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12D1356"/>
    <w:multiLevelType w:val="hybridMultilevel"/>
    <w:tmpl w:val="62D89060"/>
    <w:lvl w:ilvl="0" w:tplc="1FB85D0E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6" w15:restartNumberingAfterBreak="0">
    <w:nsid w:val="737A4DC9"/>
    <w:multiLevelType w:val="hybridMultilevel"/>
    <w:tmpl w:val="A7A2A5D6"/>
    <w:lvl w:ilvl="0" w:tplc="04180015">
      <w:start w:val="1"/>
      <w:numFmt w:val="upperLetter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754C373A"/>
    <w:multiLevelType w:val="hybridMultilevel"/>
    <w:tmpl w:val="E3ACF2C4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804124B"/>
    <w:multiLevelType w:val="hybridMultilevel"/>
    <w:tmpl w:val="2746EE5C"/>
    <w:lvl w:ilvl="0" w:tplc="416C453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887302A"/>
    <w:multiLevelType w:val="hybridMultilevel"/>
    <w:tmpl w:val="896C8E28"/>
    <w:lvl w:ilvl="0" w:tplc="3F2856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724" w:hanging="360"/>
      </w:pPr>
    </w:lvl>
    <w:lvl w:ilvl="2" w:tplc="0418001B" w:tentative="1">
      <w:start w:val="1"/>
      <w:numFmt w:val="lowerRoman"/>
      <w:lvlText w:val="%3."/>
      <w:lvlJc w:val="right"/>
      <w:pPr>
        <w:ind w:left="2444" w:hanging="180"/>
      </w:pPr>
    </w:lvl>
    <w:lvl w:ilvl="3" w:tplc="0418000F" w:tentative="1">
      <w:start w:val="1"/>
      <w:numFmt w:val="decimal"/>
      <w:lvlText w:val="%4."/>
      <w:lvlJc w:val="left"/>
      <w:pPr>
        <w:ind w:left="3164" w:hanging="360"/>
      </w:pPr>
    </w:lvl>
    <w:lvl w:ilvl="4" w:tplc="04180019" w:tentative="1">
      <w:start w:val="1"/>
      <w:numFmt w:val="lowerLetter"/>
      <w:lvlText w:val="%5."/>
      <w:lvlJc w:val="left"/>
      <w:pPr>
        <w:ind w:left="3884" w:hanging="360"/>
      </w:pPr>
    </w:lvl>
    <w:lvl w:ilvl="5" w:tplc="0418001B" w:tentative="1">
      <w:start w:val="1"/>
      <w:numFmt w:val="lowerRoman"/>
      <w:lvlText w:val="%6."/>
      <w:lvlJc w:val="right"/>
      <w:pPr>
        <w:ind w:left="4604" w:hanging="180"/>
      </w:pPr>
    </w:lvl>
    <w:lvl w:ilvl="6" w:tplc="0418000F" w:tentative="1">
      <w:start w:val="1"/>
      <w:numFmt w:val="decimal"/>
      <w:lvlText w:val="%7."/>
      <w:lvlJc w:val="left"/>
      <w:pPr>
        <w:ind w:left="5324" w:hanging="360"/>
      </w:pPr>
    </w:lvl>
    <w:lvl w:ilvl="7" w:tplc="04180019" w:tentative="1">
      <w:start w:val="1"/>
      <w:numFmt w:val="lowerLetter"/>
      <w:lvlText w:val="%8."/>
      <w:lvlJc w:val="left"/>
      <w:pPr>
        <w:ind w:left="6044" w:hanging="360"/>
      </w:pPr>
    </w:lvl>
    <w:lvl w:ilvl="8" w:tplc="041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7D1263B1"/>
    <w:multiLevelType w:val="hybridMultilevel"/>
    <w:tmpl w:val="58D8C432"/>
    <w:lvl w:ilvl="0" w:tplc="0C7AF3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F1633A0"/>
    <w:multiLevelType w:val="hybridMultilevel"/>
    <w:tmpl w:val="8B92D14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1"/>
  </w:num>
  <w:num w:numId="2">
    <w:abstractNumId w:val="9"/>
  </w:num>
  <w:num w:numId="3">
    <w:abstractNumId w:val="68"/>
  </w:num>
  <w:num w:numId="4">
    <w:abstractNumId w:val="41"/>
  </w:num>
  <w:num w:numId="5">
    <w:abstractNumId w:val="3"/>
  </w:num>
  <w:num w:numId="6">
    <w:abstractNumId w:val="42"/>
  </w:num>
  <w:num w:numId="7">
    <w:abstractNumId w:val="33"/>
  </w:num>
  <w:num w:numId="8">
    <w:abstractNumId w:val="35"/>
  </w:num>
  <w:num w:numId="9">
    <w:abstractNumId w:val="69"/>
  </w:num>
  <w:num w:numId="10">
    <w:abstractNumId w:val="55"/>
  </w:num>
  <w:num w:numId="11">
    <w:abstractNumId w:val="44"/>
  </w:num>
  <w:num w:numId="12">
    <w:abstractNumId w:val="18"/>
  </w:num>
  <w:num w:numId="13">
    <w:abstractNumId w:val="5"/>
  </w:num>
  <w:num w:numId="14">
    <w:abstractNumId w:val="7"/>
  </w:num>
  <w:num w:numId="15">
    <w:abstractNumId w:val="8"/>
  </w:num>
  <w:num w:numId="16">
    <w:abstractNumId w:val="26"/>
  </w:num>
  <w:num w:numId="17">
    <w:abstractNumId w:val="2"/>
  </w:num>
  <w:num w:numId="18">
    <w:abstractNumId w:val="66"/>
  </w:num>
  <w:num w:numId="19">
    <w:abstractNumId w:val="31"/>
  </w:num>
  <w:num w:numId="20">
    <w:abstractNumId w:val="47"/>
  </w:num>
  <w:num w:numId="21">
    <w:abstractNumId w:val="39"/>
  </w:num>
  <w:num w:numId="22">
    <w:abstractNumId w:val="15"/>
  </w:num>
  <w:num w:numId="23">
    <w:abstractNumId w:val="29"/>
  </w:num>
  <w:num w:numId="24">
    <w:abstractNumId w:val="53"/>
  </w:num>
  <w:num w:numId="25">
    <w:abstractNumId w:val="52"/>
  </w:num>
  <w:num w:numId="26">
    <w:abstractNumId w:val="64"/>
  </w:num>
  <w:num w:numId="27">
    <w:abstractNumId w:val="38"/>
  </w:num>
  <w:num w:numId="28">
    <w:abstractNumId w:val="17"/>
  </w:num>
  <w:num w:numId="29">
    <w:abstractNumId w:val="40"/>
  </w:num>
  <w:num w:numId="30">
    <w:abstractNumId w:val="27"/>
  </w:num>
  <w:num w:numId="31">
    <w:abstractNumId w:val="1"/>
  </w:num>
  <w:num w:numId="32">
    <w:abstractNumId w:val="45"/>
  </w:num>
  <w:num w:numId="33">
    <w:abstractNumId w:val="21"/>
  </w:num>
  <w:num w:numId="34">
    <w:abstractNumId w:val="22"/>
  </w:num>
  <w:num w:numId="35">
    <w:abstractNumId w:val="36"/>
  </w:num>
  <w:num w:numId="36">
    <w:abstractNumId w:val="11"/>
  </w:num>
  <w:num w:numId="37">
    <w:abstractNumId w:val="32"/>
  </w:num>
  <w:num w:numId="38">
    <w:abstractNumId w:val="12"/>
  </w:num>
  <w:num w:numId="39">
    <w:abstractNumId w:val="51"/>
  </w:num>
  <w:num w:numId="40">
    <w:abstractNumId w:val="34"/>
  </w:num>
  <w:num w:numId="41">
    <w:abstractNumId w:val="65"/>
  </w:num>
  <w:num w:numId="42">
    <w:abstractNumId w:val="37"/>
  </w:num>
  <w:num w:numId="43">
    <w:abstractNumId w:val="10"/>
  </w:num>
  <w:num w:numId="44">
    <w:abstractNumId w:val="43"/>
  </w:num>
  <w:num w:numId="45">
    <w:abstractNumId w:val="6"/>
  </w:num>
  <w:num w:numId="46">
    <w:abstractNumId w:val="30"/>
  </w:num>
  <w:num w:numId="47">
    <w:abstractNumId w:val="25"/>
  </w:num>
  <w:num w:numId="48">
    <w:abstractNumId w:val="67"/>
  </w:num>
  <w:num w:numId="49">
    <w:abstractNumId w:val="20"/>
  </w:num>
  <w:num w:numId="50">
    <w:abstractNumId w:val="4"/>
  </w:num>
  <w:num w:numId="51">
    <w:abstractNumId w:val="13"/>
  </w:num>
  <w:num w:numId="52">
    <w:abstractNumId w:val="63"/>
  </w:num>
  <w:num w:numId="53">
    <w:abstractNumId w:val="0"/>
  </w:num>
  <w:num w:numId="54">
    <w:abstractNumId w:val="23"/>
  </w:num>
  <w:num w:numId="55">
    <w:abstractNumId w:val="59"/>
  </w:num>
  <w:num w:numId="56">
    <w:abstractNumId w:val="24"/>
  </w:num>
  <w:num w:numId="57">
    <w:abstractNumId w:val="57"/>
  </w:num>
  <w:num w:numId="58">
    <w:abstractNumId w:val="49"/>
  </w:num>
  <w:num w:numId="59">
    <w:abstractNumId w:val="28"/>
  </w:num>
  <w:num w:numId="60">
    <w:abstractNumId w:val="60"/>
  </w:num>
  <w:num w:numId="61">
    <w:abstractNumId w:val="70"/>
  </w:num>
  <w:num w:numId="62">
    <w:abstractNumId w:val="58"/>
  </w:num>
  <w:num w:numId="63">
    <w:abstractNumId w:val="54"/>
  </w:num>
  <w:num w:numId="64">
    <w:abstractNumId w:val="46"/>
  </w:num>
  <w:num w:numId="65">
    <w:abstractNumId w:val="62"/>
  </w:num>
  <w:num w:numId="66">
    <w:abstractNumId w:val="14"/>
  </w:num>
  <w:num w:numId="67">
    <w:abstractNumId w:val="48"/>
  </w:num>
  <w:num w:numId="68">
    <w:abstractNumId w:val="71"/>
  </w:num>
  <w:num w:numId="69">
    <w:abstractNumId w:val="16"/>
  </w:num>
  <w:num w:numId="70">
    <w:abstractNumId w:val="50"/>
  </w:num>
  <w:num w:numId="71">
    <w:abstractNumId w:val="56"/>
  </w:num>
  <w:num w:numId="72">
    <w:abstractNumId w:val="19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9B9"/>
    <w:rsid w:val="000C0052"/>
    <w:rsid w:val="001709B9"/>
    <w:rsid w:val="002324E7"/>
    <w:rsid w:val="003C3F40"/>
    <w:rsid w:val="00415613"/>
    <w:rsid w:val="00495E11"/>
    <w:rsid w:val="004A71E8"/>
    <w:rsid w:val="00525955"/>
    <w:rsid w:val="006647DA"/>
    <w:rsid w:val="007439CB"/>
    <w:rsid w:val="00BC768F"/>
    <w:rsid w:val="00C47D5E"/>
    <w:rsid w:val="00DB3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08416-1CB3-4507-A1B6-E3666AD15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9B9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9B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1709B9"/>
    <w:pPr>
      <w:autoSpaceDE w:val="0"/>
      <w:autoSpaceDN w:val="0"/>
      <w:adjustRightInd w:val="0"/>
      <w:spacing w:after="0" w:line="240" w:lineRule="auto"/>
    </w:pPr>
    <w:rPr>
      <w:rFonts w:ascii="GGDADE+TimesNewRomanPS" w:eastAsia="Times New Roman" w:hAnsi="GGDADE+TimesNewRomanPS" w:cs="GGDADE+TimesNewRomanP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95E11"/>
    <w:pPr>
      <w:ind w:left="720"/>
      <w:contextualSpacing/>
    </w:pPr>
    <w:rPr>
      <w:rFonts w:asciiTheme="minorHAnsi" w:eastAsiaTheme="minorEastAsia" w:hAnsiTheme="minorHAnsi" w:cstheme="minorBidi"/>
      <w:lang w:val="ro-RO" w:eastAsia="ro-RO"/>
    </w:rPr>
  </w:style>
  <w:style w:type="table" w:styleId="TableGrid">
    <w:name w:val="Table Grid"/>
    <w:basedOn w:val="TableNormal"/>
    <w:uiPriority w:val="59"/>
    <w:rsid w:val="00495E11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E11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495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E1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95E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E1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10BCD-48A5-43DC-BD26-7FBFBB78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3480</Words>
  <Characters>20186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</dc:creator>
  <cp:lastModifiedBy>Traian Seitan</cp:lastModifiedBy>
  <cp:revision>7</cp:revision>
  <dcterms:created xsi:type="dcterms:W3CDTF">2019-03-09T09:49:00Z</dcterms:created>
  <dcterms:modified xsi:type="dcterms:W3CDTF">2019-03-15T06:16:00Z</dcterms:modified>
</cp:coreProperties>
</file>