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5309" w:rsidRPr="005F3825" w:rsidRDefault="006C5309" w:rsidP="006C5309">
      <w:pPr>
        <w:tabs>
          <w:tab w:val="left" w:pos="6430"/>
        </w:tabs>
        <w:spacing w:line="240" w:lineRule="exact"/>
        <w:jc w:val="both"/>
        <w:rPr>
          <w:rFonts w:ascii="Times New Roman" w:hAnsi="Times New Roman"/>
          <w:bCs/>
          <w:sz w:val="24"/>
          <w:szCs w:val="24"/>
          <w:lang w:val="ro-RO"/>
        </w:rPr>
      </w:pPr>
      <w:r w:rsidRPr="005F3825">
        <w:rPr>
          <w:rFonts w:ascii="Times New Roman" w:hAnsi="Times New Roman"/>
          <w:bCs/>
          <w:sz w:val="24"/>
          <w:szCs w:val="24"/>
          <w:lang w:val="ro-RO"/>
        </w:rPr>
        <w:t xml:space="preserve">Nr.                     din   19.04.2019                                                                                                                             </w:t>
      </w:r>
      <w:r w:rsidRPr="005F3825">
        <w:rPr>
          <w:rFonts w:ascii="Times New Roman" w:hAnsi="Times New Roman"/>
          <w:b/>
          <w:bCs/>
          <w:sz w:val="24"/>
          <w:szCs w:val="24"/>
          <w:lang w:val="ro-RO"/>
        </w:rPr>
        <w:t xml:space="preserve"> </w:t>
      </w:r>
    </w:p>
    <w:p w:rsidR="006C5309" w:rsidRPr="005F3825" w:rsidRDefault="006C5309" w:rsidP="006C5309">
      <w:pPr>
        <w:tabs>
          <w:tab w:val="left" w:pos="6430"/>
        </w:tabs>
        <w:spacing w:line="240" w:lineRule="exact"/>
        <w:rPr>
          <w:rFonts w:ascii="Times New Roman" w:hAnsi="Times New Roman"/>
          <w:b/>
          <w:bCs/>
          <w:i/>
          <w:sz w:val="24"/>
          <w:szCs w:val="24"/>
          <w:lang w:val="ro-RO"/>
        </w:rPr>
      </w:pPr>
      <w:r w:rsidRPr="005F3825">
        <w:rPr>
          <w:rFonts w:ascii="Times New Roman" w:hAnsi="Times New Roman"/>
          <w:bCs/>
          <w:sz w:val="24"/>
          <w:szCs w:val="24"/>
          <w:lang w:val="ro-RO"/>
        </w:rPr>
        <w:t>Către,</w:t>
      </w:r>
    </w:p>
    <w:p w:rsidR="006C5309" w:rsidRPr="005F3825" w:rsidRDefault="006C5309" w:rsidP="006C5309">
      <w:pPr>
        <w:tabs>
          <w:tab w:val="left" w:pos="6430"/>
        </w:tabs>
        <w:spacing w:line="240" w:lineRule="exact"/>
        <w:rPr>
          <w:rFonts w:ascii="Times New Roman" w:hAnsi="Times New Roman"/>
          <w:b/>
          <w:bCs/>
          <w:i/>
          <w:sz w:val="28"/>
          <w:szCs w:val="28"/>
          <w:lang w:val="ro-RO"/>
        </w:rPr>
      </w:pPr>
      <w:r w:rsidRPr="005F3825">
        <w:rPr>
          <w:rFonts w:ascii="Times New Roman" w:hAnsi="Times New Roman"/>
          <w:b/>
          <w:bCs/>
          <w:i/>
          <w:sz w:val="24"/>
          <w:szCs w:val="24"/>
          <w:lang w:val="ro-RO"/>
        </w:rPr>
        <w:t xml:space="preserve">                    </w:t>
      </w:r>
      <w:r w:rsidRPr="005F3825">
        <w:rPr>
          <w:rFonts w:ascii="Times New Roman" w:hAnsi="Times New Roman"/>
          <w:b/>
          <w:bCs/>
          <w:i/>
          <w:sz w:val="28"/>
          <w:szCs w:val="28"/>
          <w:lang w:val="ro-RO"/>
        </w:rPr>
        <w:t xml:space="preserve"> Unitățile  școlare cu personalitate juridică din județul Hunedoara</w:t>
      </w:r>
    </w:p>
    <w:p w:rsidR="006C5309" w:rsidRPr="005F3825" w:rsidRDefault="006C5309" w:rsidP="006C5309">
      <w:pPr>
        <w:tabs>
          <w:tab w:val="left" w:pos="6430"/>
        </w:tabs>
        <w:spacing w:line="240" w:lineRule="exact"/>
        <w:rPr>
          <w:rFonts w:ascii="Times New Roman" w:hAnsi="Times New Roman"/>
          <w:b/>
          <w:bCs/>
          <w:i/>
          <w:sz w:val="24"/>
          <w:szCs w:val="24"/>
          <w:lang w:val="ro-RO"/>
        </w:rPr>
      </w:pPr>
      <w:r w:rsidRPr="005F3825">
        <w:rPr>
          <w:rFonts w:ascii="Times New Roman" w:hAnsi="Times New Roman"/>
          <w:b/>
          <w:bCs/>
          <w:i/>
          <w:sz w:val="28"/>
          <w:szCs w:val="28"/>
          <w:lang w:val="ro-RO"/>
        </w:rPr>
        <w:t xml:space="preserve">                  </w:t>
      </w:r>
      <w:r w:rsidRPr="005F3825">
        <w:rPr>
          <w:rFonts w:ascii="Times New Roman" w:hAnsi="Times New Roman"/>
          <w:b/>
          <w:bCs/>
          <w:i/>
          <w:sz w:val="24"/>
          <w:szCs w:val="24"/>
          <w:lang w:val="ro-RO"/>
        </w:rPr>
        <w:t>În atenția doamnei/domnului director</w:t>
      </w:r>
    </w:p>
    <w:p w:rsidR="006C5309" w:rsidRPr="005F3825" w:rsidRDefault="006C5309" w:rsidP="006C5309">
      <w:pPr>
        <w:tabs>
          <w:tab w:val="left" w:pos="6430"/>
        </w:tabs>
        <w:spacing w:line="240" w:lineRule="exact"/>
        <w:rPr>
          <w:rFonts w:ascii="Times New Roman" w:hAnsi="Times New Roman"/>
          <w:bCs/>
          <w:sz w:val="24"/>
          <w:szCs w:val="24"/>
          <w:lang w:val="ro-RO"/>
        </w:rPr>
      </w:pPr>
    </w:p>
    <w:p w:rsidR="006C5309" w:rsidRPr="005F3825" w:rsidRDefault="006C5309" w:rsidP="006C5309">
      <w:pPr>
        <w:spacing w:before="100" w:beforeAutospacing="1" w:after="100" w:afterAutospacing="1"/>
        <w:ind w:firstLine="720"/>
        <w:jc w:val="both"/>
        <w:rPr>
          <w:rFonts w:ascii="Times New Roman" w:eastAsia="Times New Roman" w:hAnsi="Times New Roman"/>
          <w:sz w:val="24"/>
          <w:szCs w:val="24"/>
          <w:lang w:val="ro-RO"/>
        </w:rPr>
      </w:pPr>
      <w:r w:rsidRPr="005F3825">
        <w:rPr>
          <w:rFonts w:ascii="Times New Roman" w:eastAsia="Times New Roman" w:hAnsi="Times New Roman"/>
          <w:sz w:val="24"/>
          <w:szCs w:val="24"/>
          <w:lang w:val="ro-RO"/>
        </w:rPr>
        <w:t xml:space="preserve">În </w:t>
      </w:r>
      <w:hyperlink r:id="rId8" w:history="1">
        <w:r w:rsidRPr="005F3825">
          <w:rPr>
            <w:rFonts w:ascii="Times New Roman" w:eastAsia="Times New Roman" w:hAnsi="Times New Roman"/>
            <w:sz w:val="24"/>
            <w:szCs w:val="24"/>
            <w:lang w:val="ro-RO"/>
          </w:rPr>
          <w:t>Monitorul Oficial nr. 751 din 30 august 2018</w:t>
        </w:r>
      </w:hyperlink>
      <w:r w:rsidRPr="005F3825">
        <w:rPr>
          <w:rFonts w:ascii="Times New Roman" w:eastAsia="Times New Roman" w:hAnsi="Times New Roman"/>
          <w:sz w:val="24"/>
          <w:szCs w:val="24"/>
          <w:lang w:val="ro-RO"/>
        </w:rPr>
        <w:t xml:space="preserve"> a fost publicată </w:t>
      </w:r>
      <w:hyperlink r:id="rId9" w:history="1">
        <w:r w:rsidRPr="005F3825">
          <w:rPr>
            <w:rFonts w:ascii="Times New Roman" w:eastAsia="Times New Roman" w:hAnsi="Times New Roman"/>
            <w:b/>
            <w:bCs/>
            <w:i/>
            <w:sz w:val="24"/>
            <w:szCs w:val="24"/>
            <w:lang w:val="ro-RO"/>
          </w:rPr>
          <w:t>H.G. nr. 599 din 2 august 2018</w:t>
        </w:r>
      </w:hyperlink>
      <w:r w:rsidRPr="005F3825">
        <w:rPr>
          <w:rFonts w:ascii="Times New Roman" w:eastAsia="Times New Roman" w:hAnsi="Times New Roman"/>
          <w:b/>
          <w:i/>
          <w:sz w:val="24"/>
          <w:szCs w:val="24"/>
          <w:lang w:val="ro-RO"/>
        </w:rPr>
        <w:t xml:space="preserve"> pentru aprobarea </w:t>
      </w:r>
      <w:r w:rsidRPr="005F3825">
        <w:rPr>
          <w:rFonts w:ascii="Times New Roman" w:eastAsia="Times New Roman" w:hAnsi="Times New Roman"/>
          <w:b/>
          <w:bCs/>
          <w:i/>
          <w:sz w:val="24"/>
          <w:szCs w:val="24"/>
          <w:lang w:val="ro-RO"/>
        </w:rPr>
        <w:t>Metodologiei standard</w:t>
      </w:r>
      <w:r w:rsidRPr="005F3825">
        <w:rPr>
          <w:rFonts w:ascii="Times New Roman" w:eastAsia="Times New Roman" w:hAnsi="Times New Roman"/>
          <w:b/>
          <w:i/>
          <w:sz w:val="24"/>
          <w:szCs w:val="24"/>
          <w:lang w:val="ro-RO"/>
        </w:rPr>
        <w:t xml:space="preserve"> de </w:t>
      </w:r>
      <w:r w:rsidRPr="005F3825">
        <w:rPr>
          <w:rFonts w:ascii="Times New Roman" w:eastAsia="Times New Roman" w:hAnsi="Times New Roman"/>
          <w:b/>
          <w:bCs/>
          <w:i/>
          <w:sz w:val="24"/>
          <w:szCs w:val="24"/>
          <w:lang w:val="ro-RO"/>
        </w:rPr>
        <w:t>evaluare a riscurilor de corupţie</w:t>
      </w:r>
      <w:r w:rsidRPr="005F3825">
        <w:rPr>
          <w:rFonts w:ascii="Times New Roman" w:eastAsia="Times New Roman" w:hAnsi="Times New Roman"/>
          <w:b/>
          <w:i/>
          <w:sz w:val="24"/>
          <w:szCs w:val="24"/>
          <w:lang w:val="ro-RO"/>
        </w:rPr>
        <w:t xml:space="preserve"> în cadrul autorităţilor şi instituţiilor publice centrale, împreună cu indicatorii de estimare a probabilităţii de materializare a riscurilor de corupţie, cu indicatorii de estimare a impactului în situaţia materializării riscurilor de corupţie şi formatul registrului riscurilor de corupţie, precum şi pentru aprobarea </w:t>
      </w:r>
      <w:r w:rsidRPr="005F3825">
        <w:rPr>
          <w:rFonts w:ascii="Times New Roman" w:eastAsia="Times New Roman" w:hAnsi="Times New Roman"/>
          <w:b/>
          <w:bCs/>
          <w:i/>
          <w:sz w:val="24"/>
          <w:szCs w:val="24"/>
          <w:lang w:val="ro-RO"/>
        </w:rPr>
        <w:t>Metodologiei de evaluare a incidentelor de integritate</w:t>
      </w:r>
      <w:r w:rsidRPr="005F3825">
        <w:rPr>
          <w:rFonts w:ascii="Times New Roman" w:eastAsia="Times New Roman" w:hAnsi="Times New Roman"/>
          <w:b/>
          <w:i/>
          <w:sz w:val="24"/>
          <w:szCs w:val="24"/>
          <w:lang w:val="ro-RO"/>
        </w:rPr>
        <w:t xml:space="preserve"> în cadrul autorităţilor şi instituţiilor publice centrale, împreună cu formatul raportului anual de evaluare a incidentelor de integritate</w:t>
      </w:r>
      <w:r w:rsidRPr="005F3825">
        <w:rPr>
          <w:rFonts w:ascii="Times New Roman" w:eastAsia="Times New Roman" w:hAnsi="Times New Roman"/>
          <w:sz w:val="24"/>
          <w:szCs w:val="24"/>
          <w:lang w:val="ro-RO"/>
        </w:rPr>
        <w:t>. Data intrării în vigoare: 30 august 2018.</w:t>
      </w:r>
    </w:p>
    <w:p w:rsidR="006C5309" w:rsidRPr="005F3825" w:rsidRDefault="006C5309" w:rsidP="006C5309">
      <w:pPr>
        <w:spacing w:before="100" w:beforeAutospacing="1" w:after="100" w:afterAutospacing="1"/>
        <w:ind w:firstLine="720"/>
        <w:jc w:val="both"/>
        <w:rPr>
          <w:rFonts w:ascii="Times New Roman" w:eastAsia="Times New Roman" w:hAnsi="Times New Roman"/>
          <w:sz w:val="24"/>
          <w:szCs w:val="24"/>
          <w:lang w:val="ro-RO"/>
        </w:rPr>
      </w:pPr>
      <w:hyperlink r:id="rId10" w:history="1">
        <w:r w:rsidRPr="005F3825">
          <w:rPr>
            <w:rFonts w:ascii="Times New Roman" w:eastAsia="Times New Roman" w:hAnsi="Times New Roman"/>
            <w:bCs/>
            <w:sz w:val="24"/>
            <w:szCs w:val="24"/>
            <w:lang w:val="ro-RO"/>
          </w:rPr>
          <w:t>H.G. nr. 599 din 2 august 2018</w:t>
        </w:r>
      </w:hyperlink>
      <w:r w:rsidRPr="005F3825">
        <w:rPr>
          <w:rFonts w:ascii="Times New Roman" w:eastAsia="Times New Roman" w:hAnsi="Times New Roman"/>
          <w:bCs/>
          <w:sz w:val="24"/>
          <w:szCs w:val="24"/>
          <w:lang w:val="ro-RO"/>
        </w:rPr>
        <w:t xml:space="preserve"> </w:t>
      </w:r>
      <w:r w:rsidRPr="005F3825">
        <w:rPr>
          <w:rFonts w:ascii="Times New Roman" w:eastAsia="Times New Roman" w:hAnsi="Times New Roman"/>
          <w:sz w:val="24"/>
          <w:szCs w:val="24"/>
          <w:lang w:val="ro-RO"/>
        </w:rPr>
        <w:t>aprobă:</w:t>
      </w:r>
    </w:p>
    <w:p w:rsidR="006C5309" w:rsidRPr="005F3825" w:rsidRDefault="006C5309" w:rsidP="006C5309">
      <w:pPr>
        <w:numPr>
          <w:ilvl w:val="0"/>
          <w:numId w:val="5"/>
        </w:numPr>
        <w:spacing w:before="100" w:beforeAutospacing="1" w:after="100" w:afterAutospacing="1" w:line="240" w:lineRule="auto"/>
        <w:jc w:val="both"/>
        <w:rPr>
          <w:rFonts w:ascii="Times New Roman" w:eastAsia="Times New Roman" w:hAnsi="Times New Roman"/>
          <w:sz w:val="24"/>
          <w:szCs w:val="24"/>
          <w:lang w:val="ro-RO"/>
        </w:rPr>
      </w:pPr>
      <w:hyperlink r:id="rId11" w:history="1">
        <w:r w:rsidRPr="005F3825">
          <w:rPr>
            <w:rFonts w:ascii="Times New Roman" w:eastAsia="Times New Roman" w:hAnsi="Times New Roman"/>
            <w:bCs/>
            <w:sz w:val="24"/>
            <w:szCs w:val="24"/>
            <w:lang w:val="ro-RO"/>
          </w:rPr>
          <w:t>Metodologia standard</w:t>
        </w:r>
      </w:hyperlink>
      <w:r w:rsidRPr="005F3825">
        <w:rPr>
          <w:rFonts w:ascii="Times New Roman" w:eastAsia="Times New Roman" w:hAnsi="Times New Roman"/>
          <w:bCs/>
          <w:sz w:val="24"/>
          <w:szCs w:val="24"/>
          <w:lang w:val="ro-RO"/>
        </w:rPr>
        <w:t> de evaluare a riscurilor de corupţie</w:t>
      </w:r>
      <w:r w:rsidRPr="005F3825">
        <w:rPr>
          <w:rFonts w:ascii="Times New Roman" w:eastAsia="Times New Roman" w:hAnsi="Times New Roman"/>
          <w:sz w:val="24"/>
          <w:szCs w:val="24"/>
          <w:lang w:val="ro-RO"/>
        </w:rPr>
        <w:t xml:space="preserve"> în cadrul autorităţilor şi instituţiilor publice centrale, prevăzută în </w:t>
      </w:r>
      <w:r w:rsidRPr="005F3825">
        <w:rPr>
          <w:rFonts w:ascii="Times New Roman" w:eastAsia="Times New Roman" w:hAnsi="Times New Roman"/>
          <w:bCs/>
          <w:sz w:val="24"/>
          <w:szCs w:val="24"/>
          <w:lang w:val="ro-RO"/>
        </w:rPr>
        <w:t>anexa nr. 1</w:t>
      </w:r>
      <w:r w:rsidRPr="005F3825">
        <w:rPr>
          <w:rFonts w:ascii="Times New Roman" w:eastAsia="Times New Roman" w:hAnsi="Times New Roman"/>
          <w:sz w:val="24"/>
          <w:szCs w:val="24"/>
          <w:lang w:val="ro-RO"/>
        </w:rPr>
        <w:t xml:space="preserve">, împreună cu indicatorii de estimare a probabilităţii de materializare a riscurilor de corupţie, prevăzuţi în </w:t>
      </w:r>
      <w:r w:rsidRPr="005F3825">
        <w:rPr>
          <w:rFonts w:ascii="Times New Roman" w:eastAsia="Times New Roman" w:hAnsi="Times New Roman"/>
          <w:bCs/>
          <w:sz w:val="24"/>
          <w:szCs w:val="24"/>
          <w:lang w:val="ro-RO"/>
        </w:rPr>
        <w:t>anexa nr. 2</w:t>
      </w:r>
      <w:r w:rsidRPr="005F3825">
        <w:rPr>
          <w:rFonts w:ascii="Times New Roman" w:eastAsia="Times New Roman" w:hAnsi="Times New Roman"/>
          <w:sz w:val="24"/>
          <w:szCs w:val="24"/>
          <w:lang w:val="ro-RO"/>
        </w:rPr>
        <w:t xml:space="preserve">, cu indicatorii de estimare a impactului în situaţia materializării riscurilor de corupţie, prevăzuţi în </w:t>
      </w:r>
      <w:r w:rsidRPr="005F3825">
        <w:rPr>
          <w:rFonts w:ascii="Times New Roman" w:eastAsia="Times New Roman" w:hAnsi="Times New Roman"/>
          <w:bCs/>
          <w:sz w:val="24"/>
          <w:szCs w:val="24"/>
          <w:lang w:val="ro-RO"/>
        </w:rPr>
        <w:t>anexa nr. 3</w:t>
      </w:r>
      <w:r w:rsidRPr="005F3825">
        <w:rPr>
          <w:rFonts w:ascii="Times New Roman" w:eastAsia="Times New Roman" w:hAnsi="Times New Roman"/>
          <w:sz w:val="24"/>
          <w:szCs w:val="24"/>
          <w:lang w:val="ro-RO"/>
        </w:rPr>
        <w:t xml:space="preserve">, şi formatul registrului riscurilor de corupţie, prevăzut în </w:t>
      </w:r>
      <w:r w:rsidRPr="005F3825">
        <w:rPr>
          <w:rFonts w:ascii="Times New Roman" w:eastAsia="Times New Roman" w:hAnsi="Times New Roman"/>
          <w:bCs/>
          <w:sz w:val="24"/>
          <w:szCs w:val="24"/>
          <w:lang w:val="ro-RO"/>
        </w:rPr>
        <w:t>anexa nr. 4</w:t>
      </w:r>
      <w:r w:rsidRPr="005F3825">
        <w:rPr>
          <w:rFonts w:ascii="Times New Roman" w:eastAsia="Times New Roman" w:hAnsi="Times New Roman"/>
          <w:sz w:val="24"/>
          <w:szCs w:val="24"/>
          <w:lang w:val="ro-RO"/>
        </w:rPr>
        <w:t>. </w:t>
      </w:r>
    </w:p>
    <w:p w:rsidR="006C5309" w:rsidRPr="005F3825" w:rsidRDefault="006C5309" w:rsidP="006C5309">
      <w:pPr>
        <w:numPr>
          <w:ilvl w:val="0"/>
          <w:numId w:val="5"/>
        </w:numPr>
        <w:spacing w:before="100" w:beforeAutospacing="1" w:after="100" w:afterAutospacing="1" w:line="240" w:lineRule="auto"/>
        <w:jc w:val="both"/>
        <w:rPr>
          <w:rFonts w:ascii="Times New Roman" w:eastAsia="Times New Roman" w:hAnsi="Times New Roman"/>
          <w:sz w:val="24"/>
          <w:szCs w:val="24"/>
          <w:lang w:val="ro-RO"/>
        </w:rPr>
      </w:pPr>
      <w:r w:rsidRPr="005F3825">
        <w:rPr>
          <w:rFonts w:ascii="Times New Roman" w:eastAsia="Times New Roman" w:hAnsi="Times New Roman"/>
          <w:bCs/>
          <w:sz w:val="24"/>
          <w:szCs w:val="24"/>
          <w:lang w:val="ro-RO"/>
        </w:rPr>
        <w:t>Metodologia de evaluare a incidentelor de integritate</w:t>
      </w:r>
      <w:r w:rsidRPr="005F3825">
        <w:rPr>
          <w:rFonts w:ascii="Times New Roman" w:eastAsia="Times New Roman" w:hAnsi="Times New Roman"/>
          <w:sz w:val="24"/>
          <w:szCs w:val="24"/>
          <w:lang w:val="ro-RO"/>
        </w:rPr>
        <w:t xml:space="preserve"> în cadrul autorităţilor şi instituţiilor publice centrale, prevăzută în </w:t>
      </w:r>
      <w:r w:rsidRPr="005F3825">
        <w:rPr>
          <w:rFonts w:ascii="Times New Roman" w:eastAsia="Times New Roman" w:hAnsi="Times New Roman"/>
          <w:bCs/>
          <w:sz w:val="24"/>
          <w:szCs w:val="24"/>
          <w:lang w:val="ro-RO"/>
        </w:rPr>
        <w:t>anexa nr. 5</w:t>
      </w:r>
      <w:r w:rsidRPr="005F3825">
        <w:rPr>
          <w:rFonts w:ascii="Times New Roman" w:eastAsia="Times New Roman" w:hAnsi="Times New Roman"/>
          <w:sz w:val="24"/>
          <w:szCs w:val="24"/>
          <w:lang w:val="ro-RO"/>
        </w:rPr>
        <w:t xml:space="preserve">, împreună cu formatul raportului anual de evaluare a incidentelor de integritate, prevăzut în </w:t>
      </w:r>
      <w:r w:rsidRPr="005F3825">
        <w:rPr>
          <w:rFonts w:ascii="Times New Roman" w:eastAsia="Times New Roman" w:hAnsi="Times New Roman"/>
          <w:bCs/>
          <w:sz w:val="24"/>
          <w:szCs w:val="24"/>
          <w:lang w:val="ro-RO"/>
        </w:rPr>
        <w:t>anexa nr. 6</w:t>
      </w:r>
      <w:r w:rsidRPr="005F3825">
        <w:rPr>
          <w:rFonts w:ascii="Times New Roman" w:eastAsia="Times New Roman" w:hAnsi="Times New Roman"/>
          <w:sz w:val="24"/>
          <w:szCs w:val="24"/>
          <w:lang w:val="ro-RO"/>
        </w:rPr>
        <w:t>.</w:t>
      </w:r>
    </w:p>
    <w:p w:rsidR="006C5309" w:rsidRPr="005F3825" w:rsidRDefault="006C5309" w:rsidP="006C5309">
      <w:pPr>
        <w:spacing w:before="100" w:beforeAutospacing="1" w:after="100" w:afterAutospacing="1"/>
        <w:ind w:firstLine="360"/>
        <w:jc w:val="both"/>
        <w:rPr>
          <w:rFonts w:ascii="Times New Roman" w:eastAsia="Times New Roman" w:hAnsi="Times New Roman"/>
          <w:sz w:val="24"/>
          <w:szCs w:val="24"/>
          <w:lang w:val="ro-RO"/>
        </w:rPr>
      </w:pPr>
      <w:r w:rsidRPr="005F3825">
        <w:rPr>
          <w:rFonts w:ascii="Times New Roman" w:hAnsi="Times New Roman"/>
        </w:rPr>
        <w:t xml:space="preserve">În vederea realizării activităţilor prevăzute de prezenta metodologie, conducătorii autorităţilor şi instituţiilor publice dispun, prin decizie, constituirea unui </w:t>
      </w:r>
      <w:r w:rsidRPr="005F3825">
        <w:rPr>
          <w:rFonts w:ascii="Times New Roman" w:hAnsi="Times New Roman"/>
          <w:u w:val="single"/>
        </w:rPr>
        <w:t>Grup de lucru pentru implementarea metodologiei</w:t>
      </w:r>
      <w:r w:rsidRPr="005F3825">
        <w:rPr>
          <w:rFonts w:ascii="Times New Roman" w:hAnsi="Times New Roman"/>
        </w:rPr>
        <w:t xml:space="preserve">. </w:t>
      </w:r>
      <w:r w:rsidRPr="005F3825">
        <w:rPr>
          <w:rFonts w:ascii="Times New Roman" w:eastAsia="Times New Roman" w:hAnsi="Times New Roman"/>
          <w:bCs/>
          <w:sz w:val="24"/>
          <w:szCs w:val="24"/>
          <w:lang w:val="ro-RO"/>
        </w:rPr>
        <w:t>Componenţa Grupului de lucru</w:t>
      </w:r>
      <w:r w:rsidRPr="005F3825">
        <w:rPr>
          <w:rFonts w:ascii="Times New Roman" w:eastAsia="Times New Roman" w:hAnsi="Times New Roman"/>
          <w:sz w:val="24"/>
          <w:szCs w:val="24"/>
          <w:lang w:val="ro-RO"/>
        </w:rPr>
        <w:t xml:space="preserve"> se stabileşte în funcţie de dimensiunea şi caracteristicile organizatorice ale autorităţilor/ instituţiilor publice. </w:t>
      </w:r>
    </w:p>
    <w:p w:rsidR="006C5309" w:rsidRPr="005F3825" w:rsidRDefault="006C5309" w:rsidP="006C5309">
      <w:pPr>
        <w:pStyle w:val="NormalWeb"/>
        <w:spacing w:after="0"/>
        <w:ind w:firstLine="360"/>
      </w:pPr>
      <w:r w:rsidRPr="005F3825">
        <w:t>Din componenţa Grupului de lucru fac parte:</w:t>
      </w:r>
    </w:p>
    <w:p w:rsidR="006C5309" w:rsidRPr="005F3825" w:rsidRDefault="006C5309" w:rsidP="006C5309">
      <w:pPr>
        <w:pStyle w:val="NormalWeb"/>
        <w:spacing w:after="0"/>
      </w:pPr>
      <w:r w:rsidRPr="005F3825">
        <w:t> </w:t>
      </w:r>
      <w:r w:rsidRPr="005F3825">
        <w:t> </w:t>
      </w:r>
      <w:r w:rsidRPr="005F3825">
        <w:t>a) o persoană din conducerea instituţiei - în calitate de şef al Grupului de lucru;</w:t>
      </w:r>
    </w:p>
    <w:p w:rsidR="006C5309" w:rsidRPr="005F3825" w:rsidRDefault="006C5309" w:rsidP="006C5309">
      <w:pPr>
        <w:pStyle w:val="NormalWeb"/>
        <w:spacing w:after="0"/>
      </w:pPr>
      <w:r w:rsidRPr="005F3825">
        <w:t> </w:t>
      </w:r>
      <w:r w:rsidRPr="005F3825">
        <w:t> </w:t>
      </w:r>
      <w:r w:rsidRPr="005F3825">
        <w:t>b) conducătorii sau reprezentanţii structurilor care se ocupă de următoarele activităţi: integritate, control intern, răspundere disciplinară, audit intern, resurse umane, control intern managerial, achiziţii publice, gestionarea mijloacelor financiare - în calitate de membri ai Grupului de lucru;</w:t>
      </w:r>
    </w:p>
    <w:p w:rsidR="006C5309" w:rsidRPr="005F3825" w:rsidRDefault="006C5309" w:rsidP="006C5309">
      <w:pPr>
        <w:pStyle w:val="NormalWeb"/>
        <w:spacing w:after="240"/>
      </w:pPr>
      <w:r w:rsidRPr="005F3825">
        <w:t> </w:t>
      </w:r>
      <w:r w:rsidRPr="005F3825">
        <w:t> </w:t>
      </w:r>
      <w:r w:rsidRPr="005F3825">
        <w:t>c) consilierul de etică şi, după caz, consilierul de integritate - în calitate de membru al Grupului de lucru.</w:t>
      </w:r>
    </w:p>
    <w:p w:rsidR="006C5309" w:rsidRPr="005F3825" w:rsidRDefault="006C5309" w:rsidP="006C5309">
      <w:pPr>
        <w:pStyle w:val="NormalWeb"/>
        <w:spacing w:after="0"/>
        <w:ind w:firstLine="720"/>
      </w:pPr>
      <w:r w:rsidRPr="005F3825">
        <w:t>Prin actul de constituire a Grupului de lucru se desemnează şi secretarul acestuia.</w:t>
      </w:r>
    </w:p>
    <w:p w:rsidR="006C5309" w:rsidRPr="005F3825" w:rsidRDefault="006C5309" w:rsidP="006C5309">
      <w:pPr>
        <w:pStyle w:val="NormalWeb"/>
        <w:spacing w:after="240"/>
      </w:pPr>
      <w:r w:rsidRPr="005F3825">
        <w:lastRenderedPageBreak/>
        <w:tab/>
        <w:t>Conducătorul instituţiei poate extinde componenţa Grupului de lucru şi la alte funcţii pe care le consideră relevante pentru realizarea activităţilor Grupului de lucru.</w:t>
      </w:r>
    </w:p>
    <w:p w:rsidR="006C5309" w:rsidRPr="005F3825" w:rsidRDefault="006C5309" w:rsidP="006C5309">
      <w:pPr>
        <w:spacing w:before="100" w:beforeAutospacing="1" w:after="100" w:afterAutospacing="1"/>
        <w:ind w:firstLine="720"/>
        <w:jc w:val="both"/>
        <w:rPr>
          <w:rFonts w:ascii="Times New Roman" w:eastAsia="Times New Roman" w:hAnsi="Times New Roman"/>
          <w:b/>
          <w:sz w:val="24"/>
          <w:szCs w:val="24"/>
          <w:lang w:val="ro-RO"/>
        </w:rPr>
      </w:pPr>
      <w:r w:rsidRPr="005F3825">
        <w:rPr>
          <w:rFonts w:ascii="Times New Roman" w:eastAsia="Times New Roman" w:hAnsi="Times New Roman"/>
          <w:b/>
          <w:sz w:val="24"/>
          <w:szCs w:val="24"/>
          <w:lang w:val="ro-RO"/>
        </w:rPr>
        <w:t xml:space="preserve">În vederea implementării </w:t>
      </w:r>
      <w:r w:rsidRPr="005F3825">
        <w:rPr>
          <w:rFonts w:ascii="Times New Roman" w:eastAsia="Times New Roman" w:hAnsi="Times New Roman"/>
          <w:b/>
          <w:bCs/>
          <w:sz w:val="24"/>
          <w:szCs w:val="24"/>
          <w:lang w:val="ro-RO"/>
        </w:rPr>
        <w:t>Metodologiei standard</w:t>
      </w:r>
      <w:r w:rsidRPr="005F3825">
        <w:rPr>
          <w:rFonts w:ascii="Times New Roman" w:eastAsia="Times New Roman" w:hAnsi="Times New Roman"/>
          <w:sz w:val="24"/>
          <w:szCs w:val="24"/>
          <w:lang w:val="ro-RO"/>
        </w:rPr>
        <w:t xml:space="preserve"> </w:t>
      </w:r>
      <w:r w:rsidRPr="005F3825">
        <w:rPr>
          <w:rFonts w:ascii="Times New Roman" w:eastAsia="Times New Roman" w:hAnsi="Times New Roman"/>
          <w:b/>
          <w:sz w:val="24"/>
          <w:szCs w:val="24"/>
          <w:lang w:val="ro-RO"/>
        </w:rPr>
        <w:t xml:space="preserve">de </w:t>
      </w:r>
      <w:r w:rsidRPr="005F3825">
        <w:rPr>
          <w:rFonts w:ascii="Times New Roman" w:eastAsia="Times New Roman" w:hAnsi="Times New Roman"/>
          <w:b/>
          <w:bCs/>
          <w:sz w:val="24"/>
          <w:szCs w:val="24"/>
          <w:lang w:val="ro-RO"/>
        </w:rPr>
        <w:t>evaluare a riscurilor de corupţie</w:t>
      </w:r>
      <w:r w:rsidRPr="005F3825">
        <w:rPr>
          <w:rFonts w:ascii="Times New Roman" w:eastAsia="Times New Roman" w:hAnsi="Times New Roman"/>
          <w:sz w:val="24"/>
          <w:szCs w:val="24"/>
          <w:lang w:val="ro-RO"/>
        </w:rPr>
        <w:t xml:space="preserve">  </w:t>
      </w:r>
      <w:r w:rsidRPr="005F3825">
        <w:rPr>
          <w:rFonts w:ascii="Times New Roman" w:eastAsia="Times New Roman" w:hAnsi="Times New Roman"/>
          <w:b/>
          <w:sz w:val="24"/>
          <w:szCs w:val="24"/>
          <w:lang w:val="ro-RO"/>
        </w:rPr>
        <w:t xml:space="preserve">se stabilesc următoarele </w:t>
      </w:r>
      <w:r w:rsidRPr="005F3825">
        <w:rPr>
          <w:rFonts w:ascii="Times New Roman" w:eastAsia="Times New Roman" w:hAnsi="Times New Roman"/>
          <w:sz w:val="24"/>
          <w:szCs w:val="24"/>
          <w:lang w:val="ro-RO"/>
        </w:rPr>
        <w:t>s</w:t>
      </w:r>
      <w:r w:rsidRPr="005F3825">
        <w:rPr>
          <w:rFonts w:ascii="Times New Roman" w:eastAsia="Times New Roman" w:hAnsi="Times New Roman"/>
          <w:b/>
          <w:sz w:val="24"/>
          <w:szCs w:val="24"/>
          <w:lang w:val="ro-RO"/>
        </w:rPr>
        <w:t>arcini, responsabilități,  termene:</w:t>
      </w:r>
    </w:p>
    <w:tbl>
      <w:tblPr>
        <w:tblW w:w="9894"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4"/>
        <w:gridCol w:w="1923"/>
        <w:gridCol w:w="1587"/>
      </w:tblGrid>
      <w:tr w:rsidR="006C5309" w:rsidRPr="00185AA9" w:rsidTr="006C5309">
        <w:trPr>
          <w:trHeight w:val="1218"/>
        </w:trPr>
        <w:tc>
          <w:tcPr>
            <w:tcW w:w="6384" w:type="dxa"/>
            <w:shd w:val="clear" w:color="auto" w:fill="auto"/>
          </w:tcPr>
          <w:p w:rsidR="006C5309" w:rsidRPr="00185AA9" w:rsidRDefault="006C5309" w:rsidP="006C5309">
            <w:pPr>
              <w:pStyle w:val="Frspaiere"/>
              <w:numPr>
                <w:ilvl w:val="0"/>
                <w:numId w:val="12"/>
              </w:numPr>
              <w:rPr>
                <w:rFonts w:ascii="Times New Roman" w:hAnsi="Times New Roman"/>
                <w:lang w:val="ro-RO"/>
              </w:rPr>
            </w:pPr>
            <w:r w:rsidRPr="00185AA9">
              <w:rPr>
                <w:rFonts w:ascii="Times New Roman" w:hAnsi="Times New Roman"/>
                <w:lang w:val="ro-RO"/>
              </w:rPr>
              <w:t xml:space="preserve">Constituirea Grupului de lucru prin Decizie internă </w:t>
            </w:r>
          </w:p>
          <w:p w:rsidR="006C5309" w:rsidRPr="00185AA9" w:rsidRDefault="006C5309" w:rsidP="006C5309">
            <w:pPr>
              <w:pStyle w:val="Frspaiere"/>
              <w:numPr>
                <w:ilvl w:val="0"/>
                <w:numId w:val="12"/>
              </w:numPr>
              <w:rPr>
                <w:rFonts w:ascii="Times New Roman" w:hAnsi="Times New Roman"/>
                <w:lang w:val="ro-RO"/>
              </w:rPr>
            </w:pPr>
            <w:r w:rsidRPr="00185AA9">
              <w:rPr>
                <w:rFonts w:ascii="Times New Roman" w:hAnsi="Times New Roman"/>
                <w:lang w:val="ro-RO"/>
              </w:rPr>
              <w:t xml:space="preserve">Numirea  </w:t>
            </w:r>
            <w:r w:rsidRPr="00185AA9">
              <w:rPr>
                <w:rFonts w:ascii="Times New Roman" w:hAnsi="Times New Roman"/>
              </w:rPr>
              <w:t xml:space="preserve">consilierului de/pentru integritate </w:t>
            </w:r>
            <w:r w:rsidRPr="00185AA9">
              <w:rPr>
                <w:rFonts w:ascii="Times New Roman" w:hAnsi="Times New Roman"/>
                <w:lang w:val="ro-RO"/>
              </w:rPr>
              <w:t>prin Decizie internă</w:t>
            </w:r>
          </w:p>
        </w:tc>
        <w:tc>
          <w:tcPr>
            <w:tcW w:w="1923" w:type="dxa"/>
            <w:shd w:val="clear" w:color="auto" w:fill="auto"/>
          </w:tcPr>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Conducătorul instituției</w:t>
            </w:r>
          </w:p>
        </w:tc>
        <w:tc>
          <w:tcPr>
            <w:tcW w:w="1587" w:type="dxa"/>
            <w:shd w:val="clear" w:color="auto" w:fill="auto"/>
          </w:tcPr>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Până în 01.05.2019</w:t>
            </w:r>
          </w:p>
        </w:tc>
      </w:tr>
      <w:tr w:rsidR="006C5309" w:rsidRPr="00185AA9" w:rsidTr="006C5309">
        <w:trPr>
          <w:trHeight w:val="1705"/>
        </w:trPr>
        <w:tc>
          <w:tcPr>
            <w:tcW w:w="6384" w:type="dxa"/>
            <w:shd w:val="clear" w:color="auto" w:fill="auto"/>
          </w:tcPr>
          <w:p w:rsidR="006C5309" w:rsidRPr="00185AA9" w:rsidRDefault="006C5309" w:rsidP="006C5309">
            <w:pPr>
              <w:pStyle w:val="Frspaiere"/>
              <w:numPr>
                <w:ilvl w:val="0"/>
                <w:numId w:val="12"/>
              </w:numPr>
              <w:rPr>
                <w:rFonts w:ascii="Times New Roman" w:hAnsi="Times New Roman"/>
                <w:lang w:val="ro-RO"/>
              </w:rPr>
            </w:pPr>
            <w:r w:rsidRPr="00185AA9">
              <w:rPr>
                <w:rFonts w:ascii="Times New Roman" w:hAnsi="Times New Roman"/>
                <w:lang w:val="ro-RO"/>
              </w:rPr>
              <w:t>Transmiterea deciziei de numire a grupului de lucru la Inspectoratul Școlar Județean Hunedoara, în atenția consilierului juridic</w:t>
            </w:r>
          </w:p>
          <w:p w:rsidR="006C5309" w:rsidRPr="00185AA9" w:rsidRDefault="006C5309" w:rsidP="005F3825">
            <w:pPr>
              <w:pStyle w:val="Frspaiere"/>
              <w:numPr>
                <w:ilvl w:val="0"/>
                <w:numId w:val="12"/>
              </w:numPr>
              <w:rPr>
                <w:rFonts w:ascii="Times New Roman" w:hAnsi="Times New Roman"/>
                <w:lang w:val="ro-RO"/>
              </w:rPr>
            </w:pPr>
            <w:r w:rsidRPr="00185AA9">
              <w:rPr>
                <w:rFonts w:ascii="Times New Roman" w:hAnsi="Times New Roman"/>
                <w:lang w:val="ro-RO"/>
              </w:rPr>
              <w:t xml:space="preserve">Transmiterea deciziei de numire a </w:t>
            </w:r>
            <w:r w:rsidRPr="00185AA9">
              <w:rPr>
                <w:rFonts w:ascii="Times New Roman" w:hAnsi="Times New Roman"/>
              </w:rPr>
              <w:t xml:space="preserve">consilierului de/pentru integritate </w:t>
            </w:r>
            <w:r w:rsidRPr="00185AA9">
              <w:rPr>
                <w:rFonts w:ascii="Times New Roman" w:hAnsi="Times New Roman"/>
                <w:lang w:val="ro-RO"/>
              </w:rPr>
              <w:t>la Inspectoratul Școlar Județean Hunedoara, în atenția consilierului juridic</w:t>
            </w:r>
          </w:p>
        </w:tc>
        <w:tc>
          <w:tcPr>
            <w:tcW w:w="1923" w:type="dxa"/>
            <w:shd w:val="clear" w:color="auto" w:fill="auto"/>
          </w:tcPr>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 xml:space="preserve">Conducătorul instituției </w:t>
            </w:r>
          </w:p>
        </w:tc>
        <w:tc>
          <w:tcPr>
            <w:tcW w:w="1587" w:type="dxa"/>
            <w:shd w:val="clear" w:color="auto" w:fill="auto"/>
          </w:tcPr>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Până în     01.05.2019</w:t>
            </w:r>
          </w:p>
        </w:tc>
      </w:tr>
      <w:tr w:rsidR="006C5309" w:rsidRPr="00185AA9" w:rsidTr="005F3825">
        <w:trPr>
          <w:trHeight w:val="1827"/>
        </w:trPr>
        <w:tc>
          <w:tcPr>
            <w:tcW w:w="6384" w:type="dxa"/>
            <w:shd w:val="clear" w:color="auto" w:fill="auto"/>
          </w:tcPr>
          <w:p w:rsidR="006C5309" w:rsidRPr="00185AA9" w:rsidRDefault="006C5309" w:rsidP="006C5309">
            <w:pPr>
              <w:pStyle w:val="Frspaiere"/>
              <w:numPr>
                <w:ilvl w:val="0"/>
                <w:numId w:val="12"/>
              </w:numPr>
              <w:rPr>
                <w:rFonts w:ascii="Times New Roman" w:hAnsi="Times New Roman"/>
                <w:lang w:val="ro-RO"/>
              </w:rPr>
            </w:pPr>
            <w:r w:rsidRPr="00185AA9">
              <w:rPr>
                <w:rFonts w:ascii="Times New Roman" w:hAnsi="Times New Roman"/>
                <w:lang w:val="ro-RO"/>
              </w:rPr>
              <w:t>Îndeplinirea atribuţiilor ale Grupului de lucru:</w:t>
            </w:r>
          </w:p>
          <w:p w:rsidR="006C5309" w:rsidRPr="00185AA9" w:rsidRDefault="006C5309" w:rsidP="006C5309">
            <w:pPr>
              <w:pStyle w:val="Frspaiere"/>
              <w:ind w:left="720"/>
              <w:rPr>
                <w:rFonts w:ascii="Times New Roman" w:hAnsi="Times New Roman"/>
                <w:lang w:val="ro-RO"/>
              </w:rPr>
            </w:pPr>
            <w:r w:rsidRPr="00185AA9">
              <w:rPr>
                <w:rFonts w:ascii="Times New Roman" w:hAnsi="Times New Roman"/>
                <w:lang w:val="ro-RO"/>
              </w:rPr>
              <w:t>identificarea şi descrierea riscurilor de corupţie;</w:t>
            </w:r>
          </w:p>
          <w:p w:rsidR="006C5309" w:rsidRPr="00185AA9" w:rsidRDefault="006C5309" w:rsidP="006C5309">
            <w:pPr>
              <w:pStyle w:val="Frspaiere"/>
              <w:numPr>
                <w:ilvl w:val="0"/>
                <w:numId w:val="15"/>
              </w:numPr>
              <w:rPr>
                <w:rFonts w:ascii="Times New Roman" w:hAnsi="Times New Roman"/>
                <w:lang w:val="ro-RO"/>
              </w:rPr>
            </w:pPr>
            <w:r w:rsidRPr="00185AA9">
              <w:rPr>
                <w:rFonts w:ascii="Times New Roman" w:hAnsi="Times New Roman"/>
                <w:lang w:val="ro-RO"/>
              </w:rPr>
              <w:t>evaluarea riscurilor de corupţie;</w:t>
            </w:r>
          </w:p>
          <w:p w:rsidR="006C5309" w:rsidRPr="00185AA9" w:rsidRDefault="006C5309" w:rsidP="006C5309">
            <w:pPr>
              <w:pStyle w:val="Frspaiere"/>
              <w:numPr>
                <w:ilvl w:val="0"/>
                <w:numId w:val="15"/>
              </w:numPr>
              <w:rPr>
                <w:rFonts w:ascii="Times New Roman" w:hAnsi="Times New Roman"/>
                <w:lang w:val="ro-RO"/>
              </w:rPr>
            </w:pPr>
            <w:r w:rsidRPr="00185AA9">
              <w:rPr>
                <w:rFonts w:ascii="Times New Roman" w:hAnsi="Times New Roman"/>
                <w:lang w:val="ro-RO"/>
              </w:rPr>
              <w:t>stabilirea măsurilor de intervenţie;</w:t>
            </w:r>
          </w:p>
          <w:p w:rsidR="006C5309" w:rsidRPr="00185AA9" w:rsidRDefault="006C5309" w:rsidP="006C5309">
            <w:pPr>
              <w:pStyle w:val="Frspaiere"/>
              <w:numPr>
                <w:ilvl w:val="0"/>
                <w:numId w:val="15"/>
              </w:numPr>
              <w:rPr>
                <w:rFonts w:ascii="Times New Roman" w:hAnsi="Times New Roman"/>
                <w:lang w:val="ro-RO"/>
              </w:rPr>
            </w:pPr>
            <w:r w:rsidRPr="00185AA9">
              <w:rPr>
                <w:rFonts w:ascii="Times New Roman" w:hAnsi="Times New Roman"/>
                <w:lang w:val="ro-RO"/>
              </w:rPr>
              <w:t>completarea Registrului riscurilor de corupţie;</w:t>
            </w:r>
          </w:p>
          <w:p w:rsidR="006C5309" w:rsidRPr="00185AA9" w:rsidRDefault="006C5309" w:rsidP="006C5309">
            <w:pPr>
              <w:pStyle w:val="Frspaiere"/>
              <w:numPr>
                <w:ilvl w:val="0"/>
                <w:numId w:val="15"/>
              </w:numPr>
              <w:rPr>
                <w:rFonts w:ascii="Times New Roman" w:hAnsi="Times New Roman"/>
                <w:lang w:val="ro-RO"/>
              </w:rPr>
            </w:pPr>
            <w:r w:rsidRPr="00185AA9">
              <w:rPr>
                <w:rFonts w:ascii="Times New Roman" w:hAnsi="Times New Roman"/>
                <w:lang w:val="ro-RO"/>
              </w:rPr>
              <w:t>monitorizarea şi revizuirea riscurilor de corupţie.</w:t>
            </w:r>
          </w:p>
        </w:tc>
        <w:tc>
          <w:tcPr>
            <w:tcW w:w="1923" w:type="dxa"/>
            <w:shd w:val="clear" w:color="auto" w:fill="auto"/>
          </w:tcPr>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Grupulde lucru,</w:t>
            </w: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cu sprijinul conducătorilor compartimentelor din structura organizatorică a instituţiei</w:t>
            </w:r>
          </w:p>
        </w:tc>
        <w:tc>
          <w:tcPr>
            <w:tcW w:w="1587" w:type="dxa"/>
            <w:shd w:val="clear" w:color="auto" w:fill="auto"/>
          </w:tcPr>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 xml:space="preserve">  Permanent</w:t>
            </w:r>
          </w:p>
        </w:tc>
      </w:tr>
      <w:tr w:rsidR="006C5309" w:rsidRPr="00185AA9" w:rsidTr="006C5309">
        <w:trPr>
          <w:trHeight w:val="936"/>
        </w:trPr>
        <w:tc>
          <w:tcPr>
            <w:tcW w:w="6384" w:type="dxa"/>
            <w:shd w:val="clear" w:color="auto" w:fill="auto"/>
          </w:tcPr>
          <w:p w:rsidR="006C5309" w:rsidRPr="00185AA9" w:rsidRDefault="006C5309" w:rsidP="006C5309">
            <w:pPr>
              <w:pStyle w:val="Frspaiere"/>
              <w:numPr>
                <w:ilvl w:val="0"/>
                <w:numId w:val="12"/>
              </w:numPr>
              <w:rPr>
                <w:rFonts w:ascii="Times New Roman" w:hAnsi="Times New Roman"/>
                <w:lang w:val="ro-RO"/>
              </w:rPr>
            </w:pPr>
            <w:r w:rsidRPr="00185AA9">
              <w:rPr>
                <w:rFonts w:ascii="Times New Roman" w:hAnsi="Times New Roman"/>
                <w:lang w:val="ro-RO"/>
              </w:rPr>
              <w:t>Identificarea şi descrierea riscurilor de corupţie, având în vedere:</w:t>
            </w:r>
          </w:p>
          <w:p w:rsidR="006C5309" w:rsidRPr="00185AA9" w:rsidRDefault="006C5309" w:rsidP="006C5309">
            <w:pPr>
              <w:pStyle w:val="Frspaiere"/>
              <w:numPr>
                <w:ilvl w:val="0"/>
                <w:numId w:val="16"/>
              </w:numPr>
              <w:rPr>
                <w:rFonts w:ascii="Times New Roman" w:hAnsi="Times New Roman"/>
                <w:lang w:val="ro-RO"/>
              </w:rPr>
            </w:pPr>
            <w:r w:rsidRPr="00185AA9">
              <w:rPr>
                <w:rFonts w:ascii="Times New Roman" w:hAnsi="Times New Roman"/>
                <w:lang w:val="ro-RO"/>
              </w:rPr>
              <w:t>cazuistica incidentelor de integritate care au avut loc la nivelul instituţiei;</w:t>
            </w:r>
          </w:p>
          <w:p w:rsidR="006C5309" w:rsidRPr="00185AA9" w:rsidRDefault="006C5309" w:rsidP="006C5309">
            <w:pPr>
              <w:pStyle w:val="Frspaiere"/>
              <w:numPr>
                <w:ilvl w:val="0"/>
                <w:numId w:val="16"/>
              </w:numPr>
              <w:rPr>
                <w:rFonts w:ascii="Times New Roman" w:hAnsi="Times New Roman"/>
                <w:lang w:val="ro-RO"/>
              </w:rPr>
            </w:pPr>
            <w:r w:rsidRPr="00185AA9">
              <w:rPr>
                <w:rFonts w:ascii="Times New Roman" w:hAnsi="Times New Roman"/>
                <w:lang w:val="ro-RO"/>
              </w:rPr>
              <w:t>rapoartele de audit intern;</w:t>
            </w:r>
          </w:p>
          <w:p w:rsidR="006C5309" w:rsidRPr="00185AA9" w:rsidRDefault="006C5309" w:rsidP="006C5309">
            <w:pPr>
              <w:pStyle w:val="Frspaiere"/>
              <w:numPr>
                <w:ilvl w:val="0"/>
                <w:numId w:val="16"/>
              </w:numPr>
              <w:rPr>
                <w:rFonts w:ascii="Times New Roman" w:hAnsi="Times New Roman"/>
                <w:lang w:val="ro-RO"/>
              </w:rPr>
            </w:pPr>
            <w:r w:rsidRPr="00185AA9">
              <w:rPr>
                <w:rFonts w:ascii="Times New Roman" w:hAnsi="Times New Roman"/>
                <w:lang w:val="ro-RO"/>
              </w:rPr>
              <w:t>rapoarte ale Curţii de Conturi;</w:t>
            </w:r>
          </w:p>
          <w:p w:rsidR="006C5309" w:rsidRPr="00185AA9" w:rsidRDefault="006C5309" w:rsidP="006C5309">
            <w:pPr>
              <w:pStyle w:val="Frspaiere"/>
              <w:numPr>
                <w:ilvl w:val="0"/>
                <w:numId w:val="16"/>
              </w:numPr>
              <w:rPr>
                <w:rFonts w:ascii="Times New Roman" w:hAnsi="Times New Roman"/>
                <w:lang w:val="ro-RO"/>
              </w:rPr>
            </w:pPr>
            <w:r w:rsidRPr="00185AA9">
              <w:rPr>
                <w:rFonts w:ascii="Times New Roman" w:hAnsi="Times New Roman"/>
                <w:lang w:val="ro-RO"/>
              </w:rPr>
              <w:t>rapoarte ale autorităţilor de control;</w:t>
            </w:r>
          </w:p>
          <w:p w:rsidR="006C5309" w:rsidRPr="00185AA9" w:rsidRDefault="006C5309" w:rsidP="006C5309">
            <w:pPr>
              <w:pStyle w:val="Frspaiere"/>
              <w:numPr>
                <w:ilvl w:val="0"/>
                <w:numId w:val="16"/>
              </w:numPr>
              <w:rPr>
                <w:rFonts w:ascii="Times New Roman" w:hAnsi="Times New Roman"/>
                <w:lang w:val="ro-RO"/>
              </w:rPr>
            </w:pPr>
            <w:r w:rsidRPr="00185AA9">
              <w:rPr>
                <w:rFonts w:ascii="Times New Roman" w:hAnsi="Times New Roman"/>
                <w:lang w:val="ro-RO"/>
              </w:rPr>
              <w:t>chestionare aplicate persoanelor cu funcţii de conducere sau coordonare din cadrul instituţiei sau al structurilor subordonate, coordonate sau aflate sub autoritate</w:t>
            </w:r>
          </w:p>
        </w:tc>
        <w:tc>
          <w:tcPr>
            <w:tcW w:w="1923" w:type="dxa"/>
            <w:shd w:val="clear" w:color="auto" w:fill="auto"/>
          </w:tcPr>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Grupul de lucru,</w:t>
            </w: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cu sprijinul conducătorilor compartimentelor din structura organizatorică a instituţiei</w:t>
            </w:r>
          </w:p>
        </w:tc>
        <w:tc>
          <w:tcPr>
            <w:tcW w:w="1587" w:type="dxa"/>
            <w:shd w:val="clear" w:color="auto" w:fill="auto"/>
          </w:tcPr>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Până în     01.05.2019</w:t>
            </w:r>
          </w:p>
        </w:tc>
      </w:tr>
      <w:tr w:rsidR="006C5309" w:rsidRPr="00185AA9" w:rsidTr="006C5309">
        <w:trPr>
          <w:trHeight w:val="256"/>
        </w:trPr>
        <w:tc>
          <w:tcPr>
            <w:tcW w:w="6384" w:type="dxa"/>
            <w:shd w:val="clear" w:color="auto" w:fill="auto"/>
          </w:tcPr>
          <w:p w:rsidR="006C5309" w:rsidRPr="00185AA9" w:rsidRDefault="006C5309" w:rsidP="006C5309">
            <w:pPr>
              <w:pStyle w:val="Frspaiere"/>
              <w:numPr>
                <w:ilvl w:val="0"/>
                <w:numId w:val="12"/>
              </w:numPr>
              <w:rPr>
                <w:rFonts w:ascii="Times New Roman" w:hAnsi="Times New Roman"/>
                <w:lang w:val="ro-RO"/>
              </w:rPr>
            </w:pPr>
            <w:r w:rsidRPr="00185AA9">
              <w:rPr>
                <w:rFonts w:ascii="Times New Roman" w:hAnsi="Times New Roman"/>
                <w:lang w:val="ro-RO"/>
              </w:rPr>
              <w:t>Evaluarea riscurilor de corupţie:</w:t>
            </w:r>
          </w:p>
          <w:p w:rsidR="006C5309" w:rsidRPr="00185AA9" w:rsidRDefault="006C5309" w:rsidP="006C5309">
            <w:pPr>
              <w:pStyle w:val="Frspaiere"/>
              <w:numPr>
                <w:ilvl w:val="0"/>
                <w:numId w:val="18"/>
              </w:numPr>
              <w:rPr>
                <w:rFonts w:ascii="Times New Roman" w:hAnsi="Times New Roman"/>
                <w:lang w:val="ro-RO"/>
              </w:rPr>
            </w:pPr>
            <w:r w:rsidRPr="00185AA9">
              <w:rPr>
                <w:rFonts w:ascii="Times New Roman" w:hAnsi="Times New Roman"/>
                <w:lang w:val="ro-RO"/>
              </w:rPr>
              <w:t>estimarea probabilităţii de materializare a riscurilor de corupţie;</w:t>
            </w:r>
          </w:p>
          <w:p w:rsidR="006C5309" w:rsidRPr="00185AA9" w:rsidRDefault="006C5309" w:rsidP="006C5309">
            <w:pPr>
              <w:pStyle w:val="Frspaiere"/>
              <w:numPr>
                <w:ilvl w:val="0"/>
                <w:numId w:val="18"/>
              </w:numPr>
              <w:rPr>
                <w:rFonts w:ascii="Times New Roman" w:hAnsi="Times New Roman"/>
                <w:lang w:val="ro-RO"/>
              </w:rPr>
            </w:pPr>
            <w:r w:rsidRPr="00185AA9">
              <w:rPr>
                <w:rFonts w:ascii="Times New Roman" w:hAnsi="Times New Roman"/>
                <w:lang w:val="ro-RO"/>
              </w:rPr>
              <w:t>estimarea impactului;</w:t>
            </w:r>
          </w:p>
          <w:p w:rsidR="006C5309" w:rsidRPr="00185AA9" w:rsidRDefault="006C5309" w:rsidP="006C5309">
            <w:pPr>
              <w:pStyle w:val="Frspaiere"/>
              <w:numPr>
                <w:ilvl w:val="0"/>
                <w:numId w:val="18"/>
              </w:numPr>
              <w:rPr>
                <w:rFonts w:ascii="Times New Roman" w:hAnsi="Times New Roman"/>
                <w:lang w:val="ro-RO"/>
              </w:rPr>
            </w:pPr>
            <w:r w:rsidRPr="00185AA9">
              <w:rPr>
                <w:rFonts w:ascii="Times New Roman" w:hAnsi="Times New Roman"/>
                <w:lang w:val="ro-RO"/>
              </w:rPr>
              <w:t>determinarea expunerii la risc; </w:t>
            </w:r>
          </w:p>
          <w:p w:rsidR="006C5309" w:rsidRPr="00185AA9" w:rsidRDefault="006C5309" w:rsidP="006C5309">
            <w:pPr>
              <w:pStyle w:val="Frspaiere"/>
              <w:numPr>
                <w:ilvl w:val="0"/>
                <w:numId w:val="18"/>
              </w:numPr>
              <w:rPr>
                <w:rFonts w:ascii="Times New Roman" w:hAnsi="Times New Roman"/>
                <w:lang w:val="ro-RO"/>
              </w:rPr>
            </w:pPr>
            <w:r w:rsidRPr="00185AA9">
              <w:rPr>
                <w:rFonts w:ascii="Times New Roman" w:hAnsi="Times New Roman"/>
                <w:lang w:val="ro-RO"/>
              </w:rPr>
              <w:t>clasificarea şi ordonarea riscurilor de corupţie;</w:t>
            </w:r>
          </w:p>
          <w:p w:rsidR="006C5309" w:rsidRPr="00185AA9" w:rsidRDefault="006C5309" w:rsidP="006C5309">
            <w:pPr>
              <w:pStyle w:val="Frspaiere"/>
              <w:numPr>
                <w:ilvl w:val="0"/>
                <w:numId w:val="18"/>
              </w:numPr>
              <w:rPr>
                <w:rFonts w:ascii="Times New Roman" w:hAnsi="Times New Roman"/>
                <w:lang w:val="ro-RO"/>
              </w:rPr>
            </w:pPr>
            <w:r w:rsidRPr="00185AA9">
              <w:rPr>
                <w:rFonts w:ascii="Times New Roman" w:hAnsi="Times New Roman"/>
                <w:lang w:val="ro-RO"/>
              </w:rPr>
              <w:t>determinarea priorităţii de intervenţie.</w:t>
            </w:r>
          </w:p>
        </w:tc>
        <w:tc>
          <w:tcPr>
            <w:tcW w:w="1923" w:type="dxa"/>
            <w:shd w:val="clear" w:color="auto" w:fill="auto"/>
          </w:tcPr>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Grupul</w:t>
            </w: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de lucru</w:t>
            </w:r>
          </w:p>
        </w:tc>
        <w:tc>
          <w:tcPr>
            <w:tcW w:w="1587" w:type="dxa"/>
            <w:shd w:val="clear" w:color="auto" w:fill="auto"/>
          </w:tcPr>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01.06.2019</w:t>
            </w:r>
          </w:p>
        </w:tc>
      </w:tr>
      <w:tr w:rsidR="006C5309" w:rsidRPr="00185AA9" w:rsidTr="006C5309">
        <w:trPr>
          <w:trHeight w:val="2071"/>
        </w:trPr>
        <w:tc>
          <w:tcPr>
            <w:tcW w:w="6384" w:type="dxa"/>
            <w:shd w:val="clear" w:color="auto" w:fill="auto"/>
          </w:tcPr>
          <w:p w:rsidR="006C5309" w:rsidRPr="00185AA9" w:rsidRDefault="006C5309" w:rsidP="006C5309">
            <w:pPr>
              <w:pStyle w:val="Frspaiere"/>
              <w:numPr>
                <w:ilvl w:val="0"/>
                <w:numId w:val="12"/>
              </w:numPr>
              <w:rPr>
                <w:rFonts w:ascii="Times New Roman" w:hAnsi="Times New Roman"/>
                <w:lang w:val="ro-RO"/>
              </w:rPr>
            </w:pPr>
            <w:r w:rsidRPr="00185AA9">
              <w:rPr>
                <w:rFonts w:ascii="Times New Roman" w:hAnsi="Times New Roman"/>
                <w:lang w:val="ro-RO"/>
              </w:rPr>
              <w:lastRenderedPageBreak/>
              <w:t>Stabilirea măsurilor de intervenţie, constând în:</w:t>
            </w:r>
          </w:p>
          <w:p w:rsidR="006C5309" w:rsidRPr="00185AA9" w:rsidRDefault="006C5309" w:rsidP="006C5309">
            <w:pPr>
              <w:pStyle w:val="Frspaiere"/>
              <w:rPr>
                <w:rFonts w:ascii="Times New Roman" w:hAnsi="Times New Roman"/>
              </w:rPr>
            </w:pPr>
            <w:r w:rsidRPr="00185AA9">
              <w:rPr>
                <w:rFonts w:ascii="Times New Roman" w:hAnsi="Times New Roman"/>
              </w:rPr>
              <w:t> </w:t>
            </w:r>
            <w:r w:rsidRPr="00185AA9">
              <w:rPr>
                <w:rFonts w:ascii="Times New Roman" w:hAnsi="Times New Roman"/>
              </w:rPr>
              <w:t> </w:t>
            </w:r>
            <w:r w:rsidRPr="00185AA9">
              <w:rPr>
                <w:rFonts w:ascii="Times New Roman" w:hAnsi="Times New Roman"/>
              </w:rPr>
              <w:t xml:space="preserve">a) formularea de propuneri cu privire la modificarea legislaţiei; </w:t>
            </w:r>
          </w:p>
          <w:p w:rsidR="006C5309" w:rsidRPr="00185AA9" w:rsidRDefault="006C5309" w:rsidP="006C5309">
            <w:pPr>
              <w:pStyle w:val="Frspaiere"/>
              <w:rPr>
                <w:rFonts w:ascii="Times New Roman" w:hAnsi="Times New Roman"/>
              </w:rPr>
            </w:pPr>
            <w:r w:rsidRPr="00185AA9">
              <w:rPr>
                <w:rFonts w:ascii="Times New Roman" w:hAnsi="Times New Roman"/>
              </w:rPr>
              <w:t> </w:t>
            </w:r>
            <w:r w:rsidRPr="00185AA9">
              <w:rPr>
                <w:rFonts w:ascii="Times New Roman" w:hAnsi="Times New Roman"/>
              </w:rPr>
              <w:t> </w:t>
            </w:r>
            <w:r w:rsidRPr="00185AA9">
              <w:rPr>
                <w:rFonts w:ascii="Times New Roman" w:hAnsi="Times New Roman"/>
              </w:rPr>
              <w:t xml:space="preserve">b) activităţi de instruire; </w:t>
            </w:r>
          </w:p>
          <w:p w:rsidR="006C5309" w:rsidRPr="00185AA9" w:rsidRDefault="006C5309" w:rsidP="006C5309">
            <w:pPr>
              <w:pStyle w:val="Frspaiere"/>
              <w:rPr>
                <w:rFonts w:ascii="Times New Roman" w:hAnsi="Times New Roman"/>
              </w:rPr>
            </w:pPr>
            <w:r w:rsidRPr="00185AA9">
              <w:rPr>
                <w:rFonts w:ascii="Times New Roman" w:hAnsi="Times New Roman"/>
              </w:rPr>
              <w:t> </w:t>
            </w:r>
            <w:r w:rsidRPr="00185AA9">
              <w:rPr>
                <w:rFonts w:ascii="Times New Roman" w:hAnsi="Times New Roman"/>
              </w:rPr>
              <w:t> </w:t>
            </w:r>
            <w:r w:rsidRPr="00185AA9">
              <w:rPr>
                <w:rFonts w:ascii="Times New Roman" w:hAnsi="Times New Roman"/>
              </w:rPr>
              <w:t xml:space="preserve">c) dezvoltare de sisteme informatice; </w:t>
            </w:r>
          </w:p>
          <w:p w:rsidR="006C5309" w:rsidRPr="00185AA9" w:rsidRDefault="006C5309" w:rsidP="006C5309">
            <w:pPr>
              <w:pStyle w:val="Frspaiere"/>
              <w:rPr>
                <w:rFonts w:ascii="Times New Roman" w:hAnsi="Times New Roman"/>
              </w:rPr>
            </w:pPr>
            <w:r w:rsidRPr="00185AA9">
              <w:rPr>
                <w:rFonts w:ascii="Times New Roman" w:hAnsi="Times New Roman"/>
              </w:rPr>
              <w:t> </w:t>
            </w:r>
            <w:r w:rsidRPr="00185AA9">
              <w:rPr>
                <w:rFonts w:ascii="Times New Roman" w:hAnsi="Times New Roman"/>
              </w:rPr>
              <w:t> </w:t>
            </w:r>
            <w:r w:rsidRPr="00185AA9">
              <w:rPr>
                <w:rFonts w:ascii="Times New Roman" w:hAnsi="Times New Roman"/>
              </w:rPr>
              <w:t xml:space="preserve">d) elaborare de proceduri de lucru; </w:t>
            </w:r>
          </w:p>
          <w:p w:rsidR="006C5309" w:rsidRPr="00185AA9" w:rsidRDefault="006C5309" w:rsidP="006C5309">
            <w:pPr>
              <w:pStyle w:val="Frspaiere"/>
              <w:rPr>
                <w:rFonts w:ascii="Times New Roman" w:hAnsi="Times New Roman"/>
              </w:rPr>
            </w:pPr>
            <w:r w:rsidRPr="00185AA9">
              <w:rPr>
                <w:rFonts w:ascii="Times New Roman" w:hAnsi="Times New Roman"/>
              </w:rPr>
              <w:t> </w:t>
            </w:r>
            <w:r w:rsidRPr="00185AA9">
              <w:rPr>
                <w:rFonts w:ascii="Times New Roman" w:hAnsi="Times New Roman"/>
              </w:rPr>
              <w:t> </w:t>
            </w:r>
            <w:r w:rsidRPr="00185AA9">
              <w:rPr>
                <w:rFonts w:ascii="Times New Roman" w:hAnsi="Times New Roman"/>
              </w:rPr>
              <w:t>e) planificarea şi derularea periodică a unor activităţi de audit şi/sau control pentru activităţile considerate vulnerabile;</w:t>
            </w:r>
          </w:p>
          <w:p w:rsidR="006C5309" w:rsidRPr="00185AA9" w:rsidRDefault="006C5309" w:rsidP="006C5309">
            <w:pPr>
              <w:pStyle w:val="Frspaiere"/>
              <w:rPr>
                <w:rFonts w:ascii="Times New Roman" w:hAnsi="Times New Roman"/>
              </w:rPr>
            </w:pPr>
            <w:r w:rsidRPr="00185AA9">
              <w:rPr>
                <w:rFonts w:ascii="Times New Roman" w:hAnsi="Times New Roman"/>
              </w:rPr>
              <w:t> </w:t>
            </w:r>
            <w:r w:rsidRPr="00185AA9">
              <w:rPr>
                <w:rFonts w:ascii="Times New Roman" w:hAnsi="Times New Roman"/>
              </w:rPr>
              <w:t> </w:t>
            </w:r>
            <w:r w:rsidRPr="00185AA9">
              <w:rPr>
                <w:rFonts w:ascii="Times New Roman" w:hAnsi="Times New Roman"/>
              </w:rPr>
              <w:t>f) rotaţia personalului.</w:t>
            </w:r>
          </w:p>
        </w:tc>
        <w:tc>
          <w:tcPr>
            <w:tcW w:w="1923" w:type="dxa"/>
            <w:shd w:val="clear" w:color="auto" w:fill="auto"/>
          </w:tcPr>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Grupul</w:t>
            </w: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de lucru</w:t>
            </w:r>
          </w:p>
        </w:tc>
        <w:tc>
          <w:tcPr>
            <w:tcW w:w="1587" w:type="dxa"/>
            <w:shd w:val="clear" w:color="auto" w:fill="auto"/>
          </w:tcPr>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01.07.2019</w:t>
            </w:r>
          </w:p>
        </w:tc>
      </w:tr>
      <w:tr w:rsidR="006C5309" w:rsidRPr="00185AA9" w:rsidTr="006C5309">
        <w:trPr>
          <w:trHeight w:val="2416"/>
        </w:trPr>
        <w:tc>
          <w:tcPr>
            <w:tcW w:w="6384" w:type="dxa"/>
            <w:shd w:val="clear" w:color="auto" w:fill="auto"/>
          </w:tcPr>
          <w:p w:rsidR="006C5309" w:rsidRPr="00185AA9" w:rsidRDefault="006C5309" w:rsidP="006C5309">
            <w:pPr>
              <w:pStyle w:val="Frspaiere"/>
              <w:numPr>
                <w:ilvl w:val="0"/>
                <w:numId w:val="12"/>
              </w:numPr>
              <w:rPr>
                <w:rFonts w:ascii="Times New Roman" w:hAnsi="Times New Roman"/>
                <w:lang w:val="ro-RO"/>
              </w:rPr>
            </w:pPr>
            <w:r w:rsidRPr="00185AA9">
              <w:rPr>
                <w:rFonts w:ascii="Times New Roman" w:hAnsi="Times New Roman"/>
                <w:lang w:val="ro-RO"/>
              </w:rPr>
              <w:t>Completarea Registrului riscurilor de corupţie, (</w:t>
            </w:r>
            <w:r w:rsidRPr="00185AA9">
              <w:rPr>
                <w:rFonts w:ascii="Times New Roman" w:hAnsi="Times New Roman"/>
              </w:rPr>
              <w:t>anexa nr. 4 la hotărâre</w:t>
            </w:r>
            <w:r w:rsidRPr="00185AA9">
              <w:rPr>
                <w:rFonts w:ascii="Times New Roman" w:hAnsi="Times New Roman"/>
                <w:lang w:val="ro-RO"/>
              </w:rPr>
              <w:t>), cuprinzând:</w:t>
            </w:r>
          </w:p>
          <w:p w:rsidR="006C5309" w:rsidRPr="00185AA9" w:rsidRDefault="006C5309" w:rsidP="006C5309">
            <w:pPr>
              <w:pStyle w:val="Frspaiere"/>
              <w:numPr>
                <w:ilvl w:val="0"/>
                <w:numId w:val="20"/>
              </w:numPr>
              <w:rPr>
                <w:rFonts w:ascii="Times New Roman" w:hAnsi="Times New Roman"/>
                <w:lang w:val="ro-RO"/>
              </w:rPr>
            </w:pPr>
            <w:r w:rsidRPr="00185AA9">
              <w:rPr>
                <w:rFonts w:ascii="Times New Roman" w:hAnsi="Times New Roman"/>
                <w:lang w:val="ro-RO"/>
              </w:rPr>
              <w:t>domeniul de activitate;</w:t>
            </w:r>
          </w:p>
          <w:p w:rsidR="006C5309" w:rsidRPr="00185AA9" w:rsidRDefault="006C5309" w:rsidP="006C5309">
            <w:pPr>
              <w:pStyle w:val="Frspaiere"/>
              <w:numPr>
                <w:ilvl w:val="0"/>
                <w:numId w:val="20"/>
              </w:numPr>
              <w:rPr>
                <w:rFonts w:ascii="Times New Roman" w:hAnsi="Times New Roman"/>
                <w:lang w:val="ro-RO"/>
              </w:rPr>
            </w:pPr>
            <w:r w:rsidRPr="00185AA9">
              <w:rPr>
                <w:rFonts w:ascii="Times New Roman" w:hAnsi="Times New Roman"/>
                <w:lang w:val="ro-RO"/>
              </w:rPr>
              <w:t>descrierea riscului;</w:t>
            </w:r>
          </w:p>
          <w:p w:rsidR="006C5309" w:rsidRPr="00185AA9" w:rsidRDefault="006C5309" w:rsidP="006C5309">
            <w:pPr>
              <w:pStyle w:val="Frspaiere"/>
              <w:numPr>
                <w:ilvl w:val="0"/>
                <w:numId w:val="20"/>
              </w:numPr>
              <w:rPr>
                <w:rFonts w:ascii="Times New Roman" w:hAnsi="Times New Roman"/>
                <w:lang w:val="ro-RO"/>
              </w:rPr>
            </w:pPr>
            <w:r w:rsidRPr="00185AA9">
              <w:rPr>
                <w:rFonts w:ascii="Times New Roman" w:hAnsi="Times New Roman"/>
                <w:lang w:val="ro-RO"/>
              </w:rPr>
              <w:t>probabilitatea, impactul şi expunerea la riscul de corupţie;</w:t>
            </w:r>
          </w:p>
          <w:p w:rsidR="006C5309" w:rsidRPr="00185AA9" w:rsidRDefault="006C5309" w:rsidP="006C5309">
            <w:pPr>
              <w:pStyle w:val="Frspaiere"/>
              <w:numPr>
                <w:ilvl w:val="0"/>
                <w:numId w:val="20"/>
              </w:numPr>
              <w:rPr>
                <w:rFonts w:ascii="Times New Roman" w:hAnsi="Times New Roman"/>
                <w:lang w:val="ro-RO"/>
              </w:rPr>
            </w:pPr>
            <w:r w:rsidRPr="00185AA9">
              <w:rPr>
                <w:rFonts w:ascii="Times New Roman" w:hAnsi="Times New Roman"/>
                <w:lang w:val="ro-RO"/>
              </w:rPr>
              <w:t>măsurile de intervenţie;</w:t>
            </w:r>
          </w:p>
          <w:p w:rsidR="006C5309" w:rsidRPr="00185AA9" w:rsidRDefault="006C5309" w:rsidP="006C5309">
            <w:pPr>
              <w:pStyle w:val="Frspaiere"/>
              <w:numPr>
                <w:ilvl w:val="0"/>
                <w:numId w:val="20"/>
              </w:numPr>
              <w:rPr>
                <w:rFonts w:ascii="Times New Roman" w:hAnsi="Times New Roman"/>
                <w:lang w:val="ro-RO"/>
              </w:rPr>
            </w:pPr>
            <w:r w:rsidRPr="00185AA9">
              <w:rPr>
                <w:rFonts w:ascii="Times New Roman" w:hAnsi="Times New Roman"/>
                <w:lang w:val="ro-RO"/>
              </w:rPr>
              <w:t>termenul de implementare;</w:t>
            </w:r>
          </w:p>
          <w:p w:rsidR="006C5309" w:rsidRPr="00185AA9" w:rsidRDefault="006C5309" w:rsidP="006C5309">
            <w:pPr>
              <w:pStyle w:val="Frspaiere"/>
              <w:numPr>
                <w:ilvl w:val="0"/>
                <w:numId w:val="20"/>
              </w:numPr>
              <w:rPr>
                <w:rFonts w:ascii="Times New Roman" w:hAnsi="Times New Roman"/>
                <w:lang w:val="ro-RO"/>
              </w:rPr>
            </w:pPr>
            <w:r w:rsidRPr="00185AA9">
              <w:rPr>
                <w:rFonts w:ascii="Times New Roman" w:hAnsi="Times New Roman"/>
                <w:lang w:val="ro-RO"/>
              </w:rPr>
              <w:t>responsabilul de risc.</w:t>
            </w:r>
          </w:p>
        </w:tc>
        <w:tc>
          <w:tcPr>
            <w:tcW w:w="1923" w:type="dxa"/>
            <w:shd w:val="clear" w:color="auto" w:fill="auto"/>
          </w:tcPr>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Grupul</w:t>
            </w: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de lucru</w:t>
            </w:r>
          </w:p>
        </w:tc>
        <w:tc>
          <w:tcPr>
            <w:tcW w:w="1587" w:type="dxa"/>
            <w:shd w:val="clear" w:color="auto" w:fill="auto"/>
          </w:tcPr>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01.08.2019</w:t>
            </w:r>
          </w:p>
        </w:tc>
      </w:tr>
      <w:tr w:rsidR="006C5309" w:rsidRPr="00185AA9" w:rsidTr="006C5309">
        <w:trPr>
          <w:trHeight w:val="638"/>
        </w:trPr>
        <w:tc>
          <w:tcPr>
            <w:tcW w:w="6384" w:type="dxa"/>
            <w:shd w:val="clear" w:color="auto" w:fill="auto"/>
          </w:tcPr>
          <w:p w:rsidR="006C5309" w:rsidRPr="00185AA9" w:rsidRDefault="006C5309" w:rsidP="006C5309">
            <w:pPr>
              <w:pStyle w:val="Frspaiere"/>
              <w:numPr>
                <w:ilvl w:val="0"/>
                <w:numId w:val="12"/>
              </w:numPr>
              <w:rPr>
                <w:rFonts w:ascii="Times New Roman" w:hAnsi="Times New Roman"/>
                <w:lang w:val="ro-RO"/>
              </w:rPr>
            </w:pPr>
            <w:r w:rsidRPr="00185AA9">
              <w:rPr>
                <w:rFonts w:ascii="Times New Roman" w:hAnsi="Times New Roman"/>
                <w:lang w:val="ro-RO"/>
              </w:rPr>
              <w:t>Monitorizarea şi revizuirea riscurilor de corupţie</w:t>
            </w:r>
          </w:p>
        </w:tc>
        <w:tc>
          <w:tcPr>
            <w:tcW w:w="1923" w:type="dxa"/>
            <w:shd w:val="clear" w:color="auto" w:fill="auto"/>
          </w:tcPr>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Grupul</w:t>
            </w: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de lucru</w:t>
            </w:r>
          </w:p>
        </w:tc>
        <w:tc>
          <w:tcPr>
            <w:tcW w:w="1587" w:type="dxa"/>
            <w:shd w:val="clear" w:color="auto" w:fill="auto"/>
          </w:tcPr>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Permanent</w:t>
            </w:r>
          </w:p>
        </w:tc>
      </w:tr>
      <w:tr w:rsidR="006C5309" w:rsidRPr="00185AA9" w:rsidTr="006C5309">
        <w:trPr>
          <w:trHeight w:val="337"/>
        </w:trPr>
        <w:tc>
          <w:tcPr>
            <w:tcW w:w="6384" w:type="dxa"/>
            <w:shd w:val="clear" w:color="auto" w:fill="auto"/>
          </w:tcPr>
          <w:p w:rsidR="006C5309" w:rsidRPr="00185AA9" w:rsidRDefault="006C5309" w:rsidP="006C5309">
            <w:pPr>
              <w:pStyle w:val="Frspaiere"/>
              <w:numPr>
                <w:ilvl w:val="0"/>
                <w:numId w:val="12"/>
              </w:numPr>
              <w:rPr>
                <w:rFonts w:ascii="Times New Roman" w:hAnsi="Times New Roman"/>
                <w:lang w:val="ro-RO"/>
              </w:rPr>
            </w:pPr>
            <w:r w:rsidRPr="00185AA9">
              <w:rPr>
                <w:rFonts w:ascii="Times New Roman" w:hAnsi="Times New Roman"/>
                <w:lang w:val="ro-RO"/>
              </w:rPr>
              <w:t>Întocmirea Planului de integritate</w:t>
            </w:r>
          </w:p>
        </w:tc>
        <w:tc>
          <w:tcPr>
            <w:tcW w:w="1923" w:type="dxa"/>
            <w:shd w:val="clear" w:color="auto" w:fill="auto"/>
          </w:tcPr>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Grupul</w:t>
            </w: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de lucru</w:t>
            </w:r>
          </w:p>
        </w:tc>
        <w:tc>
          <w:tcPr>
            <w:tcW w:w="1587" w:type="dxa"/>
            <w:shd w:val="clear" w:color="auto" w:fill="auto"/>
          </w:tcPr>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01.09.2019</w:t>
            </w:r>
          </w:p>
        </w:tc>
      </w:tr>
      <w:tr w:rsidR="006C5309" w:rsidRPr="00185AA9" w:rsidTr="006C5309">
        <w:trPr>
          <w:trHeight w:val="661"/>
        </w:trPr>
        <w:tc>
          <w:tcPr>
            <w:tcW w:w="6384" w:type="dxa"/>
            <w:shd w:val="clear" w:color="auto" w:fill="auto"/>
          </w:tcPr>
          <w:p w:rsidR="006C5309" w:rsidRPr="00185AA9" w:rsidRDefault="006C5309" w:rsidP="006C5309">
            <w:pPr>
              <w:pStyle w:val="Frspaiere"/>
              <w:numPr>
                <w:ilvl w:val="0"/>
                <w:numId w:val="12"/>
              </w:numPr>
              <w:rPr>
                <w:rFonts w:ascii="Times New Roman" w:hAnsi="Times New Roman"/>
                <w:lang w:val="ro-RO"/>
              </w:rPr>
            </w:pPr>
            <w:r w:rsidRPr="00185AA9">
              <w:rPr>
                <w:rFonts w:ascii="Times New Roman" w:hAnsi="Times New Roman"/>
                <w:lang w:val="ro-RO"/>
              </w:rPr>
              <w:t>Transmiterea Planului de integritate la  Inspectoratul Școlar Județean Hunedoara</w:t>
            </w:r>
          </w:p>
        </w:tc>
        <w:tc>
          <w:tcPr>
            <w:tcW w:w="1923" w:type="dxa"/>
            <w:shd w:val="clear" w:color="auto" w:fill="auto"/>
          </w:tcPr>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Grupul</w:t>
            </w: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de lucru</w:t>
            </w:r>
          </w:p>
        </w:tc>
        <w:tc>
          <w:tcPr>
            <w:tcW w:w="1587" w:type="dxa"/>
            <w:shd w:val="clear" w:color="auto" w:fill="auto"/>
          </w:tcPr>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15.09.2019</w:t>
            </w:r>
          </w:p>
        </w:tc>
      </w:tr>
      <w:tr w:rsidR="006C5309" w:rsidRPr="00185AA9" w:rsidTr="006C5309">
        <w:trPr>
          <w:trHeight w:val="661"/>
        </w:trPr>
        <w:tc>
          <w:tcPr>
            <w:tcW w:w="6384" w:type="dxa"/>
            <w:shd w:val="clear" w:color="auto" w:fill="auto"/>
          </w:tcPr>
          <w:p w:rsidR="006C5309" w:rsidRPr="00185AA9" w:rsidRDefault="006C5309" w:rsidP="006C5309">
            <w:pPr>
              <w:pStyle w:val="Frspaiere"/>
              <w:numPr>
                <w:ilvl w:val="0"/>
                <w:numId w:val="12"/>
              </w:numPr>
              <w:rPr>
                <w:rFonts w:ascii="Times New Roman" w:hAnsi="Times New Roman"/>
                <w:lang w:val="ro-RO"/>
              </w:rPr>
            </w:pPr>
            <w:r w:rsidRPr="00185AA9">
              <w:rPr>
                <w:rFonts w:ascii="Times New Roman" w:hAnsi="Times New Roman"/>
                <w:lang w:val="ro-RO"/>
              </w:rPr>
              <w:t>Arhivarea documentaţiei privind implementarea metodologiei</w:t>
            </w:r>
          </w:p>
        </w:tc>
        <w:tc>
          <w:tcPr>
            <w:tcW w:w="1923" w:type="dxa"/>
            <w:shd w:val="clear" w:color="auto" w:fill="auto"/>
          </w:tcPr>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Secretarul Grupului</w:t>
            </w:r>
            <w:r w:rsidR="005F3825" w:rsidRPr="00185AA9">
              <w:rPr>
                <w:rFonts w:ascii="Times New Roman" w:hAnsi="Times New Roman"/>
                <w:sz w:val="20"/>
                <w:szCs w:val="20"/>
                <w:lang w:val="ro-RO"/>
              </w:rPr>
              <w:t xml:space="preserve"> </w:t>
            </w:r>
            <w:r w:rsidRPr="00185AA9">
              <w:rPr>
                <w:rFonts w:ascii="Times New Roman" w:hAnsi="Times New Roman"/>
                <w:sz w:val="20"/>
                <w:szCs w:val="20"/>
                <w:lang w:val="ro-RO"/>
              </w:rPr>
              <w:t xml:space="preserve">de lucru </w:t>
            </w:r>
          </w:p>
        </w:tc>
        <w:tc>
          <w:tcPr>
            <w:tcW w:w="1587" w:type="dxa"/>
            <w:shd w:val="clear" w:color="auto" w:fill="auto"/>
          </w:tcPr>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 xml:space="preserve"> Permanent</w:t>
            </w:r>
          </w:p>
        </w:tc>
      </w:tr>
      <w:tr w:rsidR="006C5309" w:rsidRPr="00185AA9" w:rsidTr="006C5309">
        <w:trPr>
          <w:trHeight w:val="661"/>
        </w:trPr>
        <w:tc>
          <w:tcPr>
            <w:tcW w:w="6384" w:type="dxa"/>
            <w:shd w:val="clear" w:color="auto" w:fill="auto"/>
          </w:tcPr>
          <w:p w:rsidR="006C5309" w:rsidRPr="00185AA9" w:rsidRDefault="006C5309" w:rsidP="006C5309">
            <w:pPr>
              <w:pStyle w:val="Frspaiere"/>
              <w:numPr>
                <w:ilvl w:val="0"/>
                <w:numId w:val="12"/>
              </w:numPr>
              <w:rPr>
                <w:rFonts w:ascii="Times New Roman" w:hAnsi="Times New Roman"/>
                <w:lang w:val="ro-RO"/>
              </w:rPr>
            </w:pPr>
            <w:r w:rsidRPr="00185AA9">
              <w:rPr>
                <w:rFonts w:ascii="Times New Roman" w:hAnsi="Times New Roman"/>
              </w:rPr>
              <w:t>Evaluarea activităţii de implementare a metodologiei</w:t>
            </w:r>
          </w:p>
        </w:tc>
        <w:tc>
          <w:tcPr>
            <w:tcW w:w="1923" w:type="dxa"/>
            <w:shd w:val="clear" w:color="auto" w:fill="auto"/>
          </w:tcPr>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Conducătorul instituției</w:t>
            </w: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Reprezentanții Inspectoratului Școlar Județean Hunedoara</w:t>
            </w:r>
          </w:p>
        </w:tc>
        <w:tc>
          <w:tcPr>
            <w:tcW w:w="1587" w:type="dxa"/>
            <w:shd w:val="clear" w:color="auto" w:fill="auto"/>
          </w:tcPr>
          <w:p w:rsidR="006C5309" w:rsidRPr="00185AA9" w:rsidRDefault="006C5309" w:rsidP="006C5309">
            <w:pPr>
              <w:pStyle w:val="Frspaiere"/>
              <w:rPr>
                <w:rFonts w:ascii="Times New Roman" w:hAnsi="Times New Roman"/>
                <w:sz w:val="20"/>
                <w:szCs w:val="20"/>
                <w:lang w:val="ro-RO"/>
              </w:rPr>
            </w:pP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Semestrial</w:t>
            </w:r>
          </w:p>
        </w:tc>
      </w:tr>
      <w:tr w:rsidR="006C5309" w:rsidRPr="00185AA9" w:rsidTr="006C5309">
        <w:trPr>
          <w:trHeight w:val="661"/>
        </w:trPr>
        <w:tc>
          <w:tcPr>
            <w:tcW w:w="6384" w:type="dxa"/>
            <w:shd w:val="clear" w:color="auto" w:fill="auto"/>
          </w:tcPr>
          <w:p w:rsidR="006C5309" w:rsidRPr="00185AA9" w:rsidRDefault="006C5309" w:rsidP="006C5309">
            <w:pPr>
              <w:pStyle w:val="Frspaiere"/>
              <w:numPr>
                <w:ilvl w:val="0"/>
                <w:numId w:val="12"/>
              </w:numPr>
              <w:rPr>
                <w:rFonts w:ascii="Times New Roman" w:hAnsi="Times New Roman"/>
              </w:rPr>
            </w:pPr>
            <w:r w:rsidRPr="00185AA9">
              <w:rPr>
                <w:rFonts w:ascii="Times New Roman" w:hAnsi="Times New Roman"/>
              </w:rPr>
              <w:t>Revizuirea activităţii de implementare a metodologiei</w:t>
            </w:r>
          </w:p>
        </w:tc>
        <w:tc>
          <w:tcPr>
            <w:tcW w:w="1923" w:type="dxa"/>
            <w:shd w:val="clear" w:color="auto" w:fill="auto"/>
          </w:tcPr>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Grupul</w:t>
            </w:r>
          </w:p>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de lucru</w:t>
            </w:r>
          </w:p>
        </w:tc>
        <w:tc>
          <w:tcPr>
            <w:tcW w:w="1587" w:type="dxa"/>
            <w:shd w:val="clear" w:color="auto" w:fill="auto"/>
          </w:tcPr>
          <w:p w:rsidR="006C5309" w:rsidRPr="00185AA9" w:rsidRDefault="006C5309" w:rsidP="006C5309">
            <w:pPr>
              <w:pStyle w:val="Frspaiere"/>
              <w:rPr>
                <w:rFonts w:ascii="Times New Roman" w:hAnsi="Times New Roman"/>
                <w:sz w:val="20"/>
                <w:szCs w:val="20"/>
                <w:lang w:val="ro-RO"/>
              </w:rPr>
            </w:pPr>
            <w:r w:rsidRPr="00185AA9">
              <w:rPr>
                <w:rFonts w:ascii="Times New Roman" w:hAnsi="Times New Roman"/>
                <w:sz w:val="20"/>
                <w:szCs w:val="20"/>
                <w:lang w:val="ro-RO"/>
              </w:rPr>
              <w:t>Permanent</w:t>
            </w:r>
          </w:p>
        </w:tc>
      </w:tr>
    </w:tbl>
    <w:p w:rsidR="006C5309" w:rsidRPr="005F3825" w:rsidRDefault="006C5309" w:rsidP="006C5309">
      <w:pPr>
        <w:tabs>
          <w:tab w:val="left" w:pos="6430"/>
        </w:tabs>
        <w:spacing w:line="360" w:lineRule="auto"/>
        <w:jc w:val="both"/>
        <w:rPr>
          <w:rFonts w:ascii="Times New Roman" w:hAnsi="Times New Roman"/>
          <w:bCs/>
          <w:sz w:val="24"/>
          <w:szCs w:val="24"/>
          <w:lang w:val="ro-RO"/>
        </w:rPr>
      </w:pPr>
      <w:r w:rsidRPr="005F3825">
        <w:rPr>
          <w:rFonts w:ascii="Times New Roman" w:hAnsi="Times New Roman"/>
          <w:b/>
          <w:bCs/>
          <w:sz w:val="24"/>
          <w:szCs w:val="24"/>
          <w:lang w:val="ro-RO"/>
        </w:rPr>
        <w:t>Anexe</w:t>
      </w:r>
      <w:r w:rsidRPr="005F3825">
        <w:rPr>
          <w:rFonts w:ascii="Times New Roman" w:hAnsi="Times New Roman"/>
          <w:bCs/>
          <w:sz w:val="24"/>
          <w:szCs w:val="24"/>
          <w:lang w:val="ro-RO"/>
        </w:rPr>
        <w:t>: Anexele 2, 3, 4  la metodologie</w:t>
      </w:r>
      <w:r w:rsidR="005F3825">
        <w:rPr>
          <w:rFonts w:ascii="Times New Roman" w:hAnsi="Times New Roman"/>
          <w:bCs/>
          <w:sz w:val="24"/>
          <w:szCs w:val="24"/>
          <w:lang w:val="ro-RO"/>
        </w:rPr>
        <w:t>-se transmit in format editabil</w:t>
      </w:r>
      <w:r w:rsidRPr="005F3825">
        <w:rPr>
          <w:rFonts w:ascii="Times New Roman" w:hAnsi="Times New Roman"/>
          <w:bCs/>
          <w:sz w:val="24"/>
          <w:szCs w:val="24"/>
          <w:lang w:val="ro-RO"/>
        </w:rPr>
        <w:t>.</w:t>
      </w:r>
    </w:p>
    <w:p w:rsidR="006C5309" w:rsidRPr="005F3825" w:rsidRDefault="006C5309" w:rsidP="006C5309">
      <w:pPr>
        <w:tabs>
          <w:tab w:val="left" w:pos="6430"/>
        </w:tabs>
        <w:spacing w:line="360" w:lineRule="auto"/>
        <w:jc w:val="center"/>
        <w:rPr>
          <w:rFonts w:ascii="Times New Roman" w:hAnsi="Times New Roman"/>
          <w:b/>
          <w:bCs/>
          <w:sz w:val="24"/>
          <w:szCs w:val="24"/>
          <w:lang w:val="ro-RO"/>
        </w:rPr>
      </w:pPr>
      <w:r w:rsidRPr="005F3825">
        <w:rPr>
          <w:rFonts w:ascii="Times New Roman" w:hAnsi="Times New Roman"/>
          <w:b/>
          <w:bCs/>
          <w:sz w:val="24"/>
          <w:szCs w:val="24"/>
          <w:lang w:val="ro-RO"/>
        </w:rPr>
        <w:t>INSPECTOR ȘCOLAR GENERAL,</w:t>
      </w:r>
    </w:p>
    <w:p w:rsidR="006C5309" w:rsidRPr="005F3825" w:rsidRDefault="006C5309" w:rsidP="006C5309">
      <w:pPr>
        <w:tabs>
          <w:tab w:val="left" w:pos="6430"/>
        </w:tabs>
        <w:spacing w:line="360" w:lineRule="auto"/>
        <w:jc w:val="center"/>
        <w:rPr>
          <w:rFonts w:ascii="Times New Roman" w:hAnsi="Times New Roman"/>
          <w:b/>
          <w:bCs/>
          <w:sz w:val="24"/>
          <w:szCs w:val="24"/>
          <w:lang w:val="ro-RO"/>
        </w:rPr>
      </w:pPr>
      <w:r w:rsidRPr="005F3825">
        <w:rPr>
          <w:rFonts w:ascii="Times New Roman" w:hAnsi="Times New Roman"/>
          <w:b/>
          <w:bCs/>
          <w:sz w:val="24"/>
          <w:szCs w:val="24"/>
          <w:lang w:val="ro-RO"/>
        </w:rPr>
        <w:t>PROF. DR. MARIA ȘTEFĂNIE</w:t>
      </w:r>
    </w:p>
    <w:p w:rsidR="006C5309" w:rsidRPr="005F3825" w:rsidRDefault="006C5309" w:rsidP="006C5309">
      <w:pPr>
        <w:spacing w:line="240" w:lineRule="exact"/>
        <w:rPr>
          <w:rFonts w:ascii="Times New Roman" w:eastAsia="Times New Roman" w:hAnsi="Times New Roman"/>
          <w:sz w:val="24"/>
          <w:szCs w:val="24"/>
          <w:lang w:val="ro-RO" w:eastAsia="ro-RO"/>
        </w:rPr>
      </w:pPr>
      <w:bookmarkStart w:id="0" w:name="_GoBack"/>
      <w:bookmarkEnd w:id="0"/>
    </w:p>
    <w:p w:rsidR="006C5309" w:rsidRPr="005F3825" w:rsidRDefault="006C5309" w:rsidP="006C5309">
      <w:pPr>
        <w:spacing w:line="240" w:lineRule="exact"/>
        <w:jc w:val="right"/>
        <w:rPr>
          <w:rFonts w:ascii="Times New Roman" w:eastAsia="Times New Roman" w:hAnsi="Times New Roman"/>
          <w:sz w:val="24"/>
          <w:szCs w:val="24"/>
          <w:lang w:val="ro-RO" w:eastAsia="ro-RO"/>
        </w:rPr>
      </w:pPr>
    </w:p>
    <w:p w:rsidR="006C5309" w:rsidRPr="00185AA9" w:rsidRDefault="006C5309" w:rsidP="006C5309">
      <w:pPr>
        <w:spacing w:line="240" w:lineRule="exact"/>
        <w:jc w:val="right"/>
        <w:rPr>
          <w:rFonts w:ascii="Times New Roman" w:hAnsi="Times New Roman"/>
          <w:b/>
          <w:sz w:val="24"/>
          <w:szCs w:val="24"/>
          <w:lang w:val="ro-RO"/>
        </w:rPr>
      </w:pPr>
      <w:r w:rsidRPr="005F3825">
        <w:rPr>
          <w:rFonts w:ascii="Times New Roman" w:eastAsia="Times New Roman" w:hAnsi="Times New Roman"/>
          <w:b/>
          <w:sz w:val="24"/>
          <w:szCs w:val="24"/>
          <w:lang w:val="ro-RO" w:eastAsia="ro-RO"/>
        </w:rPr>
        <w:t xml:space="preserve">Consilier juridic, </w:t>
      </w:r>
      <w:r w:rsidRPr="005F3825">
        <w:rPr>
          <w:rFonts w:ascii="Times New Roman" w:hAnsi="Times New Roman"/>
          <w:b/>
          <w:sz w:val="24"/>
          <w:szCs w:val="24"/>
          <w:lang w:val="ro-RO"/>
        </w:rPr>
        <w:t xml:space="preserve">  </w:t>
      </w:r>
    </w:p>
    <w:p w:rsidR="006C5309" w:rsidRPr="005F3825" w:rsidRDefault="006C5309" w:rsidP="006C5309">
      <w:pPr>
        <w:spacing w:line="240" w:lineRule="exact"/>
        <w:jc w:val="right"/>
        <w:rPr>
          <w:rFonts w:ascii="Times New Roman" w:hAnsi="Times New Roman"/>
          <w:b/>
          <w:bCs/>
          <w:sz w:val="24"/>
          <w:szCs w:val="24"/>
          <w:lang w:val="ro-RO"/>
        </w:rPr>
      </w:pPr>
      <w:r w:rsidRPr="005F3825">
        <w:rPr>
          <w:rFonts w:ascii="Times New Roman" w:hAnsi="Times New Roman"/>
          <w:b/>
          <w:bCs/>
          <w:sz w:val="24"/>
          <w:szCs w:val="24"/>
          <w:lang w:val="ro-RO"/>
        </w:rPr>
        <w:t xml:space="preserve">            Jr. Ion Nistor</w:t>
      </w:r>
    </w:p>
    <w:p w:rsidR="006C5309" w:rsidRPr="005F3825" w:rsidRDefault="006C5309" w:rsidP="006C5309">
      <w:pPr>
        <w:spacing w:before="100" w:beforeAutospacing="1" w:after="100" w:afterAutospacing="1"/>
        <w:rPr>
          <w:rFonts w:ascii="Times New Roman" w:eastAsia="Times New Roman" w:hAnsi="Times New Roman"/>
          <w:sz w:val="24"/>
          <w:szCs w:val="24"/>
          <w:lang w:val="ro-RO"/>
        </w:rPr>
      </w:pPr>
      <w:r w:rsidRPr="005F3825">
        <w:rPr>
          <w:rFonts w:ascii="Times New Roman" w:eastAsia="Times New Roman" w:hAnsi="Times New Roman"/>
          <w:sz w:val="24"/>
          <w:szCs w:val="24"/>
          <w:lang w:val="ro-RO"/>
        </w:rPr>
        <w:lastRenderedPageBreak/>
        <w:t>Anexe:</w:t>
      </w:r>
    </w:p>
    <w:p w:rsidR="006C5309" w:rsidRPr="005F3825" w:rsidRDefault="006C5309" w:rsidP="006C5309">
      <w:pPr>
        <w:shd w:val="clear" w:color="auto" w:fill="F7F7F7"/>
        <w:jc w:val="right"/>
        <w:rPr>
          <w:rFonts w:ascii="Times New Roman" w:eastAsia="Times New Roman" w:hAnsi="Times New Roman"/>
          <w:sz w:val="24"/>
          <w:szCs w:val="24"/>
        </w:rPr>
      </w:pPr>
      <w:r w:rsidRPr="005F3825">
        <w:rPr>
          <w:rFonts w:ascii="Times New Roman" w:eastAsia="Times New Roman" w:hAnsi="Times New Roman"/>
          <w:b/>
          <w:bCs/>
          <w:sz w:val="24"/>
          <w:szCs w:val="24"/>
          <w:u w:val="single"/>
        </w:rPr>
        <w:t>ANEXA Nr. 2</w:t>
      </w:r>
      <w:r w:rsidRPr="005F3825">
        <w:rPr>
          <w:rFonts w:ascii="Times New Roman" w:eastAsia="Times New Roman" w:hAnsi="Times New Roman"/>
          <w:sz w:val="24"/>
          <w:szCs w:val="24"/>
        </w:rPr>
        <w:t>  </w:t>
      </w:r>
    </w:p>
    <w:p w:rsidR="006C5309" w:rsidRPr="005F3825" w:rsidRDefault="006C5309" w:rsidP="006C5309">
      <w:pPr>
        <w:shd w:val="clear" w:color="auto" w:fill="F7F7F7"/>
        <w:jc w:val="center"/>
        <w:rPr>
          <w:rFonts w:ascii="Times New Roman" w:eastAsia="Times New Roman" w:hAnsi="Times New Roman"/>
          <w:sz w:val="24"/>
          <w:szCs w:val="24"/>
        </w:rPr>
      </w:pPr>
      <w:r w:rsidRPr="005F3825">
        <w:rPr>
          <w:rFonts w:ascii="Times New Roman" w:eastAsia="Times New Roman" w:hAnsi="Times New Roman"/>
          <w:sz w:val="24"/>
          <w:szCs w:val="24"/>
        </w:rPr>
        <w:t>Indicatorii de estimare a probabilității de materializare a riscurilor de corupție </w:t>
      </w:r>
    </w:p>
    <w:tbl>
      <w:tblPr>
        <w:tblW w:w="9390" w:type="dxa"/>
        <w:jc w:val="center"/>
        <w:tblCellMar>
          <w:top w:w="15" w:type="dxa"/>
          <w:left w:w="15" w:type="dxa"/>
          <w:bottom w:w="15" w:type="dxa"/>
          <w:right w:w="15" w:type="dxa"/>
        </w:tblCellMar>
        <w:tblLook w:val="04A0" w:firstRow="1" w:lastRow="0" w:firstColumn="1" w:lastColumn="0" w:noHBand="0" w:noVBand="1"/>
      </w:tblPr>
      <w:tblGrid>
        <w:gridCol w:w="14"/>
        <w:gridCol w:w="1399"/>
        <w:gridCol w:w="1519"/>
        <w:gridCol w:w="3549"/>
        <w:gridCol w:w="2909"/>
      </w:tblGrid>
      <w:tr w:rsidR="006C5309" w:rsidRPr="005F3825" w:rsidTr="00366CC1">
        <w:trPr>
          <w:trHeight w:val="15"/>
          <w:jc w:val="center"/>
        </w:trPr>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r>
      <w:tr w:rsidR="006C5309" w:rsidRPr="005F3825" w:rsidTr="00366CC1">
        <w:trPr>
          <w:trHeight w:val="555"/>
          <w:jc w:val="center"/>
        </w:trPr>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14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Nivelul probabilității</w:t>
            </w:r>
          </w:p>
        </w:tc>
        <w:tc>
          <w:tcPr>
            <w:tcW w:w="217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Descriere</w:t>
            </w:r>
          </w:p>
        </w:tc>
        <w:tc>
          <w:tcPr>
            <w:tcW w:w="44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Indicatori</w:t>
            </w:r>
          </w:p>
        </w:tc>
        <w:tc>
          <w:tcPr>
            <w:tcW w:w="67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Factori favorizanți</w:t>
            </w:r>
          </w:p>
        </w:tc>
      </w:tr>
      <w:tr w:rsidR="006C5309" w:rsidRPr="005F3825" w:rsidTr="00366CC1">
        <w:trPr>
          <w:trHeight w:val="3915"/>
          <w:jc w:val="center"/>
        </w:trPr>
        <w:tc>
          <w:tcPr>
            <w:tcW w:w="0" w:type="auto"/>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14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1 - scăzută</w:t>
            </w:r>
          </w:p>
        </w:tc>
        <w:tc>
          <w:tcPr>
            <w:tcW w:w="217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Amenințarea de corupție este foarte puțin probabil să se manifeste.</w:t>
            </w:r>
          </w:p>
        </w:tc>
        <w:tc>
          <w:tcPr>
            <w:tcW w:w="44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 Nu există cazuri anterioare în propria instituție și nici în alte instituții, în domenii de activitate similare. </w:t>
            </w:r>
            <w:r w:rsidRPr="005F3825">
              <w:rPr>
                <w:rFonts w:ascii="Times New Roman" w:eastAsia="Times New Roman" w:hAnsi="Times New Roman"/>
                <w:sz w:val="24"/>
                <w:szCs w:val="24"/>
              </w:rPr>
              <w:br/>
              <w:t>NOT Ă: </w:t>
            </w:r>
            <w:r w:rsidRPr="005F3825">
              <w:rPr>
                <w:rFonts w:ascii="Times New Roman" w:eastAsia="Times New Roman" w:hAnsi="Times New Roman"/>
                <w:sz w:val="24"/>
                <w:szCs w:val="24"/>
              </w:rPr>
              <w:br/>
              <w:t>Evaluarea istorică a cazurilor se va limita la datele existente în instituție, înființarea acesteia sau organizarea/reorganizarea în actuala organigramă și având la bază actuala reglementare, dacă aceste detalii sunt relevante. </w:t>
            </w:r>
            <w:r w:rsidRPr="005F3825">
              <w:rPr>
                <w:rFonts w:ascii="Times New Roman" w:eastAsia="Times New Roman" w:hAnsi="Times New Roman"/>
                <w:sz w:val="24"/>
                <w:szCs w:val="24"/>
              </w:rPr>
              <w:br/>
              <w:t>- Sunt prezenți maximum 3 factori favorizanți.</w:t>
            </w:r>
          </w:p>
        </w:tc>
        <w:tc>
          <w:tcPr>
            <w:tcW w:w="6750"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br/>
              <w:t>1. probleme de natură legislativă - lacune legislative, norme neclare, imprevizibile, reglementarea unor excepții care ridică probleme de interpretare și aplicare, flexibilitate în interpretarea subiectivă; </w:t>
            </w:r>
            <w:r w:rsidRPr="005F3825">
              <w:rPr>
                <w:rFonts w:ascii="Times New Roman" w:eastAsia="Times New Roman" w:hAnsi="Times New Roman"/>
                <w:sz w:val="24"/>
                <w:szCs w:val="24"/>
              </w:rPr>
              <w:br/>
              <w:t>2. capacitate limitată de verificare a activității desfășurate; </w:t>
            </w:r>
            <w:r w:rsidRPr="005F3825">
              <w:rPr>
                <w:rFonts w:ascii="Times New Roman" w:eastAsia="Times New Roman" w:hAnsi="Times New Roman"/>
                <w:sz w:val="24"/>
                <w:szCs w:val="24"/>
              </w:rPr>
              <w:br/>
              <w:t>3. particularități ale culturii organizaționale privind acceptarea de avantaje materiale, respectiv toleranța unor astfel de comportamente; </w:t>
            </w:r>
            <w:r w:rsidRPr="005F3825">
              <w:rPr>
                <w:rFonts w:ascii="Times New Roman" w:eastAsia="Times New Roman" w:hAnsi="Times New Roman"/>
                <w:sz w:val="24"/>
                <w:szCs w:val="24"/>
              </w:rPr>
              <w:br/>
              <w:t>4. existența unor surse de amenințare sau presiune asupra personalului; </w:t>
            </w:r>
            <w:r w:rsidRPr="005F3825">
              <w:rPr>
                <w:rFonts w:ascii="Times New Roman" w:eastAsia="Times New Roman" w:hAnsi="Times New Roman"/>
                <w:sz w:val="24"/>
                <w:szCs w:val="24"/>
              </w:rPr>
              <w:br/>
              <w:t>5. contacte frecvente cu exteriorul instituției, cu beneficiari ai serviciilor publice; </w:t>
            </w:r>
            <w:r w:rsidRPr="005F3825">
              <w:rPr>
                <w:rFonts w:ascii="Times New Roman" w:eastAsia="Times New Roman" w:hAnsi="Times New Roman"/>
                <w:sz w:val="24"/>
                <w:szCs w:val="24"/>
              </w:rPr>
              <w:br/>
              <w:t>6. exercitarea atribuțiilor de serviciu în afara sediului instituției publice; </w:t>
            </w:r>
            <w:r w:rsidRPr="005F3825">
              <w:rPr>
                <w:rFonts w:ascii="Times New Roman" w:eastAsia="Times New Roman" w:hAnsi="Times New Roman"/>
                <w:sz w:val="24"/>
                <w:szCs w:val="24"/>
              </w:rPr>
              <w:br/>
              <w:t xml:space="preserve">7. gestionarea informației - obținere, deținere și utilizare a informației, accesul la informații confidențiale, </w:t>
            </w:r>
            <w:r w:rsidRPr="005F3825">
              <w:rPr>
                <w:rFonts w:ascii="Times New Roman" w:eastAsia="Times New Roman" w:hAnsi="Times New Roman"/>
                <w:sz w:val="24"/>
                <w:szCs w:val="24"/>
              </w:rPr>
              <w:lastRenderedPageBreak/>
              <w:t>gestionarea informațiilor clasificate; </w:t>
            </w:r>
            <w:r w:rsidRPr="005F3825">
              <w:rPr>
                <w:rFonts w:ascii="Times New Roman" w:eastAsia="Times New Roman" w:hAnsi="Times New Roman"/>
                <w:sz w:val="24"/>
                <w:szCs w:val="24"/>
              </w:rPr>
              <w:br/>
              <w:t>8. gestionarea mijloacelor financiare; </w:t>
            </w:r>
            <w:r w:rsidRPr="005F3825">
              <w:rPr>
                <w:rFonts w:ascii="Times New Roman" w:eastAsia="Times New Roman" w:hAnsi="Times New Roman"/>
                <w:sz w:val="24"/>
                <w:szCs w:val="24"/>
              </w:rPr>
              <w:br/>
              <w:t>9. achiziția/gestionarea de bunuri, servicii și lucrări; </w:t>
            </w:r>
            <w:r w:rsidRPr="005F3825">
              <w:rPr>
                <w:rFonts w:ascii="Times New Roman" w:eastAsia="Times New Roman" w:hAnsi="Times New Roman"/>
                <w:sz w:val="24"/>
                <w:szCs w:val="24"/>
              </w:rPr>
              <w:br/>
              <w:t>10. acordarea de aprobări, avize ori autorizații; </w:t>
            </w:r>
            <w:r w:rsidRPr="005F3825">
              <w:rPr>
                <w:rFonts w:ascii="Times New Roman" w:eastAsia="Times New Roman" w:hAnsi="Times New Roman"/>
                <w:sz w:val="24"/>
                <w:szCs w:val="24"/>
              </w:rPr>
              <w:br/>
              <w:t>11. activități de eliberare/emitere a unor documente; </w:t>
            </w:r>
            <w:r w:rsidRPr="005F3825">
              <w:rPr>
                <w:rFonts w:ascii="Times New Roman" w:eastAsia="Times New Roman" w:hAnsi="Times New Roman"/>
                <w:sz w:val="24"/>
                <w:szCs w:val="24"/>
              </w:rPr>
              <w:br/>
              <w:t>12. îndeplinirea funcțiilor de control, supraveghere, evaluare și consiliere, audit; </w:t>
            </w:r>
            <w:r w:rsidRPr="005F3825">
              <w:rPr>
                <w:rFonts w:ascii="Times New Roman" w:eastAsia="Times New Roman" w:hAnsi="Times New Roman"/>
                <w:sz w:val="24"/>
                <w:szCs w:val="24"/>
              </w:rPr>
              <w:br/>
              <w:t>13. competența decizională exclusivă; </w:t>
            </w:r>
            <w:r w:rsidRPr="005F3825">
              <w:rPr>
                <w:rFonts w:ascii="Times New Roman" w:eastAsia="Times New Roman" w:hAnsi="Times New Roman"/>
                <w:sz w:val="24"/>
                <w:szCs w:val="24"/>
              </w:rPr>
              <w:br/>
              <w:t>14. activități de recrutare și selecție a personalului; </w:t>
            </w:r>
            <w:r w:rsidRPr="005F3825">
              <w:rPr>
                <w:rFonts w:ascii="Times New Roman" w:eastAsia="Times New Roman" w:hAnsi="Times New Roman"/>
                <w:sz w:val="24"/>
                <w:szCs w:val="24"/>
              </w:rPr>
              <w:br/>
              <w:t>15. constatare de conformitate sau de încălcare a legii, aplicare de sancțiuni.</w:t>
            </w:r>
          </w:p>
        </w:tc>
      </w:tr>
      <w:tr w:rsidR="006C5309" w:rsidRPr="005F3825" w:rsidTr="00366CC1">
        <w:trPr>
          <w:trHeight w:val="1605"/>
          <w:jc w:val="center"/>
        </w:trPr>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14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2 - medie</w:t>
            </w:r>
          </w:p>
        </w:tc>
        <w:tc>
          <w:tcPr>
            <w:tcW w:w="217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Amenințarea de corupție este posibilă, aceasta se poate manifesta.</w:t>
            </w:r>
          </w:p>
        </w:tc>
        <w:tc>
          <w:tcPr>
            <w:tcW w:w="44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 Există cazuri de corupție în domenii similare de activitate ori situații care prezintă similitudini cu amenințarea definită. </w:t>
            </w:r>
            <w:r w:rsidRPr="005F3825">
              <w:rPr>
                <w:rFonts w:ascii="Times New Roman" w:eastAsia="Times New Roman" w:hAnsi="Times New Roman"/>
                <w:sz w:val="24"/>
                <w:szCs w:val="24"/>
              </w:rPr>
              <w:br/>
              <w:t>- Sunt prezenți maximum 5 factori favorizanți.</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6C5309" w:rsidRPr="005F3825" w:rsidRDefault="006C5309" w:rsidP="00366CC1">
            <w:pPr>
              <w:rPr>
                <w:rFonts w:ascii="Times New Roman" w:eastAsia="Times New Roman" w:hAnsi="Times New Roman"/>
                <w:sz w:val="24"/>
                <w:szCs w:val="24"/>
              </w:rPr>
            </w:pPr>
          </w:p>
        </w:tc>
      </w:tr>
      <w:tr w:rsidR="006C5309" w:rsidRPr="005F3825" w:rsidTr="00366CC1">
        <w:trPr>
          <w:trHeight w:val="2025"/>
          <w:jc w:val="center"/>
        </w:trPr>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144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3 - ridicată</w:t>
            </w: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Amenințarea de corupție poate să se manifeste în mod curent în activitate.</w:t>
            </w: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 Există cazuri de corupție în propria instituție. </w:t>
            </w:r>
            <w:r w:rsidRPr="005F3825">
              <w:rPr>
                <w:rFonts w:ascii="Times New Roman" w:eastAsia="Times New Roman" w:hAnsi="Times New Roman"/>
                <w:sz w:val="24"/>
                <w:szCs w:val="24"/>
              </w:rPr>
              <w:br/>
              <w:t>- Există multiple cazuri în domenii similare de activitate ori situații care prezintă multiple similitudini cu amenințarea definită. </w:t>
            </w:r>
            <w:r w:rsidRPr="005F3825">
              <w:rPr>
                <w:rFonts w:ascii="Times New Roman" w:eastAsia="Times New Roman" w:hAnsi="Times New Roman"/>
                <w:sz w:val="24"/>
                <w:szCs w:val="24"/>
              </w:rPr>
              <w:br/>
              <w:t>- Sunt prezenți peste 5 factori favorizanți.</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6C5309" w:rsidRPr="005F3825" w:rsidRDefault="006C5309" w:rsidP="00366CC1">
            <w:pPr>
              <w:rPr>
                <w:rFonts w:ascii="Times New Roman" w:eastAsia="Times New Roman" w:hAnsi="Times New Roman"/>
                <w:sz w:val="24"/>
                <w:szCs w:val="24"/>
              </w:rPr>
            </w:pPr>
          </w:p>
        </w:tc>
      </w:tr>
      <w:tr w:rsidR="006C5309" w:rsidRPr="005F3825" w:rsidTr="00366CC1">
        <w:trPr>
          <w:trHeight w:val="2670"/>
          <w:jc w:val="center"/>
        </w:trPr>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44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p>
        </w:tc>
        <w:tc>
          <w:tcPr>
            <w:tcW w:w="675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În ipoteza în care factorii favorizanți reprezintă unicul indicator identificat, prezența unui anumit număr de factori favorizanți nu conduce în mod automat la introducerea riscului într-o anumită categorie, Grupul de lucru luând această decizie pe baza analizei concrete.</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Prezența acestor factori la nivelul instituției, activității sau personalului se evaluează de către Grupul de lucru pe baza actelor normative, procedurilor interne, precum și având în vedere datele, informațiile, dar și experiența membrilor.</w:t>
            </w:r>
          </w:p>
        </w:tc>
      </w:tr>
    </w:tbl>
    <w:p w:rsidR="006C5309" w:rsidRPr="005F3825" w:rsidRDefault="006C5309" w:rsidP="006C5309">
      <w:pPr>
        <w:rPr>
          <w:rFonts w:ascii="Times New Roman" w:hAnsi="Times New Roman"/>
          <w:b/>
          <w:bCs/>
          <w:sz w:val="24"/>
          <w:szCs w:val="24"/>
          <w:u w:val="single"/>
          <w:shd w:val="clear" w:color="auto" w:fill="F7F7F7"/>
        </w:rPr>
      </w:pPr>
    </w:p>
    <w:p w:rsidR="006C5309" w:rsidRPr="005F3825" w:rsidRDefault="006C5309" w:rsidP="006C5309">
      <w:pPr>
        <w:rPr>
          <w:rFonts w:ascii="Times New Roman" w:hAnsi="Times New Roman"/>
          <w:b/>
          <w:bCs/>
          <w:sz w:val="24"/>
          <w:szCs w:val="24"/>
          <w:u w:val="single"/>
          <w:shd w:val="clear" w:color="auto" w:fill="F7F7F7"/>
        </w:rPr>
      </w:pPr>
    </w:p>
    <w:p w:rsidR="006C5309" w:rsidRPr="005F3825" w:rsidRDefault="006C5309" w:rsidP="006C5309">
      <w:pPr>
        <w:rPr>
          <w:rFonts w:ascii="Times New Roman" w:hAnsi="Times New Roman"/>
          <w:b/>
          <w:bCs/>
          <w:sz w:val="24"/>
          <w:szCs w:val="24"/>
          <w:u w:val="single"/>
          <w:shd w:val="clear" w:color="auto" w:fill="F7F7F7"/>
        </w:rPr>
      </w:pPr>
    </w:p>
    <w:p w:rsidR="006C5309" w:rsidRPr="005F3825" w:rsidRDefault="006C5309" w:rsidP="006C5309">
      <w:pPr>
        <w:rPr>
          <w:rFonts w:ascii="Times New Roman" w:hAnsi="Times New Roman"/>
          <w:b/>
          <w:bCs/>
          <w:sz w:val="24"/>
          <w:szCs w:val="24"/>
          <w:u w:val="single"/>
          <w:shd w:val="clear" w:color="auto" w:fill="F7F7F7"/>
        </w:rPr>
      </w:pPr>
    </w:p>
    <w:p w:rsidR="006C5309" w:rsidRPr="005F3825" w:rsidRDefault="006C5309" w:rsidP="006C5309">
      <w:pPr>
        <w:shd w:val="clear" w:color="auto" w:fill="F7F7F7"/>
        <w:jc w:val="right"/>
        <w:rPr>
          <w:rFonts w:ascii="Times New Roman" w:eastAsia="Times New Roman" w:hAnsi="Times New Roman"/>
          <w:sz w:val="24"/>
          <w:szCs w:val="24"/>
        </w:rPr>
      </w:pPr>
      <w:r w:rsidRPr="005F3825">
        <w:rPr>
          <w:rFonts w:ascii="Times New Roman" w:eastAsia="Times New Roman" w:hAnsi="Times New Roman"/>
          <w:b/>
          <w:bCs/>
          <w:sz w:val="24"/>
          <w:szCs w:val="24"/>
          <w:u w:val="single"/>
        </w:rPr>
        <w:lastRenderedPageBreak/>
        <w:br/>
        <w:t>ANEXA Nr. 3 </w:t>
      </w:r>
      <w:r w:rsidRPr="005F3825">
        <w:rPr>
          <w:rFonts w:ascii="Times New Roman" w:eastAsia="Times New Roman" w:hAnsi="Times New Roman"/>
          <w:b/>
          <w:bCs/>
          <w:sz w:val="24"/>
          <w:szCs w:val="24"/>
          <w:u w:val="single"/>
        </w:rPr>
        <w:br/>
      </w:r>
      <w:r w:rsidRPr="005F3825">
        <w:rPr>
          <w:rFonts w:ascii="Times New Roman" w:eastAsia="Times New Roman" w:hAnsi="Times New Roman"/>
          <w:sz w:val="24"/>
          <w:szCs w:val="24"/>
        </w:rPr>
        <w:t> </w:t>
      </w:r>
    </w:p>
    <w:p w:rsidR="006C5309" w:rsidRPr="005F3825" w:rsidRDefault="006C5309" w:rsidP="006C5309">
      <w:pPr>
        <w:shd w:val="clear" w:color="auto" w:fill="F7F7F7"/>
        <w:jc w:val="center"/>
        <w:rPr>
          <w:rFonts w:ascii="Times New Roman" w:eastAsia="Times New Roman" w:hAnsi="Times New Roman"/>
          <w:sz w:val="24"/>
          <w:szCs w:val="24"/>
        </w:rPr>
      </w:pPr>
      <w:r w:rsidRPr="005F3825">
        <w:rPr>
          <w:rFonts w:ascii="Times New Roman" w:eastAsia="Times New Roman" w:hAnsi="Times New Roman"/>
          <w:sz w:val="24"/>
          <w:szCs w:val="24"/>
        </w:rPr>
        <w:t>Indicatorii de estimare a impactului în situația materializării riscurilor de corupție </w:t>
      </w:r>
    </w:p>
    <w:tbl>
      <w:tblPr>
        <w:tblW w:w="9975" w:type="dxa"/>
        <w:jc w:val="center"/>
        <w:tblCellMar>
          <w:top w:w="15" w:type="dxa"/>
          <w:left w:w="15" w:type="dxa"/>
          <w:bottom w:w="15" w:type="dxa"/>
          <w:right w:w="15" w:type="dxa"/>
        </w:tblCellMar>
        <w:tblLook w:val="04A0" w:firstRow="1" w:lastRow="0" w:firstColumn="1" w:lastColumn="0" w:noHBand="0" w:noVBand="1"/>
      </w:tblPr>
      <w:tblGrid>
        <w:gridCol w:w="14"/>
        <w:gridCol w:w="1095"/>
        <w:gridCol w:w="3714"/>
        <w:gridCol w:w="3440"/>
        <w:gridCol w:w="1712"/>
      </w:tblGrid>
      <w:tr w:rsidR="006C5309" w:rsidRPr="005F3825" w:rsidTr="00366CC1">
        <w:trPr>
          <w:trHeight w:val="15"/>
          <w:jc w:val="center"/>
        </w:trPr>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r>
      <w:tr w:rsidR="006C5309" w:rsidRPr="005F3825" w:rsidTr="00366CC1">
        <w:trPr>
          <w:trHeight w:val="555"/>
          <w:jc w:val="center"/>
        </w:trPr>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147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Nivelul impactului</w:t>
            </w:r>
          </w:p>
        </w:tc>
        <w:tc>
          <w:tcPr>
            <w:tcW w:w="36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Descriere</w:t>
            </w:r>
          </w:p>
        </w:tc>
        <w:tc>
          <w:tcPr>
            <w:tcW w:w="57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Indicatori</w:t>
            </w:r>
          </w:p>
        </w:tc>
        <w:tc>
          <w:tcPr>
            <w:tcW w:w="39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Observații</w:t>
            </w:r>
          </w:p>
        </w:tc>
      </w:tr>
      <w:tr w:rsidR="006C5309" w:rsidRPr="005F3825" w:rsidTr="00366CC1">
        <w:trPr>
          <w:trHeight w:val="2865"/>
          <w:jc w:val="center"/>
        </w:trPr>
        <w:tc>
          <w:tcPr>
            <w:tcW w:w="0" w:type="auto"/>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147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1 - scăzut</w:t>
            </w:r>
          </w:p>
        </w:tc>
        <w:tc>
          <w:tcPr>
            <w:tcW w:w="36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Producerea faptei de corupție nu afectează activitatea de ansamblu a instituției, având impact financiar și de imagine minim.</w:t>
            </w:r>
          </w:p>
        </w:tc>
        <w:tc>
          <w:tcPr>
            <w:tcW w:w="57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 nu generează efecte la nivelul altor activități, cu excepția celei în cadrul căreia s-a produs fapta; </w:t>
            </w:r>
            <w:r w:rsidRPr="005F3825">
              <w:rPr>
                <w:rFonts w:ascii="Times New Roman" w:eastAsia="Times New Roman" w:hAnsi="Times New Roman"/>
                <w:sz w:val="24"/>
                <w:szCs w:val="24"/>
              </w:rPr>
              <w:br/>
              <w:t>• afectarea neglijabilă, nesemnificativă a desfășurării activității; </w:t>
            </w:r>
            <w:r w:rsidRPr="005F3825">
              <w:rPr>
                <w:rFonts w:ascii="Times New Roman" w:eastAsia="Times New Roman" w:hAnsi="Times New Roman"/>
                <w:sz w:val="24"/>
                <w:szCs w:val="24"/>
              </w:rPr>
              <w:br/>
              <w:t>• impact minor sau nesemnificativ asupra atingerii obiectivelor profesionale; </w:t>
            </w:r>
            <w:r w:rsidRPr="005F3825">
              <w:rPr>
                <w:rFonts w:ascii="Times New Roman" w:eastAsia="Times New Roman" w:hAnsi="Times New Roman"/>
                <w:sz w:val="24"/>
                <w:szCs w:val="24"/>
              </w:rPr>
              <w:br/>
              <w:t>• susceptibil de a conduce/provoca publicitate negativă; </w:t>
            </w:r>
            <w:r w:rsidRPr="005F3825">
              <w:rPr>
                <w:rFonts w:ascii="Times New Roman" w:eastAsia="Times New Roman" w:hAnsi="Times New Roman"/>
                <w:sz w:val="24"/>
                <w:szCs w:val="24"/>
              </w:rPr>
              <w:br/>
              <w:t>• afectează în mică măsură și pe o perioadă scurtă de timp percepția asupra instituției și a corpului profesional; </w:t>
            </w:r>
            <w:r w:rsidRPr="005F3825">
              <w:rPr>
                <w:rFonts w:ascii="Times New Roman" w:eastAsia="Times New Roman" w:hAnsi="Times New Roman"/>
                <w:sz w:val="24"/>
                <w:szCs w:val="24"/>
              </w:rPr>
              <w:br/>
              <w:t>• impact financiar minim sau inexistent.</w:t>
            </w:r>
          </w:p>
        </w:tc>
        <w:tc>
          <w:tcPr>
            <w:tcW w:w="3960"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 Efectele la nivelul activității în cadrul căreia s-a produs fapta sau la nivelul celorlalte activități ale instituției se evaluează din punctul de vedere al perturbării calendarului activităților, calității serviciilor, legalității activității, eficienței administrative sau economice. </w:t>
            </w:r>
            <w:r w:rsidRPr="005F3825">
              <w:rPr>
                <w:rFonts w:ascii="Times New Roman" w:eastAsia="Times New Roman" w:hAnsi="Times New Roman"/>
                <w:sz w:val="24"/>
                <w:szCs w:val="24"/>
              </w:rPr>
              <w:br/>
              <w:t xml:space="preserve">• Impactul financiar se analizează pe baza resurselor cheltuite ineficient sau în mod ilegal, precum și pe baza eventualelor </w:t>
            </w:r>
            <w:r w:rsidRPr="005F3825">
              <w:rPr>
                <w:rFonts w:ascii="Times New Roman" w:eastAsia="Times New Roman" w:hAnsi="Times New Roman"/>
                <w:sz w:val="24"/>
                <w:szCs w:val="24"/>
              </w:rPr>
              <w:lastRenderedPageBreak/>
              <w:t>pierderi, dacă este cazul.</w:t>
            </w:r>
          </w:p>
        </w:tc>
      </w:tr>
      <w:tr w:rsidR="006C5309" w:rsidRPr="005F3825" w:rsidTr="00366CC1">
        <w:trPr>
          <w:trHeight w:val="1815"/>
          <w:jc w:val="center"/>
        </w:trPr>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147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2 - mediu</w:t>
            </w:r>
          </w:p>
        </w:tc>
        <w:tc>
          <w:tcPr>
            <w:tcW w:w="36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Producerea faptei de corupție aduce atingere modului de desfășurare a activităților instituției în ansamblu, are impact financiar și afectează imaginea instituției.</w:t>
            </w:r>
          </w:p>
        </w:tc>
        <w:tc>
          <w:tcPr>
            <w:tcW w:w="579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 aduce atingere modului de desfășurare a activităților instituției în ansamblu (nu numai activității în cadrul căreia s-a produs fapta); </w:t>
            </w:r>
            <w:r w:rsidRPr="005F3825">
              <w:rPr>
                <w:rFonts w:ascii="Times New Roman" w:eastAsia="Times New Roman" w:hAnsi="Times New Roman"/>
                <w:sz w:val="24"/>
                <w:szCs w:val="24"/>
              </w:rPr>
              <w:br/>
              <w:t>• obiectivele profesionale sunt atinse parțial; </w:t>
            </w:r>
            <w:r w:rsidRPr="005F3825">
              <w:rPr>
                <w:rFonts w:ascii="Times New Roman" w:eastAsia="Times New Roman" w:hAnsi="Times New Roman"/>
                <w:sz w:val="24"/>
                <w:szCs w:val="24"/>
              </w:rPr>
              <w:br/>
              <w:t>• eficiența activității este afectată; </w:t>
            </w:r>
            <w:r w:rsidRPr="005F3825">
              <w:rPr>
                <w:rFonts w:ascii="Times New Roman" w:eastAsia="Times New Roman" w:hAnsi="Times New Roman"/>
                <w:sz w:val="24"/>
                <w:szCs w:val="24"/>
              </w:rPr>
              <w:br/>
              <w:t>• există impact financiar; </w:t>
            </w:r>
            <w:r w:rsidRPr="005F3825">
              <w:rPr>
                <w:rFonts w:ascii="Times New Roman" w:eastAsia="Times New Roman" w:hAnsi="Times New Roman"/>
                <w:sz w:val="24"/>
                <w:szCs w:val="24"/>
              </w:rPr>
              <w:br/>
              <w:t>• imaginea instituției a fost afectată, existând publicitate negativă, cu precădere la nivel local.</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6C5309" w:rsidRPr="005F3825" w:rsidRDefault="006C5309" w:rsidP="00366CC1">
            <w:pPr>
              <w:rPr>
                <w:rFonts w:ascii="Times New Roman" w:eastAsia="Times New Roman" w:hAnsi="Times New Roman"/>
                <w:sz w:val="24"/>
                <w:szCs w:val="24"/>
              </w:rPr>
            </w:pPr>
          </w:p>
        </w:tc>
      </w:tr>
      <w:tr w:rsidR="006C5309" w:rsidRPr="005F3825" w:rsidTr="00366CC1">
        <w:trPr>
          <w:trHeight w:val="394"/>
          <w:jc w:val="center"/>
        </w:trPr>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147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3 - ridicat</w:t>
            </w: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Producerea faptei de corupție aduce o atingere gravă modului de desfășurare a activității instituției sau chiar blochează desfășurarea acesteia, are impact financiar important și aduce grave prejudicii de imagine instituției.</w:t>
            </w:r>
          </w:p>
        </w:tc>
        <w:tc>
          <w:tcPr>
            <w:tcW w:w="0" w:type="auto"/>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r w:rsidRPr="005F3825">
              <w:rPr>
                <w:rFonts w:ascii="Times New Roman" w:eastAsia="Times New Roman" w:hAnsi="Times New Roman"/>
                <w:sz w:val="24"/>
                <w:szCs w:val="24"/>
              </w:rPr>
              <w:t>• atingere gravă adusă activității; </w:t>
            </w:r>
            <w:r w:rsidRPr="005F3825">
              <w:rPr>
                <w:rFonts w:ascii="Times New Roman" w:eastAsia="Times New Roman" w:hAnsi="Times New Roman"/>
                <w:sz w:val="24"/>
                <w:szCs w:val="24"/>
              </w:rPr>
              <w:br/>
              <w:t>• imposibilitate de îndeplinire a obiectivelor stabilite pentru domeniul de activitate sau un impact semnificativ asupra acestora; </w:t>
            </w:r>
            <w:r w:rsidRPr="005F3825">
              <w:rPr>
                <w:rFonts w:ascii="Times New Roman" w:eastAsia="Times New Roman" w:hAnsi="Times New Roman"/>
                <w:sz w:val="24"/>
                <w:szCs w:val="24"/>
              </w:rPr>
              <w:br/>
              <w:t>• deteriorarea pe termen mediu și lung a eficienței activității, întârzieri în derularea activităților planificate; </w:t>
            </w:r>
            <w:r w:rsidRPr="005F3825">
              <w:rPr>
                <w:rFonts w:ascii="Times New Roman" w:eastAsia="Times New Roman" w:hAnsi="Times New Roman"/>
                <w:sz w:val="24"/>
                <w:szCs w:val="24"/>
              </w:rPr>
              <w:br/>
              <w:t>• pierderi financiare pentru înlocuirea ori instruirea personalului, schimbarea procedurilor de desfășurare a activității, achiziții neplanificate de mijloace tehnice etc.; </w:t>
            </w:r>
            <w:r w:rsidRPr="005F3825">
              <w:rPr>
                <w:rFonts w:ascii="Times New Roman" w:eastAsia="Times New Roman" w:hAnsi="Times New Roman"/>
                <w:sz w:val="24"/>
                <w:szCs w:val="24"/>
              </w:rPr>
              <w:br/>
              <w:t>• imaginea instituției a fost puternic afectată, existând publicitate negativă, la nivel național sau internațional.</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6C5309" w:rsidRPr="005F3825" w:rsidRDefault="006C5309" w:rsidP="00366CC1">
            <w:pPr>
              <w:rPr>
                <w:rFonts w:ascii="Times New Roman" w:eastAsia="Times New Roman" w:hAnsi="Times New Roman"/>
                <w:sz w:val="24"/>
                <w:szCs w:val="24"/>
              </w:rPr>
            </w:pPr>
          </w:p>
        </w:tc>
      </w:tr>
    </w:tbl>
    <w:p w:rsidR="006C5309" w:rsidRPr="005F3825" w:rsidRDefault="006C5309" w:rsidP="006C5309">
      <w:pPr>
        <w:jc w:val="right"/>
        <w:rPr>
          <w:rFonts w:ascii="Times New Roman" w:hAnsi="Times New Roman"/>
          <w:b/>
          <w:bCs/>
          <w:sz w:val="24"/>
          <w:szCs w:val="24"/>
          <w:u w:val="single"/>
          <w:shd w:val="clear" w:color="auto" w:fill="F7F7F7"/>
        </w:rPr>
      </w:pPr>
    </w:p>
    <w:p w:rsidR="006C5309" w:rsidRPr="005F3825" w:rsidRDefault="006C5309" w:rsidP="006C5309">
      <w:pPr>
        <w:jc w:val="right"/>
        <w:rPr>
          <w:rFonts w:ascii="Times New Roman" w:hAnsi="Times New Roman"/>
          <w:b/>
          <w:bCs/>
          <w:sz w:val="24"/>
          <w:szCs w:val="24"/>
          <w:u w:val="single"/>
          <w:shd w:val="clear" w:color="auto" w:fill="F7F7F7"/>
        </w:rPr>
      </w:pPr>
      <w:r w:rsidRPr="005F3825">
        <w:rPr>
          <w:rFonts w:ascii="Times New Roman" w:hAnsi="Times New Roman"/>
          <w:b/>
          <w:bCs/>
          <w:sz w:val="24"/>
          <w:szCs w:val="24"/>
          <w:u w:val="single"/>
          <w:shd w:val="clear" w:color="auto" w:fill="F7F7F7"/>
        </w:rPr>
        <w:t>ANEXA Nr. 4</w:t>
      </w:r>
    </w:p>
    <w:p w:rsidR="006C5309" w:rsidRPr="005F3825" w:rsidRDefault="006C5309" w:rsidP="006C5309">
      <w:pPr>
        <w:jc w:val="center"/>
        <w:rPr>
          <w:rFonts w:ascii="Times New Roman" w:eastAsia="Times New Roman" w:hAnsi="Times New Roman"/>
          <w:b/>
          <w:sz w:val="24"/>
          <w:szCs w:val="24"/>
        </w:rPr>
      </w:pPr>
      <w:r w:rsidRPr="005F3825">
        <w:rPr>
          <w:rFonts w:ascii="Times New Roman" w:eastAsia="Times New Roman" w:hAnsi="Times New Roman"/>
          <w:b/>
          <w:sz w:val="24"/>
          <w:szCs w:val="24"/>
        </w:rPr>
        <w:t>Formatul registrului riscurilor de corupție </w:t>
      </w:r>
    </w:p>
    <w:p w:rsidR="006C5309" w:rsidRPr="005F3825" w:rsidRDefault="006C5309" w:rsidP="006C5309">
      <w:pPr>
        <w:rPr>
          <w:rFonts w:ascii="Times New Roman" w:eastAsia="Times New Roman" w:hAnsi="Times New Roman"/>
          <w:sz w:val="24"/>
          <w:szCs w:val="24"/>
        </w:rPr>
      </w:pPr>
    </w:p>
    <w:tbl>
      <w:tblPr>
        <w:tblW w:w="10140" w:type="dxa"/>
        <w:jc w:val="center"/>
        <w:tblCellMar>
          <w:top w:w="15" w:type="dxa"/>
          <w:left w:w="15" w:type="dxa"/>
          <w:bottom w:w="15" w:type="dxa"/>
          <w:right w:w="15" w:type="dxa"/>
        </w:tblCellMar>
        <w:tblLook w:val="04A0" w:firstRow="1" w:lastRow="0" w:firstColumn="1" w:lastColumn="0" w:noHBand="0" w:noVBand="1"/>
      </w:tblPr>
      <w:tblGrid>
        <w:gridCol w:w="15"/>
        <w:gridCol w:w="1428"/>
        <w:gridCol w:w="1041"/>
        <w:gridCol w:w="709"/>
        <w:gridCol w:w="1242"/>
        <w:gridCol w:w="803"/>
        <w:gridCol w:w="968"/>
        <w:gridCol w:w="1118"/>
        <w:gridCol w:w="1335"/>
        <w:gridCol w:w="1481"/>
      </w:tblGrid>
      <w:tr w:rsidR="006C5309" w:rsidRPr="005F3825" w:rsidTr="00366CC1">
        <w:trPr>
          <w:trHeight w:val="15"/>
          <w:jc w:val="center"/>
        </w:trPr>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r>
      <w:tr w:rsidR="006C5309" w:rsidRPr="005F3825" w:rsidTr="00366CC1">
        <w:trPr>
          <w:trHeight w:val="345"/>
          <w:jc w:val="center"/>
        </w:trPr>
        <w:tc>
          <w:tcPr>
            <w:tcW w:w="0" w:type="auto"/>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6236" w:type="dxa"/>
            <w:gridSpan w:val="6"/>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Identificarea și evaluarea riscurilor de corupție</w:t>
            </w:r>
          </w:p>
        </w:tc>
        <w:tc>
          <w:tcPr>
            <w:tcW w:w="3890" w:type="dxa"/>
            <w:gridSpan w:val="3"/>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Stabilirea măsurilor de intervenție</w:t>
            </w:r>
          </w:p>
        </w:tc>
      </w:tr>
      <w:tr w:rsidR="006C5309" w:rsidRPr="005F3825" w:rsidTr="00366CC1">
        <w:trPr>
          <w:trHeight w:val="765"/>
          <w:jc w:val="center"/>
        </w:trPr>
        <w:tc>
          <w:tcPr>
            <w:tcW w:w="0" w:type="auto"/>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151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Domeniul de activitate în care se manifestă riscul de corupție</w:t>
            </w:r>
          </w:p>
        </w:tc>
        <w:tc>
          <w:tcPr>
            <w:tcW w:w="98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Descrierea riscului</w:t>
            </w:r>
          </w:p>
        </w:tc>
        <w:tc>
          <w:tcPr>
            <w:tcW w:w="72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Cauze</w:t>
            </w:r>
          </w:p>
        </w:tc>
        <w:tc>
          <w:tcPr>
            <w:tcW w:w="120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Probabilitate</w:t>
            </w:r>
          </w:p>
        </w:tc>
        <w:tc>
          <w:tcPr>
            <w:tcW w:w="82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Impact</w:t>
            </w:r>
          </w:p>
        </w:tc>
        <w:tc>
          <w:tcPr>
            <w:tcW w:w="97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Expunere</w:t>
            </w:r>
          </w:p>
        </w:tc>
        <w:tc>
          <w:tcPr>
            <w:tcW w:w="113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Măsuri de intervenție</w:t>
            </w:r>
          </w:p>
        </w:tc>
        <w:tc>
          <w:tcPr>
            <w:tcW w:w="131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Responsabil pentru implementare</w:t>
            </w:r>
          </w:p>
        </w:tc>
        <w:tc>
          <w:tcPr>
            <w:tcW w:w="144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r w:rsidRPr="005F3825">
              <w:rPr>
                <w:rFonts w:ascii="Times New Roman" w:eastAsia="Times New Roman" w:hAnsi="Times New Roman"/>
                <w:sz w:val="24"/>
                <w:szCs w:val="24"/>
              </w:rPr>
              <w:t>Termen/Durată de implementare</w:t>
            </w:r>
          </w:p>
        </w:tc>
      </w:tr>
      <w:tr w:rsidR="006C5309" w:rsidRPr="005F3825" w:rsidTr="00366CC1">
        <w:trPr>
          <w:trHeight w:val="300"/>
          <w:jc w:val="center"/>
        </w:trPr>
        <w:tc>
          <w:tcPr>
            <w:tcW w:w="0" w:type="auto"/>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151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98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72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120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82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97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113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131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144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r>
      <w:tr w:rsidR="006C5309" w:rsidRPr="005F3825" w:rsidTr="00366CC1">
        <w:trPr>
          <w:trHeight w:val="300"/>
          <w:jc w:val="center"/>
        </w:trPr>
        <w:tc>
          <w:tcPr>
            <w:tcW w:w="0" w:type="auto"/>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151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rPr>
                <w:rFonts w:ascii="Times New Roman" w:eastAsia="Times New Roman" w:hAnsi="Times New Roman"/>
                <w:sz w:val="24"/>
                <w:szCs w:val="24"/>
              </w:rPr>
            </w:pPr>
          </w:p>
        </w:tc>
        <w:tc>
          <w:tcPr>
            <w:tcW w:w="98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72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120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82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97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113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131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c>
          <w:tcPr>
            <w:tcW w:w="144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6C5309" w:rsidRPr="005F3825" w:rsidRDefault="006C5309" w:rsidP="00366CC1">
            <w:pPr>
              <w:jc w:val="center"/>
              <w:rPr>
                <w:rFonts w:ascii="Times New Roman" w:eastAsia="Times New Roman" w:hAnsi="Times New Roman"/>
                <w:sz w:val="24"/>
                <w:szCs w:val="24"/>
              </w:rPr>
            </w:pPr>
          </w:p>
        </w:tc>
      </w:tr>
      <w:tr w:rsidR="006C5309" w:rsidRPr="005F3825" w:rsidTr="00366CC1">
        <w:trPr>
          <w:trHeight w:val="300"/>
          <w:jc w:val="center"/>
        </w:trPr>
        <w:tc>
          <w:tcPr>
            <w:tcW w:w="0" w:type="auto"/>
            <w:tcMar>
              <w:top w:w="0" w:type="dxa"/>
              <w:left w:w="0" w:type="dxa"/>
              <w:bottom w:w="0" w:type="dxa"/>
              <w:right w:w="0" w:type="dxa"/>
            </w:tcMar>
            <w:vAlign w:val="center"/>
          </w:tcPr>
          <w:p w:rsidR="006C5309" w:rsidRPr="005F3825" w:rsidRDefault="006C5309" w:rsidP="00366CC1">
            <w:pPr>
              <w:jc w:val="center"/>
              <w:rPr>
                <w:rFonts w:ascii="Times New Roman" w:eastAsia="Times New Roman" w:hAnsi="Times New Roman"/>
                <w:sz w:val="24"/>
                <w:szCs w:val="24"/>
              </w:rPr>
            </w:pPr>
          </w:p>
        </w:tc>
        <w:tc>
          <w:tcPr>
            <w:tcW w:w="151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6C5309" w:rsidRPr="005F3825" w:rsidRDefault="006C5309" w:rsidP="00366CC1">
            <w:pPr>
              <w:rPr>
                <w:rFonts w:ascii="Times New Roman" w:eastAsia="Times New Roman" w:hAnsi="Times New Roman"/>
                <w:sz w:val="24"/>
                <w:szCs w:val="24"/>
              </w:rPr>
            </w:pPr>
          </w:p>
        </w:tc>
        <w:tc>
          <w:tcPr>
            <w:tcW w:w="98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6C5309" w:rsidRPr="005F3825" w:rsidRDefault="006C5309" w:rsidP="00366CC1">
            <w:pPr>
              <w:jc w:val="center"/>
              <w:rPr>
                <w:rFonts w:ascii="Times New Roman" w:eastAsia="Times New Roman" w:hAnsi="Times New Roman"/>
                <w:sz w:val="24"/>
                <w:szCs w:val="24"/>
              </w:rPr>
            </w:pPr>
          </w:p>
        </w:tc>
        <w:tc>
          <w:tcPr>
            <w:tcW w:w="72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6C5309" w:rsidRPr="005F3825" w:rsidRDefault="006C5309" w:rsidP="00366CC1">
            <w:pPr>
              <w:jc w:val="center"/>
              <w:rPr>
                <w:rFonts w:ascii="Times New Roman" w:eastAsia="Times New Roman" w:hAnsi="Times New Roman"/>
                <w:sz w:val="24"/>
                <w:szCs w:val="24"/>
              </w:rPr>
            </w:pPr>
          </w:p>
        </w:tc>
        <w:tc>
          <w:tcPr>
            <w:tcW w:w="120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6C5309" w:rsidRPr="005F3825" w:rsidRDefault="006C5309" w:rsidP="00366CC1">
            <w:pPr>
              <w:jc w:val="center"/>
              <w:rPr>
                <w:rFonts w:ascii="Times New Roman" w:eastAsia="Times New Roman" w:hAnsi="Times New Roman"/>
                <w:sz w:val="24"/>
                <w:szCs w:val="24"/>
              </w:rPr>
            </w:pPr>
          </w:p>
        </w:tc>
        <w:tc>
          <w:tcPr>
            <w:tcW w:w="82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6C5309" w:rsidRPr="005F3825" w:rsidRDefault="006C5309" w:rsidP="00366CC1">
            <w:pPr>
              <w:jc w:val="center"/>
              <w:rPr>
                <w:rFonts w:ascii="Times New Roman" w:eastAsia="Times New Roman" w:hAnsi="Times New Roman"/>
                <w:sz w:val="24"/>
                <w:szCs w:val="24"/>
              </w:rPr>
            </w:pPr>
          </w:p>
        </w:tc>
        <w:tc>
          <w:tcPr>
            <w:tcW w:w="97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6C5309" w:rsidRPr="005F3825" w:rsidRDefault="006C5309" w:rsidP="00366CC1">
            <w:pPr>
              <w:jc w:val="center"/>
              <w:rPr>
                <w:rFonts w:ascii="Times New Roman" w:eastAsia="Times New Roman" w:hAnsi="Times New Roman"/>
                <w:sz w:val="24"/>
                <w:szCs w:val="24"/>
              </w:rPr>
            </w:pPr>
          </w:p>
        </w:tc>
        <w:tc>
          <w:tcPr>
            <w:tcW w:w="113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6C5309" w:rsidRPr="005F3825" w:rsidRDefault="006C5309" w:rsidP="00366CC1">
            <w:pPr>
              <w:jc w:val="center"/>
              <w:rPr>
                <w:rFonts w:ascii="Times New Roman" w:eastAsia="Times New Roman" w:hAnsi="Times New Roman"/>
                <w:sz w:val="24"/>
                <w:szCs w:val="24"/>
              </w:rPr>
            </w:pPr>
          </w:p>
        </w:tc>
        <w:tc>
          <w:tcPr>
            <w:tcW w:w="131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6C5309" w:rsidRPr="005F3825" w:rsidRDefault="006C5309" w:rsidP="00366CC1">
            <w:pPr>
              <w:jc w:val="center"/>
              <w:rPr>
                <w:rFonts w:ascii="Times New Roman" w:eastAsia="Times New Roman" w:hAnsi="Times New Roman"/>
                <w:sz w:val="24"/>
                <w:szCs w:val="24"/>
              </w:rPr>
            </w:pPr>
          </w:p>
        </w:tc>
        <w:tc>
          <w:tcPr>
            <w:tcW w:w="144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6C5309" w:rsidRPr="005F3825" w:rsidRDefault="006C5309" w:rsidP="00366CC1">
            <w:pPr>
              <w:jc w:val="center"/>
              <w:rPr>
                <w:rFonts w:ascii="Times New Roman" w:eastAsia="Times New Roman" w:hAnsi="Times New Roman"/>
                <w:sz w:val="24"/>
                <w:szCs w:val="24"/>
              </w:rPr>
            </w:pPr>
          </w:p>
        </w:tc>
      </w:tr>
    </w:tbl>
    <w:p w:rsidR="006C5309" w:rsidRPr="005F3825" w:rsidRDefault="006C5309" w:rsidP="006C5309">
      <w:pPr>
        <w:spacing w:line="240" w:lineRule="exact"/>
        <w:rPr>
          <w:rFonts w:ascii="Times New Roman" w:hAnsi="Times New Roman"/>
          <w:bCs/>
          <w:sz w:val="24"/>
          <w:szCs w:val="24"/>
          <w:lang w:val="ro-RO"/>
        </w:rPr>
      </w:pPr>
      <w:r w:rsidRPr="005F3825">
        <w:rPr>
          <w:rFonts w:ascii="Times New Roman" w:eastAsia="Times New Roman" w:hAnsi="Times New Roman"/>
          <w:sz w:val="24"/>
          <w:szCs w:val="24"/>
        </w:rPr>
        <w:lastRenderedPageBreak/>
        <w:t xml:space="preserve">                                                                                                                                       </w:t>
      </w:r>
    </w:p>
    <w:p w:rsidR="006C5309" w:rsidRPr="005F3825" w:rsidRDefault="006C5309" w:rsidP="006C5309">
      <w:pPr>
        <w:spacing w:line="240" w:lineRule="exact"/>
        <w:jc w:val="right"/>
        <w:rPr>
          <w:rFonts w:ascii="Times New Roman" w:hAnsi="Times New Roman"/>
          <w:bCs/>
          <w:sz w:val="24"/>
          <w:szCs w:val="24"/>
          <w:lang w:val="ro-RO"/>
        </w:rPr>
      </w:pPr>
    </w:p>
    <w:p w:rsidR="006C5309" w:rsidRPr="005F3825" w:rsidRDefault="006C5309" w:rsidP="006C5309">
      <w:pPr>
        <w:spacing w:line="360" w:lineRule="auto"/>
        <w:ind w:left="720"/>
        <w:jc w:val="right"/>
        <w:rPr>
          <w:rFonts w:ascii="Times New Roman" w:eastAsia="Times New Roman" w:hAnsi="Times New Roman"/>
          <w:i/>
          <w:sz w:val="24"/>
          <w:szCs w:val="24"/>
        </w:rPr>
      </w:pPr>
    </w:p>
    <w:p w:rsidR="006C5309" w:rsidRPr="005F3825" w:rsidRDefault="006C5309" w:rsidP="006C5309">
      <w:pPr>
        <w:ind w:left="720"/>
        <w:jc w:val="right"/>
        <w:rPr>
          <w:rFonts w:ascii="Times New Roman" w:eastAsia="Times New Roman" w:hAnsi="Times New Roman"/>
          <w:sz w:val="24"/>
          <w:szCs w:val="24"/>
        </w:rPr>
      </w:pPr>
    </w:p>
    <w:p w:rsidR="006C5309" w:rsidRPr="005F3825" w:rsidRDefault="006C5309" w:rsidP="006C5309">
      <w:pPr>
        <w:jc w:val="both"/>
        <w:rPr>
          <w:rFonts w:ascii="Times New Roman" w:eastAsia="Times New Roman" w:hAnsi="Times New Roman"/>
          <w:sz w:val="24"/>
          <w:szCs w:val="24"/>
        </w:rPr>
      </w:pPr>
    </w:p>
    <w:p w:rsidR="006C5309" w:rsidRPr="005F3825" w:rsidRDefault="006C5309" w:rsidP="006C5309">
      <w:pPr>
        <w:tabs>
          <w:tab w:val="left" w:pos="2280"/>
        </w:tabs>
        <w:ind w:left="720"/>
        <w:jc w:val="both"/>
        <w:rPr>
          <w:rFonts w:ascii="Times New Roman" w:eastAsia="Times New Roman" w:hAnsi="Times New Roman"/>
          <w:sz w:val="24"/>
          <w:szCs w:val="24"/>
        </w:rPr>
      </w:pPr>
      <w:r w:rsidRPr="005F3825">
        <w:rPr>
          <w:rFonts w:ascii="Times New Roman" w:eastAsia="Times New Roman" w:hAnsi="Times New Roman"/>
          <w:sz w:val="24"/>
          <w:szCs w:val="24"/>
        </w:rPr>
        <w:tab/>
      </w:r>
    </w:p>
    <w:p w:rsidR="006C5309" w:rsidRPr="005F3825" w:rsidRDefault="006C5309" w:rsidP="006C5309">
      <w:pPr>
        <w:ind w:left="720"/>
        <w:jc w:val="both"/>
        <w:rPr>
          <w:rFonts w:ascii="Times New Roman" w:eastAsia="Times New Roman" w:hAnsi="Times New Roman"/>
          <w:sz w:val="24"/>
          <w:szCs w:val="24"/>
        </w:rPr>
      </w:pPr>
    </w:p>
    <w:p w:rsidR="00FF0160" w:rsidRPr="005F3825" w:rsidRDefault="00FF0160" w:rsidP="006C5309">
      <w:pPr>
        <w:rPr>
          <w:rFonts w:ascii="Times New Roman" w:hAnsi="Times New Roman"/>
        </w:rPr>
      </w:pPr>
    </w:p>
    <w:sectPr w:rsidR="00FF0160" w:rsidRPr="005F3825" w:rsidSect="00282462">
      <w:headerReference w:type="default" r:id="rId12"/>
      <w:footerReference w:type="default" r:id="rId13"/>
      <w:pgSz w:w="11906" w:h="16838"/>
      <w:pgMar w:top="567" w:right="567" w:bottom="567" w:left="1418"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4497" w:rsidRDefault="00104497" w:rsidP="003425AD">
      <w:pPr>
        <w:spacing w:after="0" w:line="240" w:lineRule="auto"/>
      </w:pPr>
      <w:r>
        <w:separator/>
      </w:r>
    </w:p>
  </w:endnote>
  <w:endnote w:type="continuationSeparator" w:id="0">
    <w:p w:rsidR="00104497" w:rsidRDefault="00104497" w:rsidP="00342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211D" w:rsidRPr="006C5309" w:rsidRDefault="00B1211D">
    <w:pPr>
      <w:pStyle w:val="Subsol"/>
      <w:jc w:val="right"/>
      <w:rPr>
        <w:rFonts w:ascii="Times New Roman" w:hAnsi="Times New Roman"/>
      </w:rPr>
    </w:pPr>
  </w:p>
  <w:tbl>
    <w:tblPr>
      <w:tblW w:w="5000" w:type="pct"/>
      <w:tblBorders>
        <w:top w:val="single" w:sz="4" w:space="0" w:color="auto"/>
      </w:tblBorders>
      <w:tblLook w:val="04A0" w:firstRow="1" w:lastRow="0" w:firstColumn="1" w:lastColumn="0" w:noHBand="0" w:noVBand="1"/>
    </w:tblPr>
    <w:tblGrid>
      <w:gridCol w:w="9921"/>
    </w:tblGrid>
    <w:tr w:rsidR="00B1211D" w:rsidRPr="00185AA9" w:rsidTr="00366CC1">
      <w:trPr>
        <w:trHeight w:val="1414"/>
      </w:trPr>
      <w:tc>
        <w:tcPr>
          <w:tcW w:w="5000" w:type="pct"/>
          <w:shd w:val="clear" w:color="auto" w:fill="auto"/>
        </w:tcPr>
        <w:p w:rsidR="00B1211D" w:rsidRPr="00185AA9" w:rsidRDefault="00B1211D" w:rsidP="00B1211D">
          <w:pPr>
            <w:pStyle w:val="Subsol"/>
            <w:spacing w:before="120"/>
            <w:jc w:val="right"/>
            <w:rPr>
              <w:rFonts w:ascii="Times New Roman" w:hAnsi="Times New Roman"/>
              <w:b/>
              <w:sz w:val="16"/>
              <w:szCs w:val="16"/>
              <w:lang w:val="en-US"/>
            </w:rPr>
          </w:pPr>
          <w:bookmarkStart w:id="1" w:name="_Hlk6559338"/>
          <w:r w:rsidRPr="00185AA9">
            <w:rPr>
              <w:rFonts w:ascii="Times New Roman" w:hAnsi="Times New Roman"/>
              <w:b/>
              <w:sz w:val="16"/>
              <w:szCs w:val="16"/>
              <w:lang w:val="en-US"/>
            </w:rPr>
            <w:t>Str. Gh. Baritiu  nr. 2, 330065 - DEVA, jud. HUNEDOARA</w:t>
          </w:r>
        </w:p>
        <w:p w:rsidR="00B1211D" w:rsidRPr="00185AA9" w:rsidRDefault="00B1211D" w:rsidP="00B1211D">
          <w:pPr>
            <w:pStyle w:val="Subsol"/>
            <w:jc w:val="right"/>
            <w:rPr>
              <w:rFonts w:ascii="Times New Roman" w:hAnsi="Times New Roman"/>
              <w:sz w:val="16"/>
              <w:szCs w:val="16"/>
              <w:lang w:val="en-US"/>
            </w:rPr>
          </w:pPr>
          <w:r w:rsidRPr="00185AA9">
            <w:rPr>
              <w:rFonts w:ascii="Times New Roman" w:hAnsi="Times New Roman"/>
              <w:sz w:val="16"/>
              <w:szCs w:val="16"/>
              <w:lang w:val="en-US"/>
            </w:rPr>
            <w:t>Tel:    +4 (0) 254213315, +4 (0) 254215755</w:t>
          </w:r>
        </w:p>
        <w:p w:rsidR="00B1211D" w:rsidRPr="00185AA9" w:rsidRDefault="00B1211D" w:rsidP="00B1211D">
          <w:pPr>
            <w:pStyle w:val="Subsol"/>
            <w:jc w:val="right"/>
            <w:rPr>
              <w:rFonts w:ascii="Times New Roman" w:hAnsi="Times New Roman"/>
              <w:sz w:val="16"/>
              <w:szCs w:val="16"/>
              <w:lang w:val="en-US"/>
            </w:rPr>
          </w:pPr>
          <w:r w:rsidRPr="00185AA9">
            <w:rPr>
              <w:rFonts w:ascii="Times New Roman" w:hAnsi="Times New Roman"/>
              <w:sz w:val="16"/>
              <w:szCs w:val="16"/>
              <w:lang w:val="en-US"/>
            </w:rPr>
            <w:t>Fax:   +4 (0) 254215034, +4 (0) 254220911</w:t>
          </w:r>
        </w:p>
        <w:p w:rsidR="00B1211D" w:rsidRPr="00185AA9" w:rsidRDefault="00B1211D" w:rsidP="00B1211D">
          <w:pPr>
            <w:spacing w:after="0" w:line="240" w:lineRule="auto"/>
            <w:jc w:val="right"/>
            <w:outlineLvl w:val="0"/>
            <w:rPr>
              <w:rFonts w:ascii="Times New Roman" w:hAnsi="Times New Roman"/>
              <w:sz w:val="16"/>
              <w:szCs w:val="16"/>
            </w:rPr>
          </w:pPr>
          <w:r w:rsidRPr="00185AA9">
            <w:rPr>
              <w:rFonts w:ascii="Times New Roman" w:hAnsi="Times New Roman"/>
              <w:sz w:val="16"/>
              <w:szCs w:val="16"/>
            </w:rPr>
            <w:t>inspectorat@isj.hd.edu.ro</w:t>
          </w:r>
        </w:p>
        <w:p w:rsidR="00B1211D" w:rsidRPr="00185AA9" w:rsidRDefault="00366CC1" w:rsidP="00B1211D">
          <w:pPr>
            <w:pStyle w:val="Subsol"/>
            <w:jc w:val="right"/>
            <w:rPr>
              <w:rFonts w:ascii="Times New Roman" w:hAnsi="Times New Roman"/>
              <w:color w:val="7F7F7F"/>
              <w:lang w:val="en-US"/>
            </w:rPr>
          </w:pPr>
          <w:hyperlink r:id="rId1" w:history="1">
            <w:r w:rsidR="00B1211D" w:rsidRPr="00185AA9">
              <w:rPr>
                <w:rStyle w:val="Hyperlink"/>
                <w:rFonts w:ascii="Times New Roman" w:hAnsi="Times New Roman"/>
                <w:color w:val="auto"/>
                <w:sz w:val="16"/>
                <w:szCs w:val="16"/>
                <w:lang w:val="en-US"/>
              </w:rPr>
              <w:t>http://isj.hd.edu.ro</w:t>
            </w:r>
          </w:hyperlink>
        </w:p>
      </w:tc>
    </w:tr>
  </w:tbl>
  <w:bookmarkEnd w:id="1"/>
  <w:p w:rsidR="00282462" w:rsidRPr="006C5309" w:rsidRDefault="00282462">
    <w:pPr>
      <w:pStyle w:val="Subsol"/>
      <w:jc w:val="right"/>
      <w:rPr>
        <w:rFonts w:ascii="Times New Roman" w:hAnsi="Times New Roman"/>
      </w:rPr>
    </w:pPr>
    <w:r w:rsidRPr="006C5309">
      <w:rPr>
        <w:rFonts w:ascii="Times New Roman" w:hAnsi="Times New Roman"/>
      </w:rPr>
      <w:fldChar w:fldCharType="begin"/>
    </w:r>
    <w:r w:rsidRPr="006C5309">
      <w:rPr>
        <w:rFonts w:ascii="Times New Roman" w:hAnsi="Times New Roman"/>
      </w:rPr>
      <w:instrText>PAGE   \* MERGEFORMAT</w:instrText>
    </w:r>
    <w:r w:rsidRPr="006C5309">
      <w:rPr>
        <w:rFonts w:ascii="Times New Roman" w:hAnsi="Times New Roman"/>
      </w:rPr>
      <w:fldChar w:fldCharType="separate"/>
    </w:r>
    <w:r w:rsidRPr="006C5309">
      <w:rPr>
        <w:rFonts w:ascii="Times New Roman" w:hAnsi="Times New Roman"/>
        <w:lang w:val="ro-RO"/>
      </w:rPr>
      <w:t>2</w:t>
    </w:r>
    <w:r w:rsidRPr="006C5309">
      <w:rPr>
        <w:rFonts w:ascii="Times New Roman" w:hAnsi="Times New Roman"/>
      </w:rPr>
      <w:fldChar w:fldCharType="end"/>
    </w:r>
  </w:p>
  <w:p w:rsidR="00F419DF" w:rsidRPr="006C5309" w:rsidRDefault="00F419DF">
    <w:pPr>
      <w:pStyle w:val="Subsol"/>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4497" w:rsidRDefault="00104497" w:rsidP="003425AD">
      <w:pPr>
        <w:spacing w:after="0" w:line="240" w:lineRule="auto"/>
      </w:pPr>
      <w:r>
        <w:separator/>
      </w:r>
    </w:p>
  </w:footnote>
  <w:footnote w:type="continuationSeparator" w:id="0">
    <w:p w:rsidR="00104497" w:rsidRDefault="00104497" w:rsidP="003425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462" w:type="pct"/>
      <w:tblInd w:w="-227" w:type="dxa"/>
      <w:tblBorders>
        <w:bottom w:val="single" w:sz="4" w:space="0" w:color="auto"/>
      </w:tblBorders>
      <w:tblCellMar>
        <w:left w:w="57" w:type="dxa"/>
        <w:right w:w="0" w:type="dxa"/>
      </w:tblCellMar>
      <w:tblLook w:val="04A0" w:firstRow="1" w:lastRow="0" w:firstColumn="1" w:lastColumn="0" w:noHBand="0" w:noVBand="1"/>
    </w:tblPr>
    <w:tblGrid>
      <w:gridCol w:w="1312"/>
      <w:gridCol w:w="2876"/>
      <w:gridCol w:w="3251"/>
      <w:gridCol w:w="3399"/>
    </w:tblGrid>
    <w:tr w:rsidR="00F419DF" w:rsidRPr="00185AA9" w:rsidTr="00A70B08">
      <w:trPr>
        <w:trHeight w:val="1418"/>
      </w:trPr>
      <w:tc>
        <w:tcPr>
          <w:tcW w:w="605" w:type="pct"/>
          <w:shd w:val="clear" w:color="auto" w:fill="auto"/>
          <w:vAlign w:val="center"/>
        </w:tcPr>
        <w:p w:rsidR="00DC2927" w:rsidRPr="00185AA9" w:rsidRDefault="009168DB" w:rsidP="00F419DF">
          <w:pPr>
            <w:spacing w:after="0" w:line="240" w:lineRule="auto"/>
            <w:contextualSpacing/>
            <w:rPr>
              <w:sz w:val="28"/>
              <w:szCs w:val="28"/>
            </w:rPr>
          </w:pPr>
          <w:r>
            <w:rPr>
              <w:noProof/>
            </w:rPr>
            <w:drawing>
              <wp:anchor distT="0" distB="0" distL="114300" distR="114300" simplePos="0" relativeHeight="251658752" behindDoc="0" locked="0" layoutInCell="1" allowOverlap="1">
                <wp:simplePos x="0" y="0"/>
                <wp:positionH relativeFrom="column">
                  <wp:posOffset>635</wp:posOffset>
                </wp:positionH>
                <wp:positionV relativeFrom="paragraph">
                  <wp:posOffset>107950</wp:posOffset>
                </wp:positionV>
                <wp:extent cx="715645" cy="675640"/>
                <wp:effectExtent l="0" t="0" r="0" b="0"/>
                <wp:wrapSquare wrapText="bothSides"/>
                <wp:docPr id="3" name="Picture 5" descr="Description: SIGLA-I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SIGLA-ISJ"/>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6756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327" w:type="pct"/>
          <w:shd w:val="clear" w:color="auto" w:fill="auto"/>
          <w:vAlign w:val="center"/>
        </w:tcPr>
        <w:p w:rsidR="00DC2927" w:rsidRPr="00185AA9" w:rsidRDefault="00DC2927" w:rsidP="00F419DF">
          <w:pPr>
            <w:spacing w:after="0" w:line="240" w:lineRule="auto"/>
            <w:contextualSpacing/>
            <w:rPr>
              <w:rFonts w:ascii="Times New Roman" w:hAnsi="Times New Roman"/>
              <w:color w:val="365F91"/>
              <w:spacing w:val="24"/>
            </w:rPr>
          </w:pPr>
          <w:r w:rsidRPr="00185AA9">
            <w:rPr>
              <w:rFonts w:ascii="Times New Roman" w:hAnsi="Times New Roman"/>
              <w:color w:val="365F91"/>
              <w:spacing w:val="24"/>
            </w:rPr>
            <w:t>INSPECTORATUL</w:t>
          </w:r>
        </w:p>
        <w:p w:rsidR="00DC2927" w:rsidRPr="00185AA9" w:rsidRDefault="00DC2927" w:rsidP="00F419DF">
          <w:pPr>
            <w:spacing w:after="0" w:line="240" w:lineRule="auto"/>
            <w:contextualSpacing/>
            <w:rPr>
              <w:rFonts w:ascii="Times New Roman" w:hAnsi="Times New Roman"/>
              <w:color w:val="365F91"/>
            </w:rPr>
          </w:pPr>
          <w:r w:rsidRPr="00185AA9">
            <w:rPr>
              <w:rFonts w:ascii="Times New Roman" w:hAnsi="Times New Roman"/>
              <w:color w:val="365F91"/>
            </w:rPr>
            <w:t>ȘCOLAR JUDEȚEAN</w:t>
          </w:r>
        </w:p>
        <w:p w:rsidR="00DC2927" w:rsidRPr="00185AA9" w:rsidRDefault="00DC2927" w:rsidP="00F419DF">
          <w:pPr>
            <w:spacing w:after="0" w:line="240" w:lineRule="auto"/>
            <w:contextualSpacing/>
            <w:rPr>
              <w:b/>
              <w:spacing w:val="76"/>
            </w:rPr>
          </w:pPr>
          <w:r w:rsidRPr="00185AA9">
            <w:rPr>
              <w:rFonts w:ascii="Times New Roman" w:hAnsi="Times New Roman"/>
              <w:color w:val="365F91"/>
              <w:spacing w:val="76"/>
            </w:rPr>
            <w:t>HUNEDOARA</w:t>
          </w:r>
        </w:p>
      </w:tc>
      <w:tc>
        <w:tcPr>
          <w:tcW w:w="1500" w:type="pct"/>
          <w:vAlign w:val="center"/>
        </w:tcPr>
        <w:p w:rsidR="00F419DF" w:rsidRPr="00185AA9" w:rsidRDefault="00F419DF" w:rsidP="00F419DF">
          <w:pPr>
            <w:spacing w:after="0" w:line="240" w:lineRule="auto"/>
            <w:contextualSpacing/>
            <w:rPr>
              <w:rFonts w:ascii="Times New Roman" w:hAnsi="Times New Roman"/>
              <w:color w:val="365F91"/>
              <w:sz w:val="12"/>
              <w:szCs w:val="12"/>
            </w:rPr>
          </w:pPr>
        </w:p>
        <w:p w:rsidR="00DC2927" w:rsidRPr="00185AA9" w:rsidRDefault="009168DB" w:rsidP="00F419DF">
          <w:pPr>
            <w:spacing w:after="0" w:line="240" w:lineRule="auto"/>
            <w:contextualSpacing/>
            <w:rPr>
              <w:rFonts w:ascii="Times New Roman" w:hAnsi="Times New Roman"/>
              <w:color w:val="365F91"/>
            </w:rPr>
          </w:pPr>
          <w:r>
            <w:rPr>
              <w:noProof/>
            </w:rPr>
            <w:drawing>
              <wp:anchor distT="0" distB="0" distL="114300" distR="114300" simplePos="0" relativeHeight="251656704" behindDoc="0" locked="0" layoutInCell="1" allowOverlap="1">
                <wp:simplePos x="0" y="0"/>
                <wp:positionH relativeFrom="column">
                  <wp:posOffset>-775970</wp:posOffset>
                </wp:positionH>
                <wp:positionV relativeFrom="paragraph">
                  <wp:posOffset>-75565</wp:posOffset>
                </wp:positionV>
                <wp:extent cx="667385" cy="647700"/>
                <wp:effectExtent l="0" t="0" r="0" b="0"/>
                <wp:wrapSquare wrapText="bothSides"/>
                <wp:docPr id="2" name="Picture 6" descr="Description: Image result for antet ministerul educatiei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Image result for antet ministerul educatiei 2017"/>
                        <pic:cNvPicPr>
                          <a:picLocks noChangeAspect="1" noChangeArrowheads="1"/>
                        </pic:cNvPicPr>
                      </pic:nvPicPr>
                      <pic:blipFill>
                        <a:blip r:embed="rId2">
                          <a:extLst>
                            <a:ext uri="{28A0092B-C50C-407E-A947-70E740481C1C}">
                              <a14:useLocalDpi xmlns:a14="http://schemas.microsoft.com/office/drawing/2010/main" val="0"/>
                            </a:ext>
                          </a:extLst>
                        </a:blip>
                        <a:srcRect r="81750"/>
                        <a:stretch>
                          <a:fillRect/>
                        </a:stretch>
                      </pic:blipFill>
                      <pic:spPr bwMode="auto">
                        <a:xfrm>
                          <a:off x="0" y="0"/>
                          <a:ext cx="66738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DC2927" w:rsidRPr="00185AA9">
            <w:rPr>
              <w:rFonts w:ascii="Times New Roman" w:hAnsi="Times New Roman"/>
              <w:color w:val="365F91"/>
            </w:rPr>
            <w:t>MINISTERUL</w:t>
          </w:r>
        </w:p>
        <w:p w:rsidR="00DC2927" w:rsidRPr="00185AA9" w:rsidRDefault="00DC2927" w:rsidP="00F419DF">
          <w:pPr>
            <w:spacing w:after="0" w:line="240" w:lineRule="auto"/>
            <w:contextualSpacing/>
            <w:rPr>
              <w:rFonts w:ascii="Times New Roman" w:hAnsi="Times New Roman"/>
              <w:color w:val="365F91"/>
            </w:rPr>
          </w:pPr>
          <w:r w:rsidRPr="00185AA9">
            <w:rPr>
              <w:rFonts w:ascii="Times New Roman" w:hAnsi="Times New Roman"/>
              <w:color w:val="365F91"/>
            </w:rPr>
            <w:t>EDUCAȚIEI</w:t>
          </w:r>
        </w:p>
        <w:p w:rsidR="00DC2927" w:rsidRPr="00185AA9" w:rsidRDefault="00DC2927" w:rsidP="00F419DF">
          <w:pPr>
            <w:spacing w:after="0" w:line="240" w:lineRule="auto"/>
            <w:contextualSpacing/>
          </w:pPr>
          <w:r w:rsidRPr="00185AA9">
            <w:rPr>
              <w:rFonts w:ascii="Times New Roman" w:hAnsi="Times New Roman"/>
              <w:color w:val="365F91"/>
            </w:rPr>
            <w:t>NAȚIONALE</w:t>
          </w:r>
        </w:p>
      </w:tc>
      <w:tc>
        <w:tcPr>
          <w:tcW w:w="1569" w:type="pct"/>
          <w:shd w:val="clear" w:color="auto" w:fill="auto"/>
          <w:vAlign w:val="center"/>
        </w:tcPr>
        <w:p w:rsidR="00DC2927" w:rsidRPr="00185AA9" w:rsidRDefault="009168DB" w:rsidP="00F419DF">
          <w:pPr>
            <w:spacing w:after="0" w:line="240" w:lineRule="auto"/>
            <w:contextualSpacing/>
            <w:rPr>
              <w:spacing w:val="24"/>
              <w:sz w:val="28"/>
              <w:szCs w:val="28"/>
            </w:rPr>
          </w:pPr>
          <w:r>
            <w:rPr>
              <w:noProof/>
            </w:rPr>
            <w:drawing>
              <wp:anchor distT="0" distB="0" distL="114300" distR="114300" simplePos="0" relativeHeight="251657728" behindDoc="0" locked="0" layoutInCell="1" allowOverlap="1">
                <wp:simplePos x="0" y="0"/>
                <wp:positionH relativeFrom="column">
                  <wp:posOffset>-33655</wp:posOffset>
                </wp:positionH>
                <wp:positionV relativeFrom="paragraph">
                  <wp:posOffset>-605155</wp:posOffset>
                </wp:positionV>
                <wp:extent cx="1852295" cy="767715"/>
                <wp:effectExtent l="0" t="0" r="0" b="0"/>
                <wp:wrapSquare wrapText="bothSides"/>
                <wp:docPr id="1" name="Picture 4" descr="C:\Users\user.DESKTOP-CDB1MO7\AppData\Local\Temp\Rar$DIa0.756\Logo-RO-FULL-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CDB1MO7\AppData\Local\Temp\Rar$DIa0.756\Logo-RO-FULL-RGB.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52295" cy="76771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3425AD" w:rsidRPr="00DC2927" w:rsidRDefault="003425AD" w:rsidP="00DC2927">
    <w:pPr>
      <w:pStyle w:val="Antet"/>
      <w:jc w:val="right"/>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F775D"/>
    <w:multiLevelType w:val="multilevel"/>
    <w:tmpl w:val="24F2C752"/>
    <w:lvl w:ilvl="0">
      <w:start w:val="1"/>
      <w:numFmt w:val="lowerLetter"/>
      <w:lvlText w:val="%1)"/>
      <w:lvlJc w:val="left"/>
      <w:pPr>
        <w:ind w:left="360" w:hanging="360"/>
      </w:pPr>
      <w:rPr>
        <w:rFonts w:ascii="Times New Roman" w:eastAsia="Times New Roman" w:hAnsi="Times New Roman" w:cs="Times New Roman"/>
        <w:b/>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83101EF"/>
    <w:multiLevelType w:val="hybridMultilevel"/>
    <w:tmpl w:val="CEA068D2"/>
    <w:lvl w:ilvl="0" w:tplc="04090001">
      <w:start w:val="1"/>
      <w:numFmt w:val="bullet"/>
      <w:lvlText w:val=""/>
      <w:lvlJc w:val="left"/>
      <w:pPr>
        <w:tabs>
          <w:tab w:val="num" w:pos="800"/>
        </w:tabs>
        <w:ind w:left="80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FB5EB2"/>
    <w:multiLevelType w:val="hybridMultilevel"/>
    <w:tmpl w:val="B8E01872"/>
    <w:lvl w:ilvl="0" w:tplc="F626BC78">
      <w:start w:val="4"/>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F207093"/>
    <w:multiLevelType w:val="hybridMultilevel"/>
    <w:tmpl w:val="0BD44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BE5EBB"/>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DFA3BD7"/>
    <w:multiLevelType w:val="hybridMultilevel"/>
    <w:tmpl w:val="B33CBA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A1B0B25"/>
    <w:multiLevelType w:val="hybridMultilevel"/>
    <w:tmpl w:val="9B16287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37EE5CFB"/>
    <w:multiLevelType w:val="hybridMultilevel"/>
    <w:tmpl w:val="A1C44E9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0F95406"/>
    <w:multiLevelType w:val="hybridMultilevel"/>
    <w:tmpl w:val="3D7AC94E"/>
    <w:lvl w:ilvl="0" w:tplc="0418000F">
      <w:start w:val="1"/>
      <w:numFmt w:val="decimal"/>
      <w:lvlText w:val="%1."/>
      <w:lvlJc w:val="left"/>
      <w:pPr>
        <w:ind w:left="1494" w:hanging="360"/>
      </w:pPr>
    </w:lvl>
    <w:lvl w:ilvl="1" w:tplc="04180019" w:tentative="1">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9" w15:restartNumberingAfterBreak="0">
    <w:nsid w:val="462B1701"/>
    <w:multiLevelType w:val="hybridMultilevel"/>
    <w:tmpl w:val="39F03DD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7530789"/>
    <w:multiLevelType w:val="hybridMultilevel"/>
    <w:tmpl w:val="AAA29490"/>
    <w:lvl w:ilvl="0" w:tplc="F0B4E75C">
      <w:start w:val="1"/>
      <w:numFmt w:val="lowerLetter"/>
      <w:lvlText w:val="%1)"/>
      <w:lvlJc w:val="left"/>
      <w:pPr>
        <w:ind w:left="108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A7077B3"/>
    <w:multiLevelType w:val="hybridMultilevel"/>
    <w:tmpl w:val="1ED89B22"/>
    <w:lvl w:ilvl="0" w:tplc="F9A8654C">
      <w:start w:val="1"/>
      <w:numFmt w:val="decimal"/>
      <w:lvlText w:val="%1."/>
      <w:lvlJc w:val="left"/>
      <w:pPr>
        <w:tabs>
          <w:tab w:val="num" w:pos="720"/>
        </w:tabs>
        <w:ind w:left="720" w:hanging="360"/>
      </w:pPr>
      <w:rPr>
        <w:b w:val="0"/>
        <w:bCs w:val="0"/>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2" w15:restartNumberingAfterBreak="0">
    <w:nsid w:val="4A8F07F2"/>
    <w:multiLevelType w:val="multilevel"/>
    <w:tmpl w:val="853CBB5A"/>
    <w:lvl w:ilvl="0">
      <w:start w:val="1"/>
      <w:numFmt w:val="decimal"/>
      <w:lvlText w:val="%1."/>
      <w:lvlJc w:val="left"/>
      <w:pPr>
        <w:ind w:left="360" w:hanging="360"/>
      </w:pPr>
      <w:rPr>
        <w:b/>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4CDF5804"/>
    <w:multiLevelType w:val="hybridMultilevel"/>
    <w:tmpl w:val="AD1C823E"/>
    <w:lvl w:ilvl="0" w:tplc="F0B4E7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5F3113AF"/>
    <w:multiLevelType w:val="hybridMultilevel"/>
    <w:tmpl w:val="925E95A8"/>
    <w:lvl w:ilvl="0" w:tplc="F0B4E75C">
      <w:start w:val="1"/>
      <w:numFmt w:val="lowerLetter"/>
      <w:lvlText w:val="%1)"/>
      <w:lvlJc w:val="left"/>
      <w:pPr>
        <w:ind w:left="108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7421BAC"/>
    <w:multiLevelType w:val="hybridMultilevel"/>
    <w:tmpl w:val="AF025D9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80C7312"/>
    <w:multiLevelType w:val="hybridMultilevel"/>
    <w:tmpl w:val="7F460F92"/>
    <w:lvl w:ilvl="0" w:tplc="2F94C6A0">
      <w:start w:val="1"/>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7" w15:restartNumberingAfterBreak="0">
    <w:nsid w:val="6F4043FE"/>
    <w:multiLevelType w:val="hybridMultilevel"/>
    <w:tmpl w:val="9BACB458"/>
    <w:lvl w:ilvl="0" w:tplc="EF5C551C">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7086059E"/>
    <w:multiLevelType w:val="multilevel"/>
    <w:tmpl w:val="54E41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E711ADA"/>
    <w:multiLevelType w:val="hybridMultilevel"/>
    <w:tmpl w:val="1AD83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367F78"/>
    <w:multiLevelType w:val="hybridMultilevel"/>
    <w:tmpl w:val="5386CF1A"/>
    <w:lvl w:ilvl="0" w:tplc="F0B4E7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
  </w:num>
  <w:num w:numId="2">
    <w:abstractNumId w:val="2"/>
  </w:num>
  <w:num w:numId="3">
    <w:abstractNumId w:val="11"/>
  </w:num>
  <w:num w:numId="4">
    <w:abstractNumId w:val="17"/>
  </w:num>
  <w:num w:numId="5">
    <w:abstractNumId w:val="18"/>
  </w:num>
  <w:num w:numId="6">
    <w:abstractNumId w:val="12"/>
  </w:num>
  <w:num w:numId="7">
    <w:abstractNumId w:val="19"/>
  </w:num>
  <w:num w:numId="8">
    <w:abstractNumId w:val="5"/>
  </w:num>
  <w:num w:numId="9">
    <w:abstractNumId w:val="0"/>
  </w:num>
  <w:num w:numId="10">
    <w:abstractNumId w:val="3"/>
  </w:num>
  <w:num w:numId="11">
    <w:abstractNumId w:val="8"/>
  </w:num>
  <w:num w:numId="12">
    <w:abstractNumId w:val="7"/>
  </w:num>
  <w:num w:numId="13">
    <w:abstractNumId w:val="15"/>
  </w:num>
  <w:num w:numId="14">
    <w:abstractNumId w:val="4"/>
  </w:num>
  <w:num w:numId="15">
    <w:abstractNumId w:val="16"/>
  </w:num>
  <w:num w:numId="16">
    <w:abstractNumId w:val="6"/>
  </w:num>
  <w:num w:numId="17">
    <w:abstractNumId w:val="9"/>
  </w:num>
  <w:num w:numId="18">
    <w:abstractNumId w:val="20"/>
  </w:num>
  <w:num w:numId="19">
    <w:abstractNumId w:val="10"/>
  </w:num>
  <w:num w:numId="20">
    <w:abstractNumId w:val="13"/>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5AD"/>
    <w:rsid w:val="00043A38"/>
    <w:rsid w:val="00066E3B"/>
    <w:rsid w:val="000B39CB"/>
    <w:rsid w:val="00104497"/>
    <w:rsid w:val="00185AA9"/>
    <w:rsid w:val="00282462"/>
    <w:rsid w:val="003425AD"/>
    <w:rsid w:val="00366CC1"/>
    <w:rsid w:val="003B1E9A"/>
    <w:rsid w:val="004132E4"/>
    <w:rsid w:val="00524C8E"/>
    <w:rsid w:val="005728A3"/>
    <w:rsid w:val="005B2D2A"/>
    <w:rsid w:val="005C029B"/>
    <w:rsid w:val="005C1AB2"/>
    <w:rsid w:val="005F3825"/>
    <w:rsid w:val="00617CEC"/>
    <w:rsid w:val="006C5309"/>
    <w:rsid w:val="006D5E93"/>
    <w:rsid w:val="008C78F7"/>
    <w:rsid w:val="008D54E3"/>
    <w:rsid w:val="009168DB"/>
    <w:rsid w:val="009A7BBF"/>
    <w:rsid w:val="009D33D5"/>
    <w:rsid w:val="00A6540F"/>
    <w:rsid w:val="00A70B08"/>
    <w:rsid w:val="00A95523"/>
    <w:rsid w:val="00B1211D"/>
    <w:rsid w:val="00B559D2"/>
    <w:rsid w:val="00BA6A2B"/>
    <w:rsid w:val="00BB7F8C"/>
    <w:rsid w:val="00BE57F0"/>
    <w:rsid w:val="00BF0268"/>
    <w:rsid w:val="00C52551"/>
    <w:rsid w:val="00DC2927"/>
    <w:rsid w:val="00E640F2"/>
    <w:rsid w:val="00F419DF"/>
    <w:rsid w:val="00F51F74"/>
    <w:rsid w:val="00F967FD"/>
    <w:rsid w:val="00FF0160"/>
    <w:rsid w:val="00FF3E0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EC09A13-70F5-4012-B92C-34FAEFBB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GB" w:eastAsia="en-US"/>
    </w:rPr>
  </w:style>
  <w:style w:type="paragraph" w:styleId="Titlu1">
    <w:name w:val="heading 1"/>
    <w:basedOn w:val="Normal"/>
    <w:link w:val="Titlu1Caracter"/>
    <w:uiPriority w:val="9"/>
    <w:qFormat/>
    <w:rsid w:val="005728A3"/>
    <w:pPr>
      <w:spacing w:before="100" w:beforeAutospacing="1" w:after="100" w:afterAutospacing="1" w:line="240" w:lineRule="auto"/>
      <w:outlineLvl w:val="0"/>
    </w:pPr>
    <w:rPr>
      <w:rFonts w:ascii="Times New Roman" w:eastAsia="Times New Roman" w:hAnsi="Times New Roman"/>
      <w:b/>
      <w:bCs/>
      <w:kern w:val="36"/>
      <w:sz w:val="48"/>
      <w:szCs w:val="48"/>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3425A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3425AD"/>
  </w:style>
  <w:style w:type="paragraph" w:styleId="Subsol">
    <w:name w:val="footer"/>
    <w:basedOn w:val="Normal"/>
    <w:link w:val="SubsolCaracter"/>
    <w:uiPriority w:val="99"/>
    <w:unhideWhenUsed/>
    <w:rsid w:val="003425A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3425AD"/>
  </w:style>
  <w:style w:type="paragraph" w:styleId="TextnBalon">
    <w:name w:val="Balloon Text"/>
    <w:basedOn w:val="Normal"/>
    <w:link w:val="TextnBalonCaracter"/>
    <w:uiPriority w:val="99"/>
    <w:semiHidden/>
    <w:unhideWhenUsed/>
    <w:rsid w:val="003425AD"/>
    <w:pPr>
      <w:spacing w:after="0" w:line="240" w:lineRule="auto"/>
    </w:pPr>
    <w:rPr>
      <w:rFonts w:ascii="Tahoma" w:hAnsi="Tahoma" w:cs="Tahoma"/>
      <w:sz w:val="16"/>
      <w:szCs w:val="16"/>
    </w:rPr>
  </w:style>
  <w:style w:type="character" w:customStyle="1" w:styleId="TextnBalonCaracter">
    <w:name w:val="Text în Balon Caracter"/>
    <w:link w:val="TextnBalon"/>
    <w:uiPriority w:val="99"/>
    <w:semiHidden/>
    <w:rsid w:val="003425AD"/>
    <w:rPr>
      <w:rFonts w:ascii="Tahoma" w:hAnsi="Tahoma" w:cs="Tahoma"/>
      <w:sz w:val="16"/>
      <w:szCs w:val="16"/>
    </w:rPr>
  </w:style>
  <w:style w:type="character" w:styleId="Hyperlink">
    <w:name w:val="Hyperlink"/>
    <w:semiHidden/>
    <w:rsid w:val="00F419DF"/>
    <w:rPr>
      <w:color w:val="0000FF"/>
      <w:u w:val="single"/>
    </w:rPr>
  </w:style>
  <w:style w:type="paragraph" w:styleId="NormalWeb">
    <w:name w:val="Normal (Web)"/>
    <w:basedOn w:val="Normal"/>
    <w:uiPriority w:val="99"/>
    <w:unhideWhenUsed/>
    <w:rsid w:val="000B39CB"/>
    <w:rPr>
      <w:rFonts w:ascii="Times New Roman" w:hAnsi="Times New Roman"/>
      <w:sz w:val="24"/>
      <w:szCs w:val="24"/>
    </w:rPr>
  </w:style>
  <w:style w:type="paragraph" w:customStyle="1" w:styleId="CharChar4Char">
    <w:name w:val="Char Char4 Char"/>
    <w:basedOn w:val="Normal"/>
    <w:rsid w:val="00BA6A2B"/>
    <w:pPr>
      <w:spacing w:after="0" w:line="240" w:lineRule="auto"/>
    </w:pPr>
    <w:rPr>
      <w:rFonts w:ascii="Times New Roman" w:eastAsia="Times New Roman" w:hAnsi="Times New Roman"/>
      <w:sz w:val="24"/>
      <w:szCs w:val="24"/>
      <w:lang w:val="pl-PL" w:eastAsia="pl-PL"/>
    </w:rPr>
  </w:style>
  <w:style w:type="paragraph" w:styleId="Listparagraf">
    <w:name w:val="List Paragraph"/>
    <w:basedOn w:val="Normal"/>
    <w:uiPriority w:val="34"/>
    <w:qFormat/>
    <w:rsid w:val="00E640F2"/>
    <w:pPr>
      <w:ind w:left="720"/>
      <w:contextualSpacing/>
    </w:pPr>
  </w:style>
  <w:style w:type="paragraph" w:customStyle="1" w:styleId="CharChar4Char0">
    <w:name w:val="Char Char4 Char"/>
    <w:basedOn w:val="Normal"/>
    <w:rsid w:val="00282462"/>
    <w:pPr>
      <w:spacing w:after="0" w:line="240" w:lineRule="auto"/>
    </w:pPr>
    <w:rPr>
      <w:rFonts w:ascii="Times New Roman" w:eastAsia="Times New Roman" w:hAnsi="Times New Roman"/>
      <w:sz w:val="24"/>
      <w:szCs w:val="24"/>
      <w:lang w:val="pl-PL" w:eastAsia="pl-PL"/>
    </w:rPr>
  </w:style>
  <w:style w:type="paragraph" w:styleId="Textnotdesubsol">
    <w:name w:val="footnote text"/>
    <w:basedOn w:val="Normal"/>
    <w:link w:val="TextnotdesubsolCaracter"/>
    <w:semiHidden/>
    <w:rsid w:val="00282462"/>
    <w:pPr>
      <w:spacing w:after="0" w:line="240" w:lineRule="auto"/>
    </w:pPr>
    <w:rPr>
      <w:rFonts w:ascii="Times New Roman" w:eastAsia="Times New Roman" w:hAnsi="Times New Roman"/>
      <w:sz w:val="20"/>
      <w:szCs w:val="20"/>
      <w:lang w:val="ro-RO" w:eastAsia="ro-RO"/>
    </w:rPr>
  </w:style>
  <w:style w:type="character" w:customStyle="1" w:styleId="TextnotdesubsolCaracter">
    <w:name w:val="Text notă de subsol Caracter"/>
    <w:link w:val="Textnotdesubsol"/>
    <w:semiHidden/>
    <w:rsid w:val="00282462"/>
    <w:rPr>
      <w:rFonts w:ascii="Times New Roman" w:eastAsia="Times New Roman" w:hAnsi="Times New Roman" w:cs="Times New Roman"/>
      <w:sz w:val="20"/>
      <w:szCs w:val="20"/>
      <w:lang w:val="ro-RO" w:eastAsia="ro-RO"/>
    </w:rPr>
  </w:style>
  <w:style w:type="table" w:styleId="Tabelgril">
    <w:name w:val="Table Grid"/>
    <w:basedOn w:val="TabelNormal"/>
    <w:uiPriority w:val="59"/>
    <w:rsid w:val="005C0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4Char1">
    <w:name w:val="Char Char4 Char"/>
    <w:basedOn w:val="Normal"/>
    <w:rsid w:val="009A7BBF"/>
    <w:pPr>
      <w:spacing w:after="0" w:line="240" w:lineRule="auto"/>
    </w:pPr>
    <w:rPr>
      <w:rFonts w:ascii="Times New Roman" w:eastAsia="Times New Roman" w:hAnsi="Times New Roman"/>
      <w:sz w:val="24"/>
      <w:szCs w:val="24"/>
      <w:lang w:val="pl-PL" w:eastAsia="pl-PL"/>
    </w:rPr>
  </w:style>
  <w:style w:type="character" w:customStyle="1" w:styleId="Titlu1Caracter">
    <w:name w:val="Titlu 1 Caracter"/>
    <w:link w:val="Titlu1"/>
    <w:uiPriority w:val="9"/>
    <w:rsid w:val="005728A3"/>
    <w:rPr>
      <w:rFonts w:ascii="Times New Roman" w:eastAsia="Times New Roman" w:hAnsi="Times New Roman" w:cs="Times New Roman"/>
      <w:b/>
      <w:bCs/>
      <w:kern w:val="36"/>
      <w:sz w:val="48"/>
      <w:szCs w:val="48"/>
      <w:lang w:val="ro-RO" w:eastAsia="ro-RO"/>
    </w:rPr>
  </w:style>
  <w:style w:type="paragraph" w:customStyle="1" w:styleId="CharChar4CharCharChar">
    <w:name w:val="Char Char4 Char Char Char"/>
    <w:basedOn w:val="Normal"/>
    <w:rsid w:val="00524C8E"/>
    <w:pPr>
      <w:spacing w:after="0" w:line="240" w:lineRule="auto"/>
    </w:pPr>
    <w:rPr>
      <w:rFonts w:ascii="Times New Roman" w:eastAsia="Times New Roman" w:hAnsi="Times New Roman"/>
      <w:sz w:val="24"/>
      <w:szCs w:val="24"/>
      <w:lang w:val="pl-PL" w:eastAsia="pl-PL"/>
    </w:rPr>
  </w:style>
  <w:style w:type="paragraph" w:styleId="Frspaiere">
    <w:name w:val="No Spacing"/>
    <w:uiPriority w:val="1"/>
    <w:qFormat/>
    <w:rsid w:val="006C5309"/>
    <w:rPr>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304475">
      <w:bodyDiv w:val="1"/>
      <w:marLeft w:val="0"/>
      <w:marRight w:val="0"/>
      <w:marTop w:val="0"/>
      <w:marBottom w:val="0"/>
      <w:divBdr>
        <w:top w:val="none" w:sz="0" w:space="0" w:color="auto"/>
        <w:left w:val="none" w:sz="0" w:space="0" w:color="auto"/>
        <w:bottom w:val="none" w:sz="0" w:space="0" w:color="auto"/>
        <w:right w:val="none" w:sz="0" w:space="0" w:color="auto"/>
      </w:divBdr>
    </w:div>
    <w:div w:id="1111121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tm.ro/legislatie/monitoare-oficiale/Monitorul-751-din-data-30-08-2018"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tm.ro/img/files/METODOLOGIE%20STANDARD%20din%202%20august%20201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egistm.ro/img/files/HOTA%CC%86RA%CC%82RE%20nr.%20599%20din%202%20august%202018.pdf" TargetMode="External"/><Relationship Id="rId4" Type="http://schemas.openxmlformats.org/officeDocument/2006/relationships/settings" Target="settings.xml"/><Relationship Id="rId9" Type="http://schemas.openxmlformats.org/officeDocument/2006/relationships/hyperlink" Target="https://legistm.ro/img/files/HOTA%CC%86RA%CC%82RE%20nr.%20599%20din%202%20august%202018.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isj.hd.edu.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5D606-232F-46FD-AFE1-1E8F160A1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1885</Words>
  <Characters>10935</Characters>
  <Application>Microsoft Office Word</Application>
  <DocSecurity>0</DocSecurity>
  <Lines>91</Lines>
  <Paragraphs>25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12795</CharactersWithSpaces>
  <SharedDoc>false</SharedDoc>
  <HLinks>
    <vt:vector size="30" baseType="variant">
      <vt:variant>
        <vt:i4>3932192</vt:i4>
      </vt:variant>
      <vt:variant>
        <vt:i4>9</vt:i4>
      </vt:variant>
      <vt:variant>
        <vt:i4>0</vt:i4>
      </vt:variant>
      <vt:variant>
        <vt:i4>5</vt:i4>
      </vt:variant>
      <vt:variant>
        <vt:lpwstr>https://legistm.ro/img/files/METODOLOGIE STANDARD din 2 august 2018.pdf</vt:lpwstr>
      </vt:variant>
      <vt:variant>
        <vt:lpwstr/>
      </vt:variant>
      <vt:variant>
        <vt:i4>8126526</vt:i4>
      </vt:variant>
      <vt:variant>
        <vt:i4>6</vt:i4>
      </vt:variant>
      <vt:variant>
        <vt:i4>0</vt:i4>
      </vt:variant>
      <vt:variant>
        <vt:i4>5</vt:i4>
      </vt:variant>
      <vt:variant>
        <vt:lpwstr>https://legistm.ro/img/files/HOTA%CC%86RA%CC%82RE nr. 599 din 2 august 2018.pdf</vt:lpwstr>
      </vt:variant>
      <vt:variant>
        <vt:lpwstr/>
      </vt:variant>
      <vt:variant>
        <vt:i4>8126526</vt:i4>
      </vt:variant>
      <vt:variant>
        <vt:i4>3</vt:i4>
      </vt:variant>
      <vt:variant>
        <vt:i4>0</vt:i4>
      </vt:variant>
      <vt:variant>
        <vt:i4>5</vt:i4>
      </vt:variant>
      <vt:variant>
        <vt:lpwstr>https://legistm.ro/img/files/HOTA%CC%86RA%CC%82RE nr. 599 din 2 august 2018.pdf</vt:lpwstr>
      </vt:variant>
      <vt:variant>
        <vt:lpwstr/>
      </vt:variant>
      <vt:variant>
        <vt:i4>327709</vt:i4>
      </vt:variant>
      <vt:variant>
        <vt:i4>0</vt:i4>
      </vt:variant>
      <vt:variant>
        <vt:i4>0</vt:i4>
      </vt:variant>
      <vt:variant>
        <vt:i4>5</vt:i4>
      </vt:variant>
      <vt:variant>
        <vt:lpwstr>http://legistm.ro/legislatie/monitoare-oficiale/Monitorul-751-din-data-30-08-2018</vt:lpwstr>
      </vt:variant>
      <vt:variant>
        <vt:lpwstr/>
      </vt:variant>
      <vt:variant>
        <vt:i4>4915282</vt:i4>
      </vt:variant>
      <vt:variant>
        <vt:i4>0</vt:i4>
      </vt:variant>
      <vt:variant>
        <vt:i4>0</vt:i4>
      </vt:variant>
      <vt:variant>
        <vt:i4>5</vt:i4>
      </vt:variant>
      <vt:variant>
        <vt:lpwstr>http://isj.hd.edu.ro/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Ionut Nistor</cp:lastModifiedBy>
  <cp:revision>2</cp:revision>
  <cp:lastPrinted>2019-04-19T06:54:00Z</cp:lastPrinted>
  <dcterms:created xsi:type="dcterms:W3CDTF">2019-04-22T07:44:00Z</dcterms:created>
  <dcterms:modified xsi:type="dcterms:W3CDTF">2019-04-22T07:44:00Z</dcterms:modified>
</cp:coreProperties>
</file>