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163" w:rsidRPr="00A576DD" w:rsidRDefault="0036110B" w:rsidP="008A7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6DD">
        <w:rPr>
          <w:rFonts w:ascii="Times New Roman" w:hAnsi="Times New Roman" w:cs="Times New Roman"/>
          <w:b/>
          <w:sz w:val="28"/>
          <w:szCs w:val="28"/>
        </w:rPr>
        <w:t>Programul conferinței internaționale SEND</w:t>
      </w:r>
    </w:p>
    <w:p w:rsidR="0047662D" w:rsidRPr="00A576DD" w:rsidRDefault="00981163" w:rsidP="008A7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6DD">
        <w:rPr>
          <w:rFonts w:ascii="Times New Roman" w:hAnsi="Times New Roman" w:cs="Times New Roman"/>
          <w:b/>
          <w:sz w:val="28"/>
          <w:szCs w:val="28"/>
        </w:rPr>
        <w:t>02 – 06.09.2019</w:t>
      </w:r>
    </w:p>
    <w:p w:rsidR="00C070EB" w:rsidRDefault="00F81A57" w:rsidP="0098116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Liceul Tehnologic Energetic „Dragomir Hurmuzescu” Deva</w:t>
      </w:r>
      <w:r w:rsidR="008A786C">
        <w:rPr>
          <w:rFonts w:ascii="Times New Roman" w:hAnsi="Times New Roman" w:cs="Times New Roman"/>
          <w:sz w:val="24"/>
          <w:szCs w:val="24"/>
        </w:rPr>
        <w:t>, Corp</w:t>
      </w:r>
      <w:r w:rsidR="00981163">
        <w:rPr>
          <w:rFonts w:ascii="Times New Roman" w:hAnsi="Times New Roman" w:cs="Times New Roman"/>
          <w:sz w:val="24"/>
          <w:szCs w:val="24"/>
        </w:rPr>
        <w:t xml:space="preserve"> B</w:t>
      </w:r>
    </w:p>
    <w:p w:rsidR="00CE5287" w:rsidRDefault="00CE5287" w:rsidP="0098116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GrilTabel"/>
        <w:tblW w:w="9781" w:type="dxa"/>
        <w:tblInd w:w="-572" w:type="dxa"/>
        <w:tblLook w:val="04A0"/>
      </w:tblPr>
      <w:tblGrid>
        <w:gridCol w:w="1390"/>
        <w:gridCol w:w="3780"/>
        <w:gridCol w:w="4611"/>
      </w:tblGrid>
      <w:tr w:rsidR="005C7381" w:rsidTr="00C070EB">
        <w:tc>
          <w:tcPr>
            <w:tcW w:w="1390" w:type="dxa"/>
          </w:tcPr>
          <w:p w:rsidR="005C7381" w:rsidRDefault="005C7381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:rsidR="005C7381" w:rsidRPr="00A576DD" w:rsidRDefault="00A576DD" w:rsidP="005C7381">
            <w:pPr>
              <w:pStyle w:val="Preformatat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 </w:t>
            </w:r>
            <w:r w:rsidR="005C7381" w:rsidRPr="00A576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9.00-12.00</w:t>
            </w:r>
          </w:p>
        </w:tc>
        <w:tc>
          <w:tcPr>
            <w:tcW w:w="4611" w:type="dxa"/>
          </w:tcPr>
          <w:p w:rsidR="005C7381" w:rsidRPr="00A576DD" w:rsidRDefault="00A576DD" w:rsidP="005C7381">
            <w:pPr>
              <w:pStyle w:val="PreformatatHTM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Ora </w:t>
            </w:r>
            <w:r w:rsidR="005C7381" w:rsidRPr="00A576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13.00-15.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</w:tr>
      <w:tr w:rsidR="005C7381" w:rsidTr="00C070EB">
        <w:trPr>
          <w:trHeight w:val="2200"/>
        </w:trPr>
        <w:tc>
          <w:tcPr>
            <w:tcW w:w="1390" w:type="dxa"/>
          </w:tcPr>
          <w:p w:rsidR="005C7381" w:rsidRDefault="005C7381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>LUNI 02.09.2019</w:t>
            </w:r>
          </w:p>
        </w:tc>
        <w:tc>
          <w:tcPr>
            <w:tcW w:w="3780" w:type="dxa"/>
          </w:tcPr>
          <w:p w:rsidR="005C7381" w:rsidRDefault="005C7381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Introducere în conferință</w:t>
            </w: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>. Viziune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 xml:space="preserve"> și motivați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 xml:space="preserve"> de a lucra cu copiii cu nevoi speciale</w:t>
            </w:r>
          </w:p>
        </w:tc>
        <w:tc>
          <w:tcPr>
            <w:tcW w:w="4611" w:type="dxa"/>
          </w:tcPr>
          <w:p w:rsidR="005C7381" w:rsidRDefault="005C7381" w:rsidP="005C7381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Curriculum SEND</w:t>
            </w: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 xml:space="preserve">. Un program pentru elevii cu nevoi speciale care se desfășoară în școli, pentru a evalua și a învăța copiii să trăiască o viață independentă. </w:t>
            </w:r>
          </w:p>
          <w:p w:rsidR="00CE5287" w:rsidRDefault="00CE5287" w:rsidP="005C7381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381" w:rsidRPr="005C7381" w:rsidRDefault="005C7381" w:rsidP="005C7381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Sau 2.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Dislexia</w:t>
            </w:r>
            <w:r w:rsidRPr="00A65E3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 xml:space="preserve"> Metode și jocuri de utilizat în clasă pentru a-i ajuta pe elevi să învețe literele, să citească și să scrie.</w:t>
            </w:r>
          </w:p>
          <w:p w:rsidR="005C7381" w:rsidRDefault="005C7381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7381" w:rsidTr="00C070EB">
        <w:tc>
          <w:tcPr>
            <w:tcW w:w="1390" w:type="dxa"/>
          </w:tcPr>
          <w:p w:rsidR="005C7381" w:rsidRDefault="005C7381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381">
              <w:rPr>
                <w:rFonts w:ascii="Times New Roman" w:hAnsi="Times New Roman" w:cs="Times New Roman"/>
                <w:sz w:val="24"/>
                <w:szCs w:val="24"/>
              </w:rPr>
              <w:t>MARȚI 03.09.2019</w:t>
            </w:r>
          </w:p>
        </w:tc>
        <w:tc>
          <w:tcPr>
            <w:tcW w:w="3780" w:type="dxa"/>
          </w:tcPr>
          <w:p w:rsidR="00CE5287" w:rsidRDefault="00981163" w:rsidP="00CE5287">
            <w:pPr>
              <w:pStyle w:val="PreformatatHTML"/>
              <w:numPr>
                <w:ilvl w:val="0"/>
                <w:numId w:val="11"/>
              </w:numPr>
              <w:ind w:left="0"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Probleme comportamentale și emoționale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 Diferite metode pentru a reduce problemele de comportament în clasă, astfel încât să toți elevii să poată învăța și să fie atenți la ore</w:t>
            </w:r>
            <w:r w:rsidR="00CE52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5287" w:rsidRPr="00CE5287" w:rsidRDefault="00CE5287" w:rsidP="00CE5287">
            <w:pPr>
              <w:pStyle w:val="PreformatatHTML"/>
              <w:ind w:left="12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Sau 2</w:t>
            </w:r>
            <w:r w:rsidRPr="00A65E3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Discalculia</w:t>
            </w:r>
            <w:r w:rsidRPr="00C070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Metode sau jocuri pe care să le folosim în clasă pentru a învăța numerele și calcule simple.</w:t>
            </w:r>
          </w:p>
          <w:p w:rsidR="005C7381" w:rsidRDefault="005C7381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1" w:type="dxa"/>
          </w:tcPr>
          <w:p w:rsidR="00981163" w:rsidRDefault="00981163" w:rsidP="00CE5287">
            <w:pPr>
              <w:pStyle w:val="PreformatatHTML"/>
              <w:numPr>
                <w:ilvl w:val="0"/>
                <w:numId w:val="12"/>
              </w:numPr>
              <w:tabs>
                <w:tab w:val="clear" w:pos="916"/>
                <w:tab w:val="left" w:pos="394"/>
              </w:tabs>
              <w:ind w:left="-31" w:firstLine="39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Dislexie vizuală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 Mai multe metode și jocuri pe care să le folosim în clasă pentru a-i ajuta pe elevii cu CES să învețe litere, să citească și să scrie, să fie mai motivați și mai atenți la ore.</w:t>
            </w:r>
          </w:p>
          <w:p w:rsidR="00CE5287" w:rsidRPr="00981163" w:rsidRDefault="00CE5287" w:rsidP="00CE5287">
            <w:pPr>
              <w:pStyle w:val="PreformatatHTML"/>
              <w:tabs>
                <w:tab w:val="clear" w:pos="916"/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381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Tulburări de hiperactivitate cu deficit de atenție – ADHD</w:t>
            </w:r>
            <w:r w:rsidRPr="00A65E3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Moduri de a reduce hiperactivitatea copiilor în clasă (a celor care aleargă în sala de clasă, cum pot deveni mai motivați și atenți la ore).</w:t>
            </w:r>
          </w:p>
        </w:tc>
      </w:tr>
      <w:tr w:rsidR="005C7381" w:rsidTr="00C070EB">
        <w:tc>
          <w:tcPr>
            <w:tcW w:w="1390" w:type="dxa"/>
          </w:tcPr>
          <w:p w:rsidR="005C7381" w:rsidRDefault="00981163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MIERCURI  04.09.2019</w:t>
            </w:r>
          </w:p>
        </w:tc>
        <w:tc>
          <w:tcPr>
            <w:tcW w:w="3780" w:type="dxa"/>
          </w:tcPr>
          <w:p w:rsidR="005C7381" w:rsidRDefault="00981163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Cunoaștere și învățare. Memorie și procesare</w:t>
            </w:r>
            <w:r w:rsidRPr="00C070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Metode de creștere a  capacității copiilor de a învăța și de a fi atenți la ore/rezolvare de sarcini.</w:t>
            </w:r>
          </w:p>
        </w:tc>
        <w:tc>
          <w:tcPr>
            <w:tcW w:w="4611" w:type="dxa"/>
          </w:tcPr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Dislexia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(reluarea sesiunea de luni).</w:t>
            </w:r>
          </w:p>
          <w:p w:rsidR="00CE5287" w:rsidRDefault="00CE5287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Sau 2.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Autism. Partea 1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 Metode de susținere a copiilor cu autism.(Participanții vor trebui să participe și la partea a 2-a a programului despre Autism).</w:t>
            </w:r>
          </w:p>
          <w:p w:rsidR="00CE5287" w:rsidRDefault="00CE5287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381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Sau 3.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Medii Reactive/TAC PAC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 Adaptarea mediului și folosirea unor echipamente simple din punct de vedere al costurilor, pentru a dezvolta comunicarea, atenția și a regla comportamentul elevilor</w:t>
            </w:r>
          </w:p>
        </w:tc>
      </w:tr>
      <w:tr w:rsidR="005C7381" w:rsidTr="00C070EB">
        <w:tc>
          <w:tcPr>
            <w:tcW w:w="1390" w:type="dxa"/>
          </w:tcPr>
          <w:p w:rsidR="00981163" w:rsidRDefault="00981163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5C7381" w:rsidRDefault="00981163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05.09.2019</w:t>
            </w:r>
          </w:p>
        </w:tc>
        <w:tc>
          <w:tcPr>
            <w:tcW w:w="3780" w:type="dxa"/>
          </w:tcPr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Curriculum multi-senzorial și sistem multi-senzorial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.Tulburări tactile. Metode de reducere a comportamentul dificil în clasă.</w:t>
            </w:r>
          </w:p>
          <w:p w:rsidR="00CE5287" w:rsidRDefault="00CE5287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Sau 2.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Discalculia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(reluarea sesiunea de marți)</w:t>
            </w:r>
          </w:p>
          <w:p w:rsidR="00CE5287" w:rsidRDefault="00CE5287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381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Sau 3.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Signalong</w:t>
            </w:r>
            <w:r w:rsidRPr="00A65E3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Este o metodă de utilizat în clasă pentru a dezvolta comunicarea, vorbirea și înțelegerea. </w:t>
            </w:r>
          </w:p>
        </w:tc>
        <w:tc>
          <w:tcPr>
            <w:tcW w:w="4611" w:type="dxa"/>
          </w:tcPr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C070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Autism.Partea a 2-a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070EB">
              <w:rPr>
                <w:rFonts w:ascii="Times New Roman" w:hAnsi="Times New Roman" w:cs="Times New Roman"/>
                <w:sz w:val="24"/>
                <w:szCs w:val="24"/>
              </w:rPr>
              <w:t>Relația dintre senzații și comportament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 Utilizarea masajului pentru a calma copiii și a-i pregăti pentru învățare.</w:t>
            </w:r>
          </w:p>
          <w:p w:rsidR="00CE5287" w:rsidRDefault="00CE5287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Sau 2.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Signalong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(reluarea sesiunii de dimineață).</w:t>
            </w:r>
          </w:p>
          <w:p w:rsidR="00CE5287" w:rsidRDefault="00CE5287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381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Sau 3.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Lucrul cu copiii cu Sindromul Asperger.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Diferențiere dintre Sindromul Asperger și autism. Metode de structurare a învățării pentru a permite copiilor progresul.</w:t>
            </w:r>
          </w:p>
        </w:tc>
      </w:tr>
      <w:tr w:rsidR="005C7381" w:rsidTr="00C070EB">
        <w:tc>
          <w:tcPr>
            <w:tcW w:w="1390" w:type="dxa"/>
          </w:tcPr>
          <w:p w:rsidR="005C7381" w:rsidRDefault="00981163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VINERI  06.09.2019</w:t>
            </w:r>
          </w:p>
        </w:tc>
        <w:tc>
          <w:tcPr>
            <w:tcW w:w="3780" w:type="dxa"/>
          </w:tcPr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Lucrul cu copiii cu deficiențe de vedere sau cu o vedere slabă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Sau 2.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Turnabou</w:t>
            </w:r>
            <w:r w:rsidRPr="00C070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Un program care dezvoltă atenția și îi motivează pe copii să învețe.</w:t>
            </w:r>
          </w:p>
          <w:p w:rsidR="00CE5287" w:rsidRDefault="00CE5287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381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Sau 3.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Terapie prin jocuri Lego</w:t>
            </w:r>
            <w:r w:rsidRPr="00A65E3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pentru a crește comunicarea socială și abilitățile de vorbire.</w:t>
            </w:r>
          </w:p>
        </w:tc>
        <w:tc>
          <w:tcPr>
            <w:tcW w:w="4611" w:type="dxa"/>
          </w:tcPr>
          <w:p w:rsidR="00981163" w:rsidRPr="00C070EB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Modalități de comunicare pentru a sprijini copiii cu tulburări de limbaj.</w:t>
            </w:r>
          </w:p>
          <w:p w:rsidR="00981163" w:rsidRPr="00981163" w:rsidRDefault="00981163" w:rsidP="00981163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        Sau 2.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Dislexia vizuală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 (reluarea sesiunii de marți).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E5287" w:rsidRDefault="00CE5287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381" w:rsidRDefault="00981163" w:rsidP="008A786C">
            <w:pPr>
              <w:pStyle w:val="Preformatat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 xml:space="preserve">   Sau 3. </w:t>
            </w:r>
            <w:r w:rsidRPr="00A65E3E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Lucrul cu părinții</w:t>
            </w:r>
            <w:r w:rsidRPr="00981163">
              <w:rPr>
                <w:rFonts w:ascii="Times New Roman" w:hAnsi="Times New Roman" w:cs="Times New Roman"/>
                <w:sz w:val="24"/>
                <w:szCs w:val="24"/>
              </w:rPr>
              <w:t>. Concepte generale și modalități de susținere a părinților.</w:t>
            </w:r>
          </w:p>
        </w:tc>
      </w:tr>
    </w:tbl>
    <w:p w:rsidR="00C070EB" w:rsidRPr="00C070EB" w:rsidRDefault="00C070EB" w:rsidP="00C070EB">
      <w:pPr>
        <w:pStyle w:val="Listparagraf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070EB">
        <w:rPr>
          <w:rFonts w:ascii="Times New Roman" w:eastAsia="Times New Roman" w:hAnsi="Times New Roman" w:cs="Times New Roman"/>
          <w:sz w:val="24"/>
          <w:szCs w:val="24"/>
          <w:lang w:eastAsia="ro-RO"/>
        </w:rPr>
        <w:t>În cadrul sesiunii de marți, de la ora 15.30, pot participa și părinți împreună cu copiii lor.</w:t>
      </w:r>
    </w:p>
    <w:p w:rsidR="00C070EB" w:rsidRPr="00C770E3" w:rsidRDefault="00C070EB" w:rsidP="00C070EB">
      <w:pPr>
        <w:pStyle w:val="PreformatatHTML"/>
        <w:jc w:val="both"/>
        <w:rPr>
          <w:rFonts w:ascii="Times New Roman" w:hAnsi="Times New Roman" w:cs="Times New Roman"/>
          <w:sz w:val="24"/>
          <w:szCs w:val="24"/>
        </w:rPr>
      </w:pPr>
    </w:p>
    <w:p w:rsidR="00C070EB" w:rsidRPr="00C770E3" w:rsidRDefault="00C070EB" w:rsidP="00C07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70EB" w:rsidRPr="00C770E3" w:rsidRDefault="00C070EB" w:rsidP="00C07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7381" w:rsidRPr="00C770E3" w:rsidRDefault="005C7381" w:rsidP="008A786C">
      <w:pPr>
        <w:pStyle w:val="PreformatatHTML"/>
        <w:jc w:val="both"/>
        <w:rPr>
          <w:rFonts w:ascii="Times New Roman" w:hAnsi="Times New Roman" w:cs="Times New Roman"/>
          <w:sz w:val="24"/>
          <w:szCs w:val="24"/>
        </w:rPr>
      </w:pPr>
    </w:p>
    <w:p w:rsidR="008A786C" w:rsidRPr="00C770E3" w:rsidRDefault="008A786C" w:rsidP="00C070EB">
      <w:pPr>
        <w:rPr>
          <w:rFonts w:ascii="Times New Roman" w:hAnsi="Times New Roman" w:cs="Times New Roman"/>
          <w:sz w:val="24"/>
          <w:szCs w:val="24"/>
        </w:rPr>
      </w:pPr>
    </w:p>
    <w:p w:rsidR="00C070EB" w:rsidRPr="00C770E3" w:rsidRDefault="00C070E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070EB" w:rsidRPr="00C770E3" w:rsidSect="00C070EB">
      <w:pgSz w:w="11906" w:h="16838"/>
      <w:pgMar w:top="83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8B8" w:rsidRDefault="00FA78B8" w:rsidP="00A576DD">
      <w:pPr>
        <w:spacing w:after="0" w:line="240" w:lineRule="auto"/>
      </w:pPr>
      <w:r>
        <w:separator/>
      </w:r>
    </w:p>
  </w:endnote>
  <w:endnote w:type="continuationSeparator" w:id="1">
    <w:p w:rsidR="00FA78B8" w:rsidRDefault="00FA78B8" w:rsidP="00A57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8B8" w:rsidRDefault="00FA78B8" w:rsidP="00A576DD">
      <w:pPr>
        <w:spacing w:after="0" w:line="240" w:lineRule="auto"/>
      </w:pPr>
      <w:r>
        <w:separator/>
      </w:r>
    </w:p>
  </w:footnote>
  <w:footnote w:type="continuationSeparator" w:id="1">
    <w:p w:rsidR="00FA78B8" w:rsidRDefault="00FA78B8" w:rsidP="00A576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747"/>
    <w:multiLevelType w:val="hybridMultilevel"/>
    <w:tmpl w:val="45CE6856"/>
    <w:lvl w:ilvl="0" w:tplc="73FC1C3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B7E0C"/>
    <w:multiLevelType w:val="hybridMultilevel"/>
    <w:tmpl w:val="0ED423BE"/>
    <w:lvl w:ilvl="0" w:tplc="74380B9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6377B7"/>
    <w:multiLevelType w:val="hybridMultilevel"/>
    <w:tmpl w:val="B70021CC"/>
    <w:lvl w:ilvl="0" w:tplc="96BC0EB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A7B54"/>
    <w:multiLevelType w:val="hybridMultilevel"/>
    <w:tmpl w:val="EFCE41B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62FAC"/>
    <w:multiLevelType w:val="hybridMultilevel"/>
    <w:tmpl w:val="38289DB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F0209"/>
    <w:multiLevelType w:val="hybridMultilevel"/>
    <w:tmpl w:val="7B8C1C84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39568D"/>
    <w:multiLevelType w:val="hybridMultilevel"/>
    <w:tmpl w:val="B3EE501A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F5C7E3C"/>
    <w:multiLevelType w:val="hybridMultilevel"/>
    <w:tmpl w:val="28E2C28C"/>
    <w:lvl w:ilvl="0" w:tplc="0EDEDB06">
      <w:start w:val="1"/>
      <w:numFmt w:val="decimal"/>
      <w:lvlText w:val="%1."/>
      <w:lvlJc w:val="left"/>
      <w:pPr>
        <w:ind w:left="502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280775E"/>
    <w:multiLevelType w:val="hybridMultilevel"/>
    <w:tmpl w:val="763418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816C4F"/>
    <w:multiLevelType w:val="hybridMultilevel"/>
    <w:tmpl w:val="3440E4D2"/>
    <w:lvl w:ilvl="0" w:tplc="BDDACDD0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CC1536"/>
    <w:multiLevelType w:val="hybridMultilevel"/>
    <w:tmpl w:val="146CDD7C"/>
    <w:lvl w:ilvl="0" w:tplc="47CA7C0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FC577D"/>
    <w:multiLevelType w:val="hybridMultilevel"/>
    <w:tmpl w:val="405ECB0C"/>
    <w:lvl w:ilvl="0" w:tplc="AF22493E">
      <w:start w:val="1"/>
      <w:numFmt w:val="decimal"/>
      <w:lvlText w:val="%1."/>
      <w:lvlJc w:val="left"/>
      <w:pPr>
        <w:ind w:left="1275" w:hanging="91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0"/>
  </w:num>
  <w:num w:numId="6">
    <w:abstractNumId w:val="6"/>
  </w:num>
  <w:num w:numId="7">
    <w:abstractNumId w:val="1"/>
  </w:num>
  <w:num w:numId="8">
    <w:abstractNumId w:val="4"/>
  </w:num>
  <w:num w:numId="9">
    <w:abstractNumId w:val="8"/>
  </w:num>
  <w:num w:numId="10">
    <w:abstractNumId w:val="5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36110B"/>
    <w:rsid w:val="0018136B"/>
    <w:rsid w:val="003120A4"/>
    <w:rsid w:val="0036110B"/>
    <w:rsid w:val="0047662D"/>
    <w:rsid w:val="004C09B2"/>
    <w:rsid w:val="004D4E70"/>
    <w:rsid w:val="004E62E0"/>
    <w:rsid w:val="005C7381"/>
    <w:rsid w:val="007C0F67"/>
    <w:rsid w:val="007F42C8"/>
    <w:rsid w:val="008A786C"/>
    <w:rsid w:val="00981163"/>
    <w:rsid w:val="00A576DD"/>
    <w:rsid w:val="00A64E44"/>
    <w:rsid w:val="00A65E3E"/>
    <w:rsid w:val="00AB35DC"/>
    <w:rsid w:val="00C070EB"/>
    <w:rsid w:val="00C770E3"/>
    <w:rsid w:val="00C9348A"/>
    <w:rsid w:val="00CE18D4"/>
    <w:rsid w:val="00CE2F7F"/>
    <w:rsid w:val="00CE5287"/>
    <w:rsid w:val="00D75CBF"/>
    <w:rsid w:val="00E5702C"/>
    <w:rsid w:val="00EA6251"/>
    <w:rsid w:val="00F81A57"/>
    <w:rsid w:val="00F869E2"/>
    <w:rsid w:val="00FA7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348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PreformatatHTML">
    <w:name w:val="HTML Preformatted"/>
    <w:basedOn w:val="Normal"/>
    <w:link w:val="PreformatatHTMLCaracter"/>
    <w:uiPriority w:val="99"/>
    <w:unhideWhenUsed/>
    <w:rsid w:val="003611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36110B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5yl5">
    <w:name w:val="_5yl5"/>
    <w:basedOn w:val="Fontdeparagrafimplicit"/>
    <w:rsid w:val="00EA6251"/>
  </w:style>
  <w:style w:type="table" w:styleId="GrilTabel">
    <w:name w:val="Table Grid"/>
    <w:basedOn w:val="TabelNormal"/>
    <w:uiPriority w:val="39"/>
    <w:unhideWhenUsed/>
    <w:rsid w:val="005C73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57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576DD"/>
  </w:style>
  <w:style w:type="paragraph" w:styleId="Subsol">
    <w:name w:val="footer"/>
    <w:basedOn w:val="Normal"/>
    <w:link w:val="SubsolCaracter"/>
    <w:uiPriority w:val="99"/>
    <w:unhideWhenUsed/>
    <w:rsid w:val="00A57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576DD"/>
  </w:style>
  <w:style w:type="paragraph" w:styleId="Listparagraf">
    <w:name w:val="List Paragraph"/>
    <w:basedOn w:val="Normal"/>
    <w:uiPriority w:val="34"/>
    <w:qFormat/>
    <w:rsid w:val="00C070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3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3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0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7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3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9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7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7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8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PC</cp:lastModifiedBy>
  <cp:revision>2</cp:revision>
  <dcterms:created xsi:type="dcterms:W3CDTF">2019-08-28T11:53:00Z</dcterms:created>
  <dcterms:modified xsi:type="dcterms:W3CDTF">2019-08-28T11:53:00Z</dcterms:modified>
</cp:coreProperties>
</file>