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58291" w14:textId="77777777" w:rsidR="00761382" w:rsidRPr="00F77AE4" w:rsidRDefault="00761382" w:rsidP="00DA1C83">
      <w:pPr>
        <w:pStyle w:val="Frspaiere"/>
        <w:ind w:left="720"/>
        <w:rPr>
          <w:rFonts w:ascii="Georgia" w:hAnsi="Georgia"/>
          <w:b/>
          <w:sz w:val="24"/>
          <w:szCs w:val="24"/>
        </w:rPr>
      </w:pPr>
      <w:r w:rsidRPr="00F77AE4">
        <w:rPr>
          <w:rFonts w:ascii="Georgia" w:hAnsi="Georgia"/>
          <w:b/>
          <w:sz w:val="24"/>
          <w:szCs w:val="24"/>
        </w:rPr>
        <w:fldChar w:fldCharType="begin"/>
      </w:r>
      <w:r w:rsidRPr="00F77AE4">
        <w:rPr>
          <w:rFonts w:ascii="Georgia" w:hAnsi="Georgia"/>
          <w:b/>
          <w:sz w:val="24"/>
          <w:szCs w:val="24"/>
        </w:rPr>
        <w:instrText xml:space="preserve"> HYPERLINK "http://juridicisjmen.blogspot.com/2019/09/context-legislativ-specific-educatiei.html" </w:instrText>
      </w:r>
      <w:r w:rsidRPr="00F77AE4">
        <w:rPr>
          <w:rFonts w:ascii="Georgia" w:hAnsi="Georgia"/>
          <w:b/>
          <w:sz w:val="24"/>
          <w:szCs w:val="24"/>
        </w:rPr>
        <w:fldChar w:fldCharType="separate"/>
      </w:r>
      <w:r w:rsidRPr="00F77AE4">
        <w:rPr>
          <w:rFonts w:ascii="Georgia" w:hAnsi="Georgia"/>
          <w:b/>
          <w:sz w:val="24"/>
          <w:szCs w:val="24"/>
        </w:rPr>
        <w:t xml:space="preserve">CONTEXT LEGISLATIV </w:t>
      </w:r>
      <w:r w:rsidRPr="00F77AE4">
        <w:rPr>
          <w:rFonts w:ascii="Georgia" w:hAnsi="Georgia"/>
          <w:b/>
          <w:sz w:val="24"/>
          <w:szCs w:val="24"/>
        </w:rPr>
        <w:fldChar w:fldCharType="end"/>
      </w:r>
      <w:r w:rsidRPr="00F77AE4">
        <w:rPr>
          <w:rFonts w:ascii="Georgia" w:hAnsi="Georgia"/>
          <w:b/>
          <w:sz w:val="24"/>
          <w:szCs w:val="24"/>
        </w:rPr>
        <w:t xml:space="preserve"> 2019-2020</w:t>
      </w:r>
    </w:p>
    <w:p w14:paraId="3D8ED735" w14:textId="77777777" w:rsidR="00F77AE4" w:rsidRPr="00F77AE4" w:rsidRDefault="00761382" w:rsidP="00F77AE4">
      <w:pPr>
        <w:pStyle w:val="Frspaiere"/>
        <w:ind w:left="1080"/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</w:rPr>
        <w:br/>
      </w:r>
      <w:r w:rsidRPr="00F77AE4">
        <w:rPr>
          <w:rFonts w:ascii="Georgia" w:hAnsi="Georgia"/>
          <w:sz w:val="24"/>
          <w:szCs w:val="24"/>
        </w:rPr>
        <w:br/>
      </w:r>
      <w:r w:rsidRPr="00F77AE4">
        <w:rPr>
          <w:rFonts w:ascii="Georgia" w:hAnsi="Georgia"/>
          <w:sz w:val="24"/>
          <w:szCs w:val="24"/>
        </w:rPr>
        <w:br/>
      </w: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•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Programul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Guvernare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2017-2020;</w:t>
      </w:r>
      <w:r w:rsidRPr="00F77AE4">
        <w:rPr>
          <w:rFonts w:ascii="Georgia" w:hAnsi="Georgia"/>
          <w:sz w:val="24"/>
          <w:szCs w:val="24"/>
        </w:rPr>
        <w:br/>
      </w: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•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Strategia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Ministerului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Educaţiei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Naţionale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dezvoltarea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învățământului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  <w:r w:rsidRPr="00F77AE4">
        <w:rPr>
          <w:rFonts w:ascii="Georgia" w:hAnsi="Georgia"/>
          <w:sz w:val="24"/>
          <w:szCs w:val="24"/>
        </w:rPr>
        <w:br/>
      </w: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•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Documentele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europene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naționale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programatice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: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Strategia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Europa 2020,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Cadrul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ET 2020,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strategiile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sectoriale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ale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educației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formării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profesionale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2015 – 2020 – validate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Comisia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Europeană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Strategia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Naţională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Dezvoltare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Durabilă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României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.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Orizonturi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2016-2020,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Programul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Uniunii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Europene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Educaţie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Formare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pe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parcursul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întregii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vieţi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, 2016 – 2020: Erasmus+</w:t>
      </w:r>
      <w:r w:rsidRPr="00F77AE4">
        <w:rPr>
          <w:rFonts w:ascii="Georgia" w:hAnsi="Georgia"/>
          <w:sz w:val="24"/>
          <w:szCs w:val="24"/>
        </w:rPr>
        <w:br/>
      </w:r>
      <w:r w:rsidRPr="00F77AE4">
        <w:rPr>
          <w:rFonts w:ascii="Georgia" w:hAnsi="Georgia"/>
          <w:sz w:val="24"/>
          <w:szCs w:val="24"/>
        </w:rPr>
        <w:br/>
      </w:r>
      <w:proofErr w:type="spellStart"/>
      <w:r w:rsidRPr="00F77AE4">
        <w:rPr>
          <w:rFonts w:ascii="Georgia" w:hAnsi="Georgia"/>
          <w:b/>
          <w:sz w:val="24"/>
          <w:szCs w:val="24"/>
        </w:rPr>
        <w:t>Legi</w:t>
      </w:r>
      <w:proofErr w:type="spellEnd"/>
      <w:r w:rsidRPr="00F77AE4">
        <w:rPr>
          <w:rFonts w:ascii="Georgia" w:hAnsi="Georgia"/>
          <w:b/>
          <w:sz w:val="24"/>
          <w:szCs w:val="24"/>
        </w:rPr>
        <w:t xml:space="preserve">, </w:t>
      </w:r>
      <w:proofErr w:type="spellStart"/>
      <w:r w:rsidRPr="00F77AE4">
        <w:rPr>
          <w:rFonts w:ascii="Georgia" w:hAnsi="Georgia"/>
          <w:b/>
          <w:sz w:val="24"/>
          <w:szCs w:val="24"/>
        </w:rPr>
        <w:t>hotărâri</w:t>
      </w:r>
      <w:proofErr w:type="spellEnd"/>
      <w:r w:rsidRPr="00F77AE4">
        <w:rPr>
          <w:rFonts w:ascii="Georgia" w:hAnsi="Georgia"/>
          <w:b/>
          <w:sz w:val="24"/>
          <w:szCs w:val="24"/>
        </w:rPr>
        <w:t xml:space="preserve"> de </w:t>
      </w:r>
      <w:proofErr w:type="spellStart"/>
      <w:r w:rsidRPr="00F77AE4">
        <w:rPr>
          <w:rFonts w:ascii="Georgia" w:hAnsi="Georgia"/>
          <w:b/>
          <w:sz w:val="24"/>
          <w:szCs w:val="24"/>
        </w:rPr>
        <w:t>guvern</w:t>
      </w:r>
      <w:proofErr w:type="spellEnd"/>
      <w:r w:rsidRPr="00F77AE4">
        <w:rPr>
          <w:rFonts w:ascii="Georgia" w:hAnsi="Georgia"/>
          <w:b/>
          <w:sz w:val="24"/>
          <w:szCs w:val="24"/>
        </w:rPr>
        <w:t xml:space="preserve">, </w:t>
      </w:r>
      <w:proofErr w:type="spellStart"/>
      <w:r w:rsidRPr="00F77AE4">
        <w:rPr>
          <w:rFonts w:ascii="Georgia" w:hAnsi="Georgia"/>
          <w:b/>
          <w:sz w:val="24"/>
          <w:szCs w:val="24"/>
        </w:rPr>
        <w:t>ordonanțe</w:t>
      </w:r>
      <w:proofErr w:type="spellEnd"/>
      <w:r w:rsidRPr="00F77AE4">
        <w:rPr>
          <w:rFonts w:ascii="Georgia" w:hAnsi="Georgia"/>
          <w:b/>
          <w:sz w:val="24"/>
          <w:szCs w:val="24"/>
        </w:rPr>
        <w:t xml:space="preserve"> </w:t>
      </w:r>
      <w:proofErr w:type="spellStart"/>
      <w:r w:rsidRPr="00F77AE4">
        <w:rPr>
          <w:rFonts w:ascii="Georgia" w:hAnsi="Georgia"/>
          <w:b/>
          <w:sz w:val="24"/>
          <w:szCs w:val="24"/>
        </w:rPr>
        <w:t>și</w:t>
      </w:r>
      <w:proofErr w:type="spellEnd"/>
      <w:r w:rsidRPr="00F77AE4">
        <w:rPr>
          <w:rFonts w:ascii="Georgia" w:hAnsi="Georgia"/>
          <w:b/>
          <w:sz w:val="24"/>
          <w:szCs w:val="24"/>
        </w:rPr>
        <w:t xml:space="preserve"> </w:t>
      </w:r>
      <w:proofErr w:type="spellStart"/>
      <w:r w:rsidRPr="00F77AE4">
        <w:rPr>
          <w:rFonts w:ascii="Georgia" w:hAnsi="Georgia"/>
          <w:b/>
          <w:sz w:val="24"/>
          <w:szCs w:val="24"/>
        </w:rPr>
        <w:t>ordonanțe</w:t>
      </w:r>
      <w:proofErr w:type="spellEnd"/>
      <w:r w:rsidRPr="00F77AE4">
        <w:rPr>
          <w:rFonts w:ascii="Georgia" w:hAnsi="Georgia"/>
          <w:b/>
          <w:sz w:val="24"/>
          <w:szCs w:val="24"/>
        </w:rPr>
        <w:t xml:space="preserve"> de </w:t>
      </w:r>
      <w:proofErr w:type="spellStart"/>
      <w:r w:rsidRPr="00F77AE4">
        <w:rPr>
          <w:rFonts w:ascii="Georgia" w:hAnsi="Georgia"/>
          <w:b/>
          <w:sz w:val="24"/>
          <w:szCs w:val="24"/>
        </w:rPr>
        <w:t>urgență</w:t>
      </w:r>
      <w:proofErr w:type="spellEnd"/>
      <w:r w:rsidRPr="00F77AE4">
        <w:rPr>
          <w:rFonts w:ascii="Georgia" w:hAnsi="Georgia"/>
          <w:b/>
          <w:sz w:val="24"/>
          <w:szCs w:val="24"/>
        </w:rPr>
        <w:t>:</w:t>
      </w:r>
      <w:r w:rsidRPr="00F77AE4">
        <w:rPr>
          <w:rFonts w:ascii="Georgia" w:hAnsi="Georgia"/>
          <w:sz w:val="24"/>
          <w:szCs w:val="24"/>
        </w:rPr>
        <w:br/>
      </w:r>
      <w:r w:rsidRPr="00F77AE4">
        <w:rPr>
          <w:rFonts w:ascii="Georgia" w:hAnsi="Georgia"/>
          <w:sz w:val="24"/>
          <w:szCs w:val="24"/>
        </w:rPr>
        <w:br/>
      </w: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•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Legea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Educaţiei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Naţionale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nr. 1/2011,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  <w:r w:rsidRPr="00F77AE4">
        <w:rPr>
          <w:rFonts w:ascii="Georgia" w:hAnsi="Georgia"/>
          <w:sz w:val="24"/>
          <w:szCs w:val="24"/>
        </w:rPr>
        <w:br/>
      </w: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•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Legea-cadru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nr. 153/ 2017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salarizarea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personalului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plătit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din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fonduri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publice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  <w:r w:rsidRPr="00F77AE4">
        <w:rPr>
          <w:rFonts w:ascii="Georgia" w:hAnsi="Georgia"/>
          <w:sz w:val="24"/>
          <w:szCs w:val="24"/>
        </w:rPr>
        <w:br/>
      </w: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•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Legea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nr. 53/2003 -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Codul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muncii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republicată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  <w:r w:rsidRPr="00F77AE4">
        <w:rPr>
          <w:rFonts w:ascii="Georgia" w:hAnsi="Georgia"/>
          <w:sz w:val="24"/>
          <w:szCs w:val="24"/>
        </w:rPr>
        <w:br/>
      </w: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•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Hotărârea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Guvernului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nr. 26 din 12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ianuarie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2017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organizarea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funcţionarea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Ministerului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Educaţiei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Naţionale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  <w:r w:rsidRPr="00F77AE4">
        <w:rPr>
          <w:rFonts w:ascii="Georgia" w:hAnsi="Georgia"/>
          <w:sz w:val="24"/>
          <w:szCs w:val="24"/>
        </w:rPr>
        <w:br/>
      </w: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•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Ordonanţa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urgenţă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Guvernului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nr. 75/12.07.2005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asigurarea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calităţii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educaţiei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  <w:r w:rsidRPr="00F77AE4">
        <w:rPr>
          <w:rFonts w:ascii="Georgia" w:hAnsi="Georgia"/>
          <w:sz w:val="24"/>
          <w:szCs w:val="24"/>
        </w:rPr>
        <w:br/>
      </w: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•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Ordonanţa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Guvernului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nr. 119/1999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controlul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intern/managerial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controlul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financiar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preventiv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republicată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  <w:r w:rsidRPr="00F77AE4">
        <w:rPr>
          <w:rFonts w:ascii="Georgia" w:hAnsi="Georgia"/>
          <w:sz w:val="24"/>
          <w:szCs w:val="24"/>
        </w:rPr>
        <w:br/>
      </w: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•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Ordonanţa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Guvernului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nr. 129/2000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formarea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profesională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gramStart"/>
      <w:r w:rsidRPr="00F77AE4">
        <w:rPr>
          <w:rFonts w:ascii="Georgia" w:hAnsi="Georgia"/>
          <w:sz w:val="24"/>
          <w:szCs w:val="24"/>
          <w:shd w:val="clear" w:color="auto" w:fill="ECECEC"/>
        </w:rPr>
        <w:t>a</w:t>
      </w:r>
      <w:proofErr w:type="gram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adulţilor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republicată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  <w:r w:rsidRPr="00F77AE4">
        <w:rPr>
          <w:rFonts w:ascii="Georgia" w:hAnsi="Georgia"/>
          <w:sz w:val="24"/>
          <w:szCs w:val="24"/>
        </w:rPr>
        <w:br/>
      </w: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•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Ordonanţa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Guvernului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nr. 27/2002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reglementarea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activităţii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soluţionare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petiţiilor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aprobată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completări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Legea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nr. 233/2002,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  <w:r w:rsidRPr="00F77AE4">
        <w:rPr>
          <w:rFonts w:ascii="Georgia" w:hAnsi="Georgia"/>
          <w:sz w:val="24"/>
          <w:szCs w:val="24"/>
        </w:rPr>
        <w:br/>
      </w:r>
      <w:r w:rsidRPr="00F77AE4">
        <w:rPr>
          <w:rFonts w:ascii="Georgia" w:hAnsi="Georgia"/>
          <w:sz w:val="24"/>
          <w:szCs w:val="24"/>
        </w:rPr>
        <w:br/>
      </w:r>
      <w:proofErr w:type="spellStart"/>
      <w:r w:rsidRPr="00F77AE4">
        <w:rPr>
          <w:rFonts w:ascii="Georgia" w:hAnsi="Georgia"/>
          <w:b/>
          <w:sz w:val="24"/>
          <w:szCs w:val="24"/>
        </w:rPr>
        <w:t>Ordine</w:t>
      </w:r>
      <w:proofErr w:type="spellEnd"/>
      <w:r w:rsidRPr="00F77AE4">
        <w:rPr>
          <w:rFonts w:ascii="Georgia" w:hAnsi="Georgia"/>
          <w:b/>
          <w:sz w:val="24"/>
          <w:szCs w:val="24"/>
        </w:rPr>
        <w:t>:</w:t>
      </w:r>
      <w:r w:rsidRPr="00F77AE4">
        <w:rPr>
          <w:rFonts w:ascii="Georgia" w:hAnsi="Georgia"/>
          <w:sz w:val="24"/>
          <w:szCs w:val="24"/>
        </w:rPr>
        <w:br/>
      </w:r>
      <w:r w:rsidRPr="00F77AE4">
        <w:rPr>
          <w:rFonts w:ascii="Georgia" w:hAnsi="Georgia"/>
          <w:sz w:val="24"/>
          <w:szCs w:val="24"/>
        </w:rPr>
        <w:br/>
      </w:r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O.M.E.C.T.S. nr. 5248/2011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aplicarea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Programului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„A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doua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şansă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”, cu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;</w:t>
      </w:r>
      <w:r w:rsidR="00F77AE4" w:rsidRPr="00F77AE4">
        <w:rPr>
          <w:rFonts w:ascii="Georgia" w:hAnsi="Georgia"/>
          <w:sz w:val="24"/>
          <w:szCs w:val="24"/>
        </w:rPr>
        <w:br/>
      </w:r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• O.M.E.C.T.S. nr. 5349/2011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Metodologiei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organizare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Programului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"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Şcoala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după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şcoală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", cu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;</w:t>
      </w:r>
      <w:r w:rsidR="00F77AE4" w:rsidRPr="00F77AE4">
        <w:rPr>
          <w:rFonts w:ascii="Georgia" w:hAnsi="Georgia"/>
          <w:sz w:val="24"/>
          <w:szCs w:val="24"/>
        </w:rPr>
        <w:br/>
      </w:r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• O.M.E.C.T.S. nr. 5530/2011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Regulamentului-cadru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organizare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funcţionare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gram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a</w:t>
      </w:r>
      <w:proofErr w:type="gram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inspectoratelor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şcolare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, cu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;</w:t>
      </w:r>
      <w:r w:rsidR="00F77AE4" w:rsidRPr="00F77AE4">
        <w:rPr>
          <w:rFonts w:ascii="Georgia" w:hAnsi="Georgia"/>
          <w:sz w:val="24"/>
          <w:szCs w:val="24"/>
        </w:rPr>
        <w:br/>
      </w:r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• O.M.E.C.T.S. nr. 5547/2011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Regulamentului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inspecţie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unităţilor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învăţământ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preuniversitar</w:t>
      </w:r>
      <w:proofErr w:type="spellEnd"/>
      <w:r w:rsidR="00F77AE4" w:rsidRPr="00F77AE4">
        <w:rPr>
          <w:rFonts w:ascii="Georgia" w:hAnsi="Georgia"/>
          <w:sz w:val="24"/>
          <w:szCs w:val="24"/>
          <w:shd w:val="clear" w:color="auto" w:fill="ECECEC"/>
        </w:rPr>
        <w:t>;</w:t>
      </w:r>
    </w:p>
    <w:p w14:paraId="2BE2E0A0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lastRenderedPageBreak/>
        <w:t xml:space="preserve">O.M.E.C.T.S. </w:t>
      </w:r>
      <w:r w:rsidRPr="00F77AE4">
        <w:rPr>
          <w:rFonts w:ascii="Georgia" w:hAnsi="Georgia"/>
          <w:bCs/>
          <w:sz w:val="24"/>
          <w:szCs w:val="24"/>
        </w:rPr>
        <w:t xml:space="preserve">nr. 5557 din 7 </w:t>
      </w:r>
      <w:proofErr w:type="spellStart"/>
      <w:r w:rsidRPr="00F77AE4">
        <w:rPr>
          <w:rFonts w:ascii="Georgia" w:hAnsi="Georgia"/>
          <w:bCs/>
          <w:sz w:val="24"/>
          <w:szCs w:val="24"/>
        </w:rPr>
        <w:t>octombrie</w:t>
      </w:r>
      <w:proofErr w:type="spellEnd"/>
      <w:r w:rsidRPr="00F77AE4">
        <w:rPr>
          <w:rFonts w:ascii="Georgia" w:hAnsi="Georgia"/>
          <w:bCs/>
          <w:sz w:val="24"/>
          <w:szCs w:val="24"/>
        </w:rPr>
        <w:t xml:space="preserve"> 2011 </w:t>
      </w:r>
      <w:proofErr w:type="spellStart"/>
      <w:r w:rsidRPr="00F77AE4">
        <w:rPr>
          <w:rFonts w:ascii="Georgia" w:hAnsi="Georgia"/>
          <w:sz w:val="24"/>
          <w:szCs w:val="24"/>
        </w:rPr>
        <w:t>privind</w:t>
      </w:r>
      <w:proofErr w:type="spellEnd"/>
      <w:r w:rsidRPr="00F77AE4">
        <w:rPr>
          <w:rFonts w:ascii="Georgia" w:hAnsi="Georgia"/>
          <w:sz w:val="24"/>
          <w:szCs w:val="24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</w:rPr>
        <w:t>aprobarea</w:t>
      </w:r>
      <w:proofErr w:type="spellEnd"/>
      <w:r w:rsidRPr="00F77AE4">
        <w:rPr>
          <w:rFonts w:ascii="Georgia" w:hAnsi="Georgia"/>
          <w:sz w:val="24"/>
          <w:szCs w:val="24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</w:rPr>
        <w:t>Metodologiei</w:t>
      </w:r>
      <w:proofErr w:type="spellEnd"/>
      <w:r w:rsidRPr="00F77AE4">
        <w:rPr>
          <w:rFonts w:ascii="Georgia" w:hAnsi="Georgia"/>
          <w:sz w:val="24"/>
          <w:szCs w:val="24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</w:rPr>
        <w:t>organizare</w:t>
      </w:r>
      <w:proofErr w:type="spellEnd"/>
      <w:r w:rsidRPr="00F77AE4">
        <w:rPr>
          <w:rFonts w:ascii="Georgia" w:hAnsi="Georgia"/>
          <w:sz w:val="24"/>
          <w:szCs w:val="24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</w:rPr>
        <w:t>desfăşurare</w:t>
      </w:r>
      <w:proofErr w:type="spellEnd"/>
      <w:r w:rsidRPr="00F77AE4">
        <w:rPr>
          <w:rFonts w:ascii="Georgia" w:hAnsi="Georgia"/>
          <w:sz w:val="24"/>
          <w:szCs w:val="24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</w:rPr>
        <w:t>concursului</w:t>
      </w:r>
      <w:proofErr w:type="spellEnd"/>
      <w:r w:rsidRPr="00F77AE4">
        <w:rPr>
          <w:rFonts w:ascii="Georgia" w:hAnsi="Georgia"/>
          <w:sz w:val="24"/>
          <w:szCs w:val="24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</w:rPr>
        <w:t>pentru</w:t>
      </w:r>
      <w:proofErr w:type="spellEnd"/>
      <w:r w:rsidRPr="00F77AE4">
        <w:rPr>
          <w:rFonts w:ascii="Georgia" w:hAnsi="Georgia"/>
          <w:sz w:val="24"/>
          <w:szCs w:val="24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</w:rPr>
        <w:t>ocuparea</w:t>
      </w:r>
      <w:proofErr w:type="spellEnd"/>
      <w:r w:rsidRPr="00F77AE4">
        <w:rPr>
          <w:rFonts w:ascii="Georgia" w:hAnsi="Georgia"/>
          <w:sz w:val="24"/>
          <w:szCs w:val="24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</w:rPr>
        <w:t>funcţiilor</w:t>
      </w:r>
      <w:proofErr w:type="spellEnd"/>
      <w:r w:rsidRPr="00F77AE4">
        <w:rPr>
          <w:rFonts w:ascii="Georgia" w:hAnsi="Georgia"/>
          <w:sz w:val="24"/>
          <w:szCs w:val="24"/>
        </w:rPr>
        <w:t xml:space="preserve"> de inspector </w:t>
      </w:r>
      <w:proofErr w:type="spellStart"/>
      <w:r w:rsidRPr="00F77AE4">
        <w:rPr>
          <w:rFonts w:ascii="Georgia" w:hAnsi="Georgia"/>
          <w:sz w:val="24"/>
          <w:szCs w:val="24"/>
        </w:rPr>
        <w:t>şcolar</w:t>
      </w:r>
      <w:proofErr w:type="spellEnd"/>
      <w:r w:rsidRPr="00F77AE4">
        <w:rPr>
          <w:rFonts w:ascii="Georgia" w:hAnsi="Georgia"/>
          <w:sz w:val="24"/>
          <w:szCs w:val="24"/>
        </w:rPr>
        <w:t xml:space="preserve"> general, inspector </w:t>
      </w:r>
      <w:proofErr w:type="spellStart"/>
      <w:r w:rsidRPr="00F77AE4">
        <w:rPr>
          <w:rFonts w:ascii="Georgia" w:hAnsi="Georgia"/>
          <w:sz w:val="24"/>
          <w:szCs w:val="24"/>
        </w:rPr>
        <w:t>şcolar</w:t>
      </w:r>
      <w:proofErr w:type="spellEnd"/>
      <w:r w:rsidRPr="00F77AE4">
        <w:rPr>
          <w:rFonts w:ascii="Georgia" w:hAnsi="Georgia"/>
          <w:sz w:val="24"/>
          <w:szCs w:val="24"/>
        </w:rPr>
        <w:t xml:space="preserve"> general adjunct din </w:t>
      </w:r>
      <w:proofErr w:type="spellStart"/>
      <w:r w:rsidRPr="00F77AE4">
        <w:rPr>
          <w:rFonts w:ascii="Georgia" w:hAnsi="Georgia"/>
          <w:sz w:val="24"/>
          <w:szCs w:val="24"/>
        </w:rPr>
        <w:t>inspectoratele</w:t>
      </w:r>
      <w:proofErr w:type="spellEnd"/>
      <w:r w:rsidRPr="00F77AE4">
        <w:rPr>
          <w:rFonts w:ascii="Georgia" w:hAnsi="Georgia"/>
          <w:sz w:val="24"/>
          <w:szCs w:val="24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</w:rPr>
        <w:t>şcolare</w:t>
      </w:r>
      <w:proofErr w:type="spellEnd"/>
      <w:r w:rsidRPr="00F77AE4">
        <w:rPr>
          <w:rFonts w:ascii="Georgia" w:hAnsi="Georgia"/>
          <w:sz w:val="24"/>
          <w:szCs w:val="24"/>
        </w:rPr>
        <w:t xml:space="preserve"> şi de director al </w:t>
      </w:r>
      <w:proofErr w:type="spellStart"/>
      <w:r w:rsidRPr="00F77AE4">
        <w:rPr>
          <w:rFonts w:ascii="Georgia" w:hAnsi="Georgia"/>
          <w:sz w:val="24"/>
          <w:szCs w:val="24"/>
        </w:rPr>
        <w:t>casei</w:t>
      </w:r>
      <w:proofErr w:type="spellEnd"/>
      <w:r w:rsidRPr="00F77AE4">
        <w:rPr>
          <w:rFonts w:ascii="Georgia" w:hAnsi="Georgia"/>
          <w:sz w:val="24"/>
          <w:szCs w:val="24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</w:rPr>
        <w:t>corpului</w:t>
      </w:r>
      <w:proofErr w:type="spellEnd"/>
      <w:r w:rsidRPr="00F77AE4">
        <w:rPr>
          <w:rFonts w:ascii="Georgia" w:hAnsi="Georgia"/>
          <w:sz w:val="24"/>
          <w:szCs w:val="24"/>
        </w:rPr>
        <w:t xml:space="preserve"> didactic</w:t>
      </w: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</w:p>
    <w:p w14:paraId="39D021D5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O.M.E.C.T.S. nr. 5561/2011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Metodologia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formării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continue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cadrelor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didactice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din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învăţământul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preuniversitar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</w:p>
    <w:p w14:paraId="00AEBBB4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O.M.E.C.T.S. nr. 5567/2011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Regulamentului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organizare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funcţionare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unităţilor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care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oferă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activitate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extraşcolară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</w:p>
    <w:p w14:paraId="4A639B44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O.M.E.C.T.S. nr. 5571/2011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Regulamentul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organizare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funcţionare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învăţământului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preuniversitar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alternativ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</w:p>
    <w:p w14:paraId="6A48665B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O.M.E.C.T.S. nr. 5573/2011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Regulamentul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organizare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funcţionare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învăţământului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special şi special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integrat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</w:p>
    <w:p w14:paraId="768B9084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O.M.E.C.T.S. nr. 5574/2011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Metodologiei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organizarea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serviciilor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sprijin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educaţional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copiii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elevii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tinerii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cerinţe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educaţionale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speciale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integraţi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învăţământul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masă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</w:p>
    <w:p w14:paraId="63340186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O.M.E.C.T.S. nr. 5576/2011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Criteriilor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generale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acordare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burselor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elevilor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din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învăţământul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preuniversitar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stat,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</w:p>
    <w:p w14:paraId="5D2B6F55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O.M.E.C.T.S. nr. 6143/2011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Metodologiei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evaluare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anuală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activităţii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personalului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didactic şi didactic auxiliar din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învăţământul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preuniversitar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</w:p>
    <w:p w14:paraId="665B012B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O.M.E.C.T.S. nr. 5555/2011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Regulamentului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organizarea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funcţionarea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centrelor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judeţene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/al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municipiului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Bucureşti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resurse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asistenţă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educaţională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inclusiv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Anexa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3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Regulament-Cadru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organizarea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funcţionarea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centrelor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şcolare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educaţie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incluzivă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</w:p>
    <w:p w14:paraId="4C48C109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O.M.E.N. nr. 4619/2014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Metodologiei-cadru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organizare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funcţionare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consiliului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administraţie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din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unităţile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învăţământ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preuniversitar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</w:p>
    <w:p w14:paraId="1E225E1F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>O.M.E.N. nr.</w:t>
      </w:r>
      <w:r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3347/25.04.2014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stabilirea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cadrului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implementare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învăţământul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preuniversitar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programului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Erasmus+;</w:t>
      </w:r>
    </w:p>
    <w:p w14:paraId="27819BA9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O.M.E.C.S. nr. 5.268 din 21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septembrie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2015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Metodologiei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echivalarea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către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inspectoratele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şcolare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judeţene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Inspectoratul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Şcolar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al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Municipiului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Bucureşti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perioadelor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studii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efectuate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străinătate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la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organizaţiile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furnizoare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educaţie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care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organizează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desfăşoară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pe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teritoriul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României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activităţi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învăţământ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corespunzătoare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unui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sistem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educaţional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din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altă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ţară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înscrise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Registrul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special al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Agenţiei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Române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Asigurare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Calităţii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Învăţământul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Preuniversitar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modelului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atestatului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echivalare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studiilor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efectuate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străinătate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România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</w:p>
    <w:p w14:paraId="323D786A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O.M.E.N.C.S. nr. 3844/2016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Regulamentului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regimul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actelor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studii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al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documentelor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şcolare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gestionate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unităţile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învăţământ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preuniversitar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</w:p>
    <w:p w14:paraId="7B414210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lastRenderedPageBreak/>
        <w:t xml:space="preserve">O.M.E.N.C.S. nr. 5079/2016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Regulamentului-cadru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organizare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funcţionare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unităţilor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învăţământ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preuniversitar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</w:p>
    <w:p w14:paraId="11904B90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O.M.E.N.C.S. nr. 5.819 din 25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noiembrie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2016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procedurii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elaborare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avizului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conform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schimbarea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destinaţiei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bazei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materiale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instituţiilor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unităţilor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învăţământ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preuniversitar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stat, precum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condiţiile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necesare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acordării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acestuia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</w:p>
    <w:p w14:paraId="67AF8E94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O.M.E.N.C.Ş. nr. 5086/2016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Metodologiei-cadru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şcolarizarea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la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domiciliu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respectiv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înfiinţarea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grupe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/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clase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spitale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  <w:r w:rsidRPr="00F77AE4">
        <w:rPr>
          <w:rFonts w:ascii="Georgia" w:hAnsi="Georgia"/>
          <w:sz w:val="24"/>
          <w:szCs w:val="24"/>
        </w:rPr>
        <w:br/>
      </w: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• O.M.E.N.C.Ş. nr. 5805/2016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metodologiei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evaluarea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intervenţia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integrată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vederea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încadrării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copiilor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dizabilităţi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grad de handicap,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orientării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şcolare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profesionale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copiilor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cerinţe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educaţionale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speciale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precum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vederea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abilitării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reabilitării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copiilor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dizabilităţi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şi/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sau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cerinţe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educaţionale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speciale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</w:p>
    <w:p w14:paraId="54FDB79B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O.M.E.N. </w:t>
      </w:r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 xml:space="preserve">nr. 3969 din 30 </w:t>
      </w:r>
      <w:proofErr w:type="spellStart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>mai</w:t>
      </w:r>
      <w:proofErr w:type="spellEnd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 xml:space="preserve"> 2017</w:t>
      </w:r>
      <w:r w:rsidRPr="00F77AE4">
        <w:rPr>
          <w:rFonts w:ascii="Georgia" w:hAnsi="Georgia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>pentru</w:t>
      </w:r>
      <w:proofErr w:type="spellEnd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>aprobarea</w:t>
      </w:r>
      <w:proofErr w:type="spellEnd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> </w:t>
      </w:r>
      <w:bookmarkStart w:id="0" w:name="REFsp23rtd4"/>
      <w:bookmarkEnd w:id="0"/>
      <w:proofErr w:type="spellStart"/>
      <w:r w:rsidRPr="00F77AE4">
        <w:rPr>
          <w:rStyle w:val="panchor"/>
          <w:rFonts w:ascii="Georgia" w:hAnsi="Georgia" w:cs="Courier New"/>
          <w:bCs/>
          <w:sz w:val="24"/>
          <w:szCs w:val="24"/>
          <w:u w:val="single"/>
          <w:shd w:val="clear" w:color="auto" w:fill="FFFFFF"/>
        </w:rPr>
        <w:t>Metodologiei</w:t>
      </w:r>
      <w:proofErr w:type="spellEnd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> </w:t>
      </w:r>
      <w:proofErr w:type="spellStart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>privind</w:t>
      </w:r>
      <w:proofErr w:type="spellEnd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>organizarea</w:t>
      </w:r>
      <w:proofErr w:type="spellEnd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 xml:space="preserve"> şi </w:t>
      </w:r>
      <w:proofErr w:type="spellStart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>desfăşurarea</w:t>
      </w:r>
      <w:proofErr w:type="spellEnd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>concursului</w:t>
      </w:r>
      <w:proofErr w:type="spellEnd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>pentru</w:t>
      </w:r>
      <w:proofErr w:type="spellEnd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>ocuparea</w:t>
      </w:r>
      <w:proofErr w:type="spellEnd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>funcţiilor</w:t>
      </w:r>
      <w:proofErr w:type="spellEnd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 xml:space="preserve"> de director şi director adjunct din </w:t>
      </w:r>
      <w:proofErr w:type="spellStart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>unităţile</w:t>
      </w:r>
      <w:proofErr w:type="spellEnd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 xml:space="preserve"> de </w:t>
      </w:r>
      <w:proofErr w:type="spellStart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>învăţământ</w:t>
      </w:r>
      <w:proofErr w:type="spellEnd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>preuniversitar</w:t>
      </w:r>
      <w:proofErr w:type="spellEnd"/>
      <w:r w:rsidRPr="00F77AE4">
        <w:rPr>
          <w:rFonts w:ascii="Georgia" w:hAnsi="Georgia" w:cs="Courier New"/>
          <w:bCs/>
          <w:sz w:val="24"/>
          <w:szCs w:val="24"/>
          <w:shd w:val="clear" w:color="auto" w:fill="FFFFFF"/>
        </w:rPr>
        <w:t>;</w:t>
      </w:r>
    </w:p>
    <w:p w14:paraId="2479881B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O.M.E.N.C.Ș. nr. 3.590/2016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planurilor-cadru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învățământ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învățământul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gimnazial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</w:p>
    <w:p w14:paraId="656742A2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O.M.E.N.C.Ș. nr. 6.156/2016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organizarea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desfășurarea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anului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pregătitor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limbă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română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cetățenii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străini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şi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</w:p>
    <w:p w14:paraId="45741DFD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O.M.E.N. nr. 5.460 din 12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noiembrie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2018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Metodologiei-cadru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mobilitatea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personalului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didactic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predare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din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învăţământul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preuniversitar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anul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şcolar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2019-2020,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modificările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completările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ulterioare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</w:p>
    <w:p w14:paraId="12AF4449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O.M.E.N. nr. 4916/2019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organizarea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desfășurarea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evaluării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naționale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absolvenții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clasei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VIII-a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anul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școlar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2019-2020;</w:t>
      </w:r>
    </w:p>
    <w:p w14:paraId="68DB6209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O.M.E.N.nr. 4946/2019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Calendarului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administrare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evaluărilor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naționale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la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finalul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claselor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II-a, a IV-a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VI-a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anul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școlar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2019-2020;</w:t>
      </w:r>
    </w:p>
    <w:p w14:paraId="434CD1FB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O.M.E.N.nr. 4948/2019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organizarea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desfășurarea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admiterii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învățământul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liceal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stat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anul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școlar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2020-2021;</w:t>
      </w:r>
    </w:p>
    <w:p w14:paraId="7520546F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O.M.E.N.nr. 4950/2019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organizarea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desfășurarea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examenului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bacalaureat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național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– 2020;</w:t>
      </w:r>
    </w:p>
    <w:p w14:paraId="745426C0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O.M.E.N.nr. 4910/2019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Calendarului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organizare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desfășurare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examenului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național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definitivare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învățământ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anul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școlar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2019-2020;</w:t>
      </w:r>
    </w:p>
    <w:p w14:paraId="5B5F7A7A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O.M.E.N. nr. 5090/2019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Metodologiei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fundamentarea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cifrei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școlarizare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învățământul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preuniversitar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stat,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evidența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efectivelor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preșcolari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elevi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școlarizați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unitățile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învățământ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particular, precum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emiterea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avizului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conform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vederea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organizării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rețelei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unităților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învățământ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preuniversitar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anul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școlar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2020-2021;</w:t>
      </w:r>
    </w:p>
    <w:p w14:paraId="78EA755B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O.M.E.N.nr. 3191/2019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structura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anului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școlar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2019-202</w:t>
      </w:r>
    </w:p>
    <w:p w14:paraId="55A5187F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lastRenderedPageBreak/>
        <w:t xml:space="preserve">O.M.E.N.nr. 3207/2019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măsuri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aplicare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corelare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planurilor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învățământ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învățământul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profesional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,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liceal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–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filiera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tehnologică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postliceal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cu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structura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anului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școlar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2019-2020</w:t>
      </w:r>
    </w:p>
    <w:p w14:paraId="39A9A477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O.M.E.N.nr. 4694/2019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Curriculumului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educația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timpurie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</w:p>
    <w:p w14:paraId="3C174B63" w14:textId="77777777" w:rsidR="00F77AE4" w:rsidRP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O.M.E.N. nr. 5108/2019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Calendarului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etapelor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acțiunilor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stabilirea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cifrei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școlarizare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învățământul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dual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învățământul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profesional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anul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școlar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2020-2021, precum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modelelor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pentru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avizarea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către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CLDPS, CNDÎPT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unitatea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administrativ-teritorială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a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proiectului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cifrei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de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școlarizare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învățământul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dual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și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învățământul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profesional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;</w:t>
      </w:r>
    </w:p>
    <w:p w14:paraId="64B3ECDB" w14:textId="77777777" w:rsidR="00F77AE4" w:rsidRDefault="00F77AE4" w:rsidP="00F77AE4">
      <w:pPr>
        <w:pStyle w:val="Frspaiere"/>
        <w:numPr>
          <w:ilvl w:val="0"/>
          <w:numId w:val="3"/>
        </w:numPr>
        <w:rPr>
          <w:rFonts w:ascii="Georgia" w:hAnsi="Georgia"/>
          <w:sz w:val="24"/>
          <w:szCs w:val="24"/>
          <w:shd w:val="clear" w:color="auto" w:fill="ECECEC"/>
        </w:rPr>
      </w:pP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Ordinul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Secretariatului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General al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Guvernului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nr. 600/2018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privind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aprobarea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Codului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controlului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intern managerial al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entităților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 xml:space="preserve"> </w:t>
      </w:r>
      <w:proofErr w:type="spellStart"/>
      <w:r w:rsidRPr="00F77AE4">
        <w:rPr>
          <w:rFonts w:ascii="Georgia" w:hAnsi="Georgia"/>
          <w:sz w:val="24"/>
          <w:szCs w:val="24"/>
          <w:shd w:val="clear" w:color="auto" w:fill="ECECEC"/>
        </w:rPr>
        <w:t>publice</w:t>
      </w:r>
      <w:proofErr w:type="spellEnd"/>
      <w:r w:rsidRPr="00F77AE4">
        <w:rPr>
          <w:rFonts w:ascii="Georgia" w:hAnsi="Georgia"/>
          <w:sz w:val="24"/>
          <w:szCs w:val="24"/>
          <w:shd w:val="clear" w:color="auto" w:fill="ECECEC"/>
        </w:rPr>
        <w:t>.</w:t>
      </w:r>
    </w:p>
    <w:p w14:paraId="659269DE" w14:textId="77777777" w:rsidR="00DA1C83" w:rsidRPr="00F77AE4" w:rsidRDefault="00DA1C83" w:rsidP="00DA1C83">
      <w:pPr>
        <w:pStyle w:val="Frspaiere"/>
        <w:ind w:left="720"/>
        <w:rPr>
          <w:rFonts w:ascii="Georgia" w:hAnsi="Georgia"/>
          <w:sz w:val="24"/>
          <w:szCs w:val="24"/>
        </w:rPr>
      </w:pPr>
    </w:p>
    <w:p w14:paraId="3CF46176" w14:textId="77777777" w:rsidR="00761382" w:rsidRPr="00F77AE4" w:rsidRDefault="00761382" w:rsidP="00DA1C83">
      <w:pPr>
        <w:pStyle w:val="Frspaiere"/>
        <w:ind w:left="720"/>
        <w:rPr>
          <w:rFonts w:ascii="Georgia" w:hAnsi="Georgia"/>
          <w:sz w:val="24"/>
          <w:szCs w:val="24"/>
          <w:shd w:val="clear" w:color="auto" w:fill="ECECEC"/>
        </w:rPr>
      </w:pPr>
      <w:r w:rsidRPr="00F77AE4">
        <w:rPr>
          <w:rFonts w:ascii="Georgia" w:hAnsi="Georgia"/>
          <w:sz w:val="24"/>
          <w:szCs w:val="24"/>
        </w:rPr>
        <w:br/>
      </w:r>
      <w:r w:rsidRPr="00F77AE4">
        <w:rPr>
          <w:rFonts w:ascii="Georgia" w:hAnsi="Georgia"/>
          <w:sz w:val="24"/>
          <w:szCs w:val="24"/>
        </w:rPr>
        <w:br/>
      </w:r>
      <w:r w:rsidRPr="00F77AE4">
        <w:rPr>
          <w:rFonts w:ascii="Georgia" w:hAnsi="Georgia"/>
          <w:b/>
          <w:sz w:val="24"/>
          <w:szCs w:val="24"/>
        </w:rPr>
        <w:t xml:space="preserve">Alte </w:t>
      </w:r>
      <w:proofErr w:type="spellStart"/>
      <w:r w:rsidRPr="00F77AE4">
        <w:rPr>
          <w:rFonts w:ascii="Georgia" w:hAnsi="Georgia"/>
          <w:b/>
          <w:sz w:val="24"/>
          <w:szCs w:val="24"/>
        </w:rPr>
        <w:t>ordine</w:t>
      </w:r>
      <w:proofErr w:type="spellEnd"/>
      <w:r w:rsidRPr="00F77AE4">
        <w:rPr>
          <w:rFonts w:ascii="Georgia" w:hAnsi="Georgia"/>
          <w:b/>
          <w:sz w:val="24"/>
          <w:szCs w:val="24"/>
        </w:rPr>
        <w:t xml:space="preserve">, note, </w:t>
      </w:r>
      <w:proofErr w:type="spellStart"/>
      <w:r w:rsidRPr="00F77AE4">
        <w:rPr>
          <w:rFonts w:ascii="Georgia" w:hAnsi="Georgia"/>
          <w:b/>
          <w:sz w:val="24"/>
          <w:szCs w:val="24"/>
        </w:rPr>
        <w:t>notificări</w:t>
      </w:r>
      <w:proofErr w:type="spellEnd"/>
      <w:r w:rsidRPr="00F77AE4">
        <w:rPr>
          <w:rFonts w:ascii="Georgia" w:hAnsi="Georgia"/>
          <w:b/>
          <w:sz w:val="24"/>
          <w:szCs w:val="24"/>
        </w:rPr>
        <w:t xml:space="preserve">, </w:t>
      </w:r>
      <w:proofErr w:type="spellStart"/>
      <w:r w:rsidRPr="00F77AE4">
        <w:rPr>
          <w:rFonts w:ascii="Georgia" w:hAnsi="Georgia"/>
          <w:b/>
          <w:sz w:val="24"/>
          <w:szCs w:val="24"/>
        </w:rPr>
        <w:t>proceduri</w:t>
      </w:r>
      <w:proofErr w:type="spellEnd"/>
      <w:r w:rsidRPr="00F77AE4">
        <w:rPr>
          <w:rFonts w:ascii="Georgia" w:hAnsi="Georgia"/>
          <w:b/>
          <w:sz w:val="24"/>
          <w:szCs w:val="24"/>
        </w:rPr>
        <w:t xml:space="preserve"> şi </w:t>
      </w:r>
      <w:proofErr w:type="spellStart"/>
      <w:r w:rsidRPr="00F77AE4">
        <w:rPr>
          <w:rFonts w:ascii="Georgia" w:hAnsi="Georgia"/>
          <w:b/>
          <w:sz w:val="24"/>
          <w:szCs w:val="24"/>
        </w:rPr>
        <w:t>precizări</w:t>
      </w:r>
      <w:proofErr w:type="spellEnd"/>
      <w:r w:rsidRPr="00F77AE4">
        <w:rPr>
          <w:rFonts w:ascii="Georgia" w:hAnsi="Georgia"/>
          <w:b/>
          <w:sz w:val="24"/>
          <w:szCs w:val="24"/>
        </w:rPr>
        <w:t xml:space="preserve"> ale </w:t>
      </w:r>
      <w:proofErr w:type="spellStart"/>
      <w:r w:rsidRPr="00F77AE4">
        <w:rPr>
          <w:rFonts w:ascii="Georgia" w:hAnsi="Georgia"/>
          <w:b/>
          <w:sz w:val="24"/>
          <w:szCs w:val="24"/>
        </w:rPr>
        <w:t>Ministerului</w:t>
      </w:r>
      <w:proofErr w:type="spellEnd"/>
      <w:r w:rsidRPr="00F77AE4">
        <w:rPr>
          <w:rFonts w:ascii="Georgia" w:hAnsi="Georgia"/>
          <w:b/>
          <w:sz w:val="24"/>
          <w:szCs w:val="24"/>
        </w:rPr>
        <w:t xml:space="preserve"> </w:t>
      </w:r>
      <w:proofErr w:type="spellStart"/>
      <w:r w:rsidRPr="00F77AE4">
        <w:rPr>
          <w:rFonts w:ascii="Georgia" w:hAnsi="Georgia"/>
          <w:b/>
          <w:sz w:val="24"/>
          <w:szCs w:val="24"/>
        </w:rPr>
        <w:t>Educaţiei</w:t>
      </w:r>
      <w:proofErr w:type="spellEnd"/>
      <w:r w:rsidRPr="00F77AE4">
        <w:rPr>
          <w:rFonts w:ascii="Georgia" w:hAnsi="Georgia"/>
          <w:b/>
          <w:sz w:val="24"/>
          <w:szCs w:val="24"/>
        </w:rPr>
        <w:t xml:space="preserve"> </w:t>
      </w:r>
      <w:proofErr w:type="spellStart"/>
      <w:r w:rsidRPr="00F77AE4">
        <w:rPr>
          <w:rFonts w:ascii="Georgia" w:hAnsi="Georgia"/>
          <w:b/>
          <w:sz w:val="24"/>
          <w:szCs w:val="24"/>
        </w:rPr>
        <w:t>Naţionale</w:t>
      </w:r>
      <w:proofErr w:type="spellEnd"/>
      <w:r w:rsidRPr="00F77AE4">
        <w:rPr>
          <w:rFonts w:ascii="Georgia" w:hAnsi="Georgia"/>
          <w:b/>
          <w:sz w:val="24"/>
          <w:szCs w:val="24"/>
        </w:rPr>
        <w:t>.</w:t>
      </w:r>
    </w:p>
    <w:p w14:paraId="064BB05B" w14:textId="77777777" w:rsidR="0006309B" w:rsidRPr="00F77AE4" w:rsidRDefault="0006309B" w:rsidP="00761382">
      <w:pPr>
        <w:pStyle w:val="Frspaiere"/>
        <w:rPr>
          <w:rFonts w:ascii="Georgia" w:hAnsi="Georgia"/>
          <w:sz w:val="24"/>
          <w:szCs w:val="24"/>
        </w:rPr>
      </w:pPr>
    </w:p>
    <w:p w14:paraId="20B94749" w14:textId="77777777" w:rsidR="00F77AE4" w:rsidRPr="00F77AE4" w:rsidRDefault="00F77AE4" w:rsidP="00F77AE4">
      <w:pPr>
        <w:pStyle w:val="Frspaiere"/>
        <w:jc w:val="center"/>
        <w:rPr>
          <w:rFonts w:ascii="Georgia" w:hAnsi="Georgia"/>
          <w:b/>
          <w:i/>
          <w:sz w:val="24"/>
          <w:szCs w:val="24"/>
        </w:rPr>
      </w:pPr>
      <w:r w:rsidRPr="00F77AE4">
        <w:rPr>
          <w:rFonts w:ascii="Georgia" w:hAnsi="Georgia"/>
          <w:b/>
          <w:i/>
          <w:sz w:val="24"/>
          <w:szCs w:val="24"/>
        </w:rPr>
        <w:t>CONSILIER JURIDIC</w:t>
      </w:r>
    </w:p>
    <w:p w14:paraId="7EF08625" w14:textId="77777777" w:rsidR="00F77AE4" w:rsidRPr="00F77AE4" w:rsidRDefault="00F77AE4" w:rsidP="00F77AE4">
      <w:pPr>
        <w:pStyle w:val="Frspaiere"/>
        <w:jc w:val="center"/>
        <w:rPr>
          <w:rFonts w:ascii="Georgia" w:hAnsi="Georgia"/>
          <w:b/>
          <w:i/>
          <w:sz w:val="24"/>
          <w:szCs w:val="24"/>
        </w:rPr>
      </w:pPr>
    </w:p>
    <w:p w14:paraId="6C573658" w14:textId="77777777" w:rsidR="00F77AE4" w:rsidRPr="00F77AE4" w:rsidRDefault="00F77AE4" w:rsidP="00F77AE4">
      <w:pPr>
        <w:pStyle w:val="Frspaiere"/>
        <w:jc w:val="center"/>
        <w:rPr>
          <w:rFonts w:ascii="Georgia" w:hAnsi="Georgia"/>
          <w:b/>
          <w:i/>
          <w:sz w:val="24"/>
          <w:szCs w:val="24"/>
        </w:rPr>
      </w:pPr>
      <w:r w:rsidRPr="00F77AE4">
        <w:rPr>
          <w:rFonts w:ascii="Georgia" w:hAnsi="Georgia"/>
          <w:b/>
          <w:i/>
          <w:sz w:val="24"/>
          <w:szCs w:val="24"/>
        </w:rPr>
        <w:t>JR. ION NISTOR</w:t>
      </w:r>
    </w:p>
    <w:sectPr w:rsidR="00F77AE4" w:rsidRPr="00F77A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E32C7"/>
    <w:multiLevelType w:val="hybridMultilevel"/>
    <w:tmpl w:val="5C70A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D42CF3"/>
    <w:multiLevelType w:val="hybridMultilevel"/>
    <w:tmpl w:val="311EB8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E602DA"/>
    <w:multiLevelType w:val="hybridMultilevel"/>
    <w:tmpl w:val="D720A25C"/>
    <w:lvl w:ilvl="0" w:tplc="4CC81D50">
      <w:start w:val="15"/>
      <w:numFmt w:val="bullet"/>
      <w:lvlText w:val="•"/>
      <w:lvlJc w:val="left"/>
      <w:pPr>
        <w:ind w:left="1080" w:hanging="360"/>
      </w:pPr>
      <w:rPr>
        <w:rFonts w:ascii="Georgia" w:eastAsiaTheme="minorHAnsi" w:hAnsi="Georg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382"/>
    <w:rsid w:val="0006309B"/>
    <w:rsid w:val="00111C8F"/>
    <w:rsid w:val="00454AEB"/>
    <w:rsid w:val="00761382"/>
    <w:rsid w:val="007E0B49"/>
    <w:rsid w:val="00B96985"/>
    <w:rsid w:val="00DA1C83"/>
    <w:rsid w:val="00EE65DB"/>
    <w:rsid w:val="00F7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34D2F"/>
  <w15:docId w15:val="{76908C8F-C5C2-409B-983B-F528241BB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7613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7613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link w:val="Titlu3Caracter"/>
    <w:uiPriority w:val="9"/>
    <w:qFormat/>
    <w:rsid w:val="007613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3Caracter">
    <w:name w:val="Titlu 3 Caracter"/>
    <w:basedOn w:val="Fontdeparagrafimplicit"/>
    <w:link w:val="Titlu3"/>
    <w:uiPriority w:val="9"/>
    <w:rsid w:val="0076138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Fontdeparagrafimplicit"/>
    <w:uiPriority w:val="99"/>
    <w:semiHidden/>
    <w:unhideWhenUsed/>
    <w:rsid w:val="00761382"/>
    <w:rPr>
      <w:color w:val="0000FF"/>
      <w:u w:val="single"/>
    </w:rPr>
  </w:style>
  <w:style w:type="paragraph" w:styleId="Frspaiere">
    <w:name w:val="No Spacing"/>
    <w:uiPriority w:val="1"/>
    <w:qFormat/>
    <w:rsid w:val="00761382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uiPriority w:val="9"/>
    <w:rsid w:val="007613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7613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panchor">
    <w:name w:val="panchor"/>
    <w:rsid w:val="00DA1C83"/>
  </w:style>
  <w:style w:type="paragraph" w:styleId="TextnBalon">
    <w:name w:val="Balloon Text"/>
    <w:basedOn w:val="Normal"/>
    <w:link w:val="TextnBalonCaracter"/>
    <w:uiPriority w:val="99"/>
    <w:semiHidden/>
    <w:unhideWhenUsed/>
    <w:rsid w:val="00F77A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77AE4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454A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8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1382</Words>
  <Characters>7882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</dc:creator>
  <cp:lastModifiedBy>Ionut Nistor</cp:lastModifiedBy>
  <cp:revision>2</cp:revision>
  <cp:lastPrinted>2019-09-23T07:56:00Z</cp:lastPrinted>
  <dcterms:created xsi:type="dcterms:W3CDTF">2021-08-22T18:30:00Z</dcterms:created>
  <dcterms:modified xsi:type="dcterms:W3CDTF">2021-08-22T18:30:00Z</dcterms:modified>
</cp:coreProperties>
</file>