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90CEE76" w14:textId="77777777" w:rsidR="00000000" w:rsidRDefault="00147E78">
      <w:pPr>
        <w:autoSpaceDE/>
        <w:autoSpaceDN/>
        <w:jc w:val="both"/>
        <w:rPr>
          <w:rFonts w:eastAsia="Times New Roman"/>
          <w:color w:val="000000"/>
          <w:sz w:val="20"/>
          <w:szCs w:val="20"/>
        </w:rPr>
      </w:pPr>
      <w:r>
        <w:rPr>
          <w:rStyle w:val="sden1"/>
          <w:rFonts w:eastAsia="Times New Roman"/>
        </w:rPr>
        <w:t>HOTĂRÂRE nr. 1.090 din 6 octombrie 2021</w:t>
      </w:r>
    </w:p>
    <w:p w14:paraId="5024ED52" w14:textId="77777777" w:rsidR="00000000" w:rsidRDefault="00147E78">
      <w:pPr>
        <w:pStyle w:val="shdr"/>
        <w:spacing w:before="0" w:after="0"/>
      </w:pPr>
      <w:r>
        <w:t xml:space="preserve">privind prelungirea stării de alertă pe teritoriul României începând cu data de 10 octombrie 2021, precum şi stabilirea </w:t>
      </w:r>
      <w:r>
        <w:rPr>
          <w:b w:val="0"/>
          <w:bCs w:val="0"/>
          <w:color w:val="0000FF"/>
          <w:u w:val="single"/>
          <w:shd w:val="clear" w:color="auto" w:fill="FFFFFF"/>
        </w:rPr>
        <w:t>măsurilor</w:t>
      </w:r>
      <w:r>
        <w:t xml:space="preserve"> care se aplică pe durata acesteia pentru prevenirea şi combaterea efectelor pandemiei de COVID-19</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496"/>
      </w:tblGrid>
      <w:tr w:rsidR="00000000" w14:paraId="3BE9EE18" w14:textId="77777777">
        <w:trPr>
          <w:tblCellSpacing w:w="15" w:type="dxa"/>
        </w:trPr>
        <w:tc>
          <w:tcPr>
            <w:tcW w:w="0" w:type="auto"/>
            <w:hideMark/>
          </w:tcPr>
          <w:p w14:paraId="33B1556E" w14:textId="77777777" w:rsidR="00000000" w:rsidRDefault="00147E78">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3527335B" w14:textId="77777777" w:rsidR="00000000" w:rsidRDefault="00147E78">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GUVERNUL ROMÂNIE</w:t>
            </w:r>
            <w:r>
              <w:rPr>
                <w:rStyle w:val="semtbdy1"/>
                <w:rFonts w:eastAsia="Times New Roman"/>
              </w:rPr>
              <w:t>I</w:t>
            </w:r>
          </w:p>
        </w:tc>
      </w:tr>
    </w:tbl>
    <w:p w14:paraId="185FE5DD" w14:textId="77777777" w:rsidR="00000000" w:rsidRDefault="00147E78">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962 din 7 octombrie 2021</w:t>
      </w:r>
    </w:p>
    <w:p w14:paraId="32020C47" w14:textId="77777777" w:rsidR="00000000" w:rsidRDefault="00147E78">
      <w:pPr>
        <w:pStyle w:val="spar"/>
        <w:jc w:val="both"/>
        <w:rPr>
          <w:rFonts w:ascii="Verdana" w:hAnsi="Verdana"/>
          <w:color w:val="000000"/>
          <w:sz w:val="20"/>
          <w:szCs w:val="20"/>
        </w:rPr>
      </w:pPr>
      <w:r>
        <w:rPr>
          <w:rFonts w:ascii="Verdana" w:hAnsi="Verdana"/>
          <w:b/>
          <w:bCs/>
          <w:color w:val="000000"/>
          <w:sz w:val="20"/>
          <w:szCs w:val="20"/>
        </w:rPr>
        <w:t>Data intrării în vigoare 10-10-2021</w:t>
      </w:r>
    </w:p>
    <w:p w14:paraId="139DD417" w14:textId="77777777" w:rsidR="00000000" w:rsidRDefault="00147E78">
      <w:pPr>
        <w:pStyle w:val="spar"/>
        <w:jc w:val="both"/>
        <w:rPr>
          <w:rFonts w:ascii="Verdana" w:hAnsi="Verdana"/>
          <w:color w:val="000000"/>
          <w:sz w:val="20"/>
          <w:szCs w:val="20"/>
        </w:rPr>
      </w:pPr>
      <w:r>
        <w:rPr>
          <w:rFonts w:ascii="Verdana" w:hAnsi="Verdana"/>
          <w:b/>
          <w:bCs/>
          <w:color w:val="000000"/>
          <w:sz w:val="20"/>
          <w:szCs w:val="20"/>
        </w:rPr>
        <w:t>Formă consolidată valabilă la data 26-10-2021</w:t>
      </w:r>
    </w:p>
    <w:p w14:paraId="28DE3718" w14:textId="77777777" w:rsidR="00000000" w:rsidRDefault="00147E78">
      <w:pPr>
        <w:pStyle w:val="spar"/>
        <w:jc w:val="both"/>
        <w:rPr>
          <w:rFonts w:ascii="Verdana" w:hAnsi="Verdana"/>
          <w:color w:val="000000"/>
          <w:sz w:val="20"/>
          <w:szCs w:val="20"/>
        </w:rPr>
      </w:pPr>
      <w:r>
        <w:rPr>
          <w:rFonts w:ascii="Verdana" w:hAnsi="Verdana"/>
          <w:b/>
          <w:bCs/>
          <w:color w:val="000000"/>
          <w:sz w:val="20"/>
          <w:szCs w:val="20"/>
        </w:rPr>
        <w:t>Prezenta formă consolidată este valabilă începând cu data de 25-10-2021 până la data de 26-10-2021</w:t>
      </w:r>
    </w:p>
    <w:p w14:paraId="6FF46B28" w14:textId="77777777" w:rsidR="00000000" w:rsidRDefault="00147E78">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rPr>
        <w:t>Fo</w:t>
      </w:r>
      <w:r>
        <w:rPr>
          <w:rStyle w:val="spar3"/>
          <w:rFonts w:eastAsia="Times New Roman"/>
        </w:rPr>
        <w:t xml:space="preserve">rma consolidată a </w:t>
      </w:r>
      <w:r>
        <w:rPr>
          <w:rStyle w:val="spar3"/>
          <w:rFonts w:eastAsia="Times New Roman"/>
          <w:color w:val="0000FF"/>
          <w:u w:val="single"/>
        </w:rPr>
        <w:t>HOTĂRÂRII nr. 1.090 din 6 octombrie 2021</w:t>
      </w:r>
      <w:r>
        <w:rPr>
          <w:rStyle w:val="spar3"/>
          <w:rFonts w:eastAsia="Times New Roman"/>
        </w:rPr>
        <w:t xml:space="preserve">, publicate în Monitorul Oficial nr. 962 din 7 octombrie 2021, la data de 26 Octombrie 2021 este realizată prin includerea modificărilor și completărilor aduse de: </w:t>
      </w:r>
      <w:r>
        <w:rPr>
          <w:rStyle w:val="spar3"/>
          <w:rFonts w:eastAsia="Times New Roman"/>
          <w:color w:val="0000FF"/>
          <w:u w:val="single"/>
        </w:rPr>
        <w:t>HOTĂRÂREA nr. 1.130 din 22 octombr</w:t>
      </w:r>
      <w:r>
        <w:rPr>
          <w:rStyle w:val="spar3"/>
          <w:rFonts w:eastAsia="Times New Roman"/>
          <w:color w:val="0000FF"/>
          <w:u w:val="single"/>
        </w:rPr>
        <w:t>ie 2021</w:t>
      </w:r>
      <w:r>
        <w:rPr>
          <w:rStyle w:val="spar3"/>
          <w:rFonts w:eastAsia="Times New Roman"/>
        </w:rPr>
        <w:t xml:space="preserve">; </w:t>
      </w:r>
      <w:r>
        <w:rPr>
          <w:rStyle w:val="spar3"/>
          <w:rFonts w:eastAsia="Times New Roman"/>
          <w:color w:val="0000FF"/>
          <w:u w:val="single"/>
        </w:rPr>
        <w:t>HOTĂRÂREA nr. 1.161 din 25 octombrie 2021</w:t>
      </w:r>
      <w:r>
        <w:rPr>
          <w:rStyle w:val="spar3"/>
          <w:rFonts w:eastAsia="Times New Roman"/>
        </w:rPr>
        <w:t>.</w:t>
      </w:r>
    </w:p>
    <w:p w14:paraId="0EBFDCC3" w14:textId="77777777" w:rsidR="00000000" w:rsidRDefault="00147E78">
      <w:pPr>
        <w:pStyle w:val="spar"/>
        <w:jc w:val="both"/>
        <w:rPr>
          <w:rFonts w:ascii="Verdana" w:hAnsi="Verdana"/>
          <w:color w:val="000000"/>
          <w:sz w:val="20"/>
          <w:szCs w:val="20"/>
        </w:rPr>
      </w:pPr>
      <w:r>
        <w:rPr>
          <w:rFonts w:ascii="Verdana" w:hAnsi="Verdana"/>
          <w:color w:val="000000"/>
          <w:sz w:val="20"/>
          <w:szCs w:val="20"/>
        </w:rPr>
        <w:t>Conţinutul acestui act aparţine exclusiv S.C. Centrul Teritorial de Calcul Electronic S.A. Piatra-Neamţ şi nu este un document cu caracter oficial, fiind destinat informării utilizatorilor.</w:t>
      </w:r>
    </w:p>
    <w:p w14:paraId="7184E8CC" w14:textId="77777777" w:rsidR="00000000" w:rsidRDefault="00147E78">
      <w:pPr>
        <w:autoSpaceDE/>
        <w:autoSpaceDN/>
        <w:jc w:val="both"/>
        <w:rPr>
          <w:rFonts w:eastAsia="Times New Roman"/>
          <w:color w:val="000000"/>
          <w:sz w:val="20"/>
          <w:szCs w:val="20"/>
        </w:rPr>
      </w:pPr>
      <w:r>
        <w:rPr>
          <w:rStyle w:val="spar3"/>
          <w:rFonts w:eastAsia="Times New Roman"/>
        </w:rPr>
        <w:t>Ţinând cont de</w:t>
      </w:r>
      <w:r>
        <w:rPr>
          <w:rStyle w:val="spar3"/>
          <w:rFonts w:eastAsia="Times New Roman"/>
        </w:rPr>
        <w:t xml:space="preserve"> prevederile </w:t>
      </w:r>
      <w:r>
        <w:rPr>
          <w:rStyle w:val="spar3"/>
          <w:rFonts w:eastAsia="Times New Roman"/>
          <w:color w:val="0000FF"/>
          <w:u w:val="single"/>
        </w:rPr>
        <w:t>Ordonanţei de urgenţă a Guvernului nr. 11/2020</w:t>
      </w:r>
      <w:r>
        <w:rPr>
          <w:rStyle w:val="spar3"/>
          <w:rFonts w:eastAsia="Times New Roman"/>
        </w:rPr>
        <w:t xml:space="preserve"> privind stocurile de urgenţă medicală, precum şi unele măsuri aferente instituirii carantinei, aprobată cu completări prin </w:t>
      </w:r>
      <w:r>
        <w:rPr>
          <w:rStyle w:val="spar3"/>
          <w:rFonts w:eastAsia="Times New Roman"/>
          <w:color w:val="0000FF"/>
          <w:u w:val="single"/>
        </w:rPr>
        <w:t>Legea nr. 20/2020</w:t>
      </w:r>
      <w:r>
        <w:rPr>
          <w:rStyle w:val="spar3"/>
          <w:rFonts w:eastAsia="Times New Roman"/>
        </w:rPr>
        <w:t xml:space="preserve">, cu modificările şi completările ulterioare, precum şi </w:t>
      </w:r>
      <w:r>
        <w:rPr>
          <w:rStyle w:val="spar3"/>
          <w:rFonts w:eastAsia="Times New Roman"/>
        </w:rPr>
        <w:t xml:space="preserve">de prevederile </w:t>
      </w:r>
      <w:r>
        <w:rPr>
          <w:rStyle w:val="spar3"/>
          <w:rFonts w:eastAsia="Times New Roman"/>
          <w:color w:val="0000FF"/>
          <w:u w:val="single"/>
        </w:rPr>
        <w:t>Ordonanţei de urgenţă a Guvernului nr. 70/2020</w:t>
      </w:r>
      <w:r>
        <w:rPr>
          <w:rStyle w:val="spar3"/>
          <w:rFonts w:eastAsia="Times New Roman"/>
        </w:rPr>
        <w:t xml:space="preserve"> </w:t>
      </w:r>
      <w:r>
        <w:rPr>
          <w:rStyle w:val="spar3"/>
          <w:rFonts w:eastAsia="Times New Roman"/>
        </w:rPr>
        <w:t xml:space="preserve">privind reglementarea unor măsuri, începând cu data de 15 mai 2020, în contextul situaţiei epidemiologice determinate de răspândirea coronavirusului SARS-CoV-2, pentru prelungirea unor termene, pentru modificarea şi completarea </w:t>
      </w:r>
      <w:r>
        <w:rPr>
          <w:rStyle w:val="spar3"/>
          <w:rFonts w:eastAsia="Times New Roman"/>
          <w:color w:val="0000FF"/>
          <w:u w:val="single"/>
        </w:rPr>
        <w:t>Legii nr. 227/2015 privind C</w:t>
      </w:r>
      <w:r>
        <w:rPr>
          <w:rStyle w:val="spar3"/>
          <w:rFonts w:eastAsia="Times New Roman"/>
          <w:color w:val="0000FF"/>
          <w:u w:val="single"/>
        </w:rPr>
        <w:t>odul fiscal</w:t>
      </w:r>
      <w:r>
        <w:rPr>
          <w:rStyle w:val="spar3"/>
          <w:rFonts w:eastAsia="Times New Roman"/>
        </w:rPr>
        <w:t xml:space="preserve">, a </w:t>
      </w:r>
      <w:r>
        <w:rPr>
          <w:rStyle w:val="spar3"/>
          <w:rFonts w:eastAsia="Times New Roman"/>
          <w:color w:val="0000FF"/>
          <w:u w:val="single"/>
        </w:rPr>
        <w:t>Legii educaţiei naţionale nr. 1/2011</w:t>
      </w:r>
      <w:r>
        <w:rPr>
          <w:rStyle w:val="spar3"/>
          <w:rFonts w:eastAsia="Times New Roman"/>
        </w:rPr>
        <w:t xml:space="preserve">, precum şi a altor acte normative, aprobată cu modificări şi completări prin </w:t>
      </w:r>
      <w:r>
        <w:rPr>
          <w:rStyle w:val="spar3"/>
          <w:rFonts w:eastAsia="Times New Roman"/>
          <w:color w:val="0000FF"/>
          <w:u w:val="single"/>
        </w:rPr>
        <w:t>Legea nr. 179/2020</w:t>
      </w:r>
      <w:r>
        <w:rPr>
          <w:rStyle w:val="spar3"/>
          <w:rFonts w:eastAsia="Times New Roman"/>
        </w:rPr>
        <w:t xml:space="preserve">, cu modificările şi completările ulterioare,având în vedere prevederile </w:t>
      </w:r>
      <w:r>
        <w:rPr>
          <w:rStyle w:val="spar3"/>
          <w:rFonts w:eastAsia="Times New Roman"/>
          <w:color w:val="0000FF"/>
          <w:u w:val="single"/>
        </w:rPr>
        <w:t>Legii nr. 53/2003 - Codul muncii, re</w:t>
      </w:r>
      <w:r>
        <w:rPr>
          <w:rStyle w:val="spar3"/>
          <w:rFonts w:eastAsia="Times New Roman"/>
          <w:color w:val="0000FF"/>
          <w:u w:val="single"/>
        </w:rPr>
        <w:t>publicată</w:t>
      </w:r>
      <w:r>
        <w:rPr>
          <w:rStyle w:val="spar3"/>
          <w:rFonts w:eastAsia="Times New Roman"/>
        </w:rPr>
        <w:t xml:space="preserve">, cu modificările şi completările ulterioare, şi ale </w:t>
      </w:r>
      <w:r>
        <w:rPr>
          <w:rStyle w:val="spar3"/>
          <w:rFonts w:eastAsia="Times New Roman"/>
          <w:color w:val="0000FF"/>
          <w:u w:val="single"/>
        </w:rPr>
        <w:t>Legii nr. 81/2018</w:t>
      </w:r>
      <w:r>
        <w:rPr>
          <w:rStyle w:val="spar3"/>
          <w:rFonts w:eastAsia="Times New Roman"/>
        </w:rPr>
        <w:t xml:space="preserve"> privind reglementarea activităţii de telemuncă, cu modificările şi completările ulterioare,luând în considerare prevederile </w:t>
      </w:r>
      <w:r>
        <w:rPr>
          <w:rStyle w:val="spar3"/>
          <w:rFonts w:eastAsia="Times New Roman"/>
          <w:color w:val="0000FF"/>
          <w:u w:val="single"/>
        </w:rPr>
        <w:t>art. 16 alin. (1)</w:t>
      </w:r>
      <w:r>
        <w:rPr>
          <w:rStyle w:val="spar3"/>
          <w:rFonts w:eastAsia="Times New Roman"/>
        </w:rPr>
        <w:t xml:space="preserve"> şi </w:t>
      </w:r>
      <w:r>
        <w:rPr>
          <w:rStyle w:val="spar3"/>
          <w:rFonts w:eastAsia="Times New Roman"/>
          <w:color w:val="0000FF"/>
          <w:u w:val="single"/>
        </w:rPr>
        <w:t xml:space="preserve">(3) din Ordonanţa de urgenţă a </w:t>
      </w:r>
      <w:r>
        <w:rPr>
          <w:rStyle w:val="spar3"/>
          <w:rFonts w:eastAsia="Times New Roman"/>
          <w:color w:val="0000FF"/>
          <w:u w:val="single"/>
        </w:rPr>
        <w:t>Guvernului nr. 21/2004</w:t>
      </w:r>
      <w:r>
        <w:rPr>
          <w:rStyle w:val="spar3"/>
          <w:rFonts w:eastAsia="Times New Roman"/>
        </w:rPr>
        <w:t xml:space="preserve"> privind Sistemul Naţional de Management al Situaţiilor de Urgenţă, aprobată cu modificări şi completări prin </w:t>
      </w:r>
      <w:r>
        <w:rPr>
          <w:rStyle w:val="spar3"/>
          <w:rFonts w:eastAsia="Times New Roman"/>
          <w:color w:val="0000FF"/>
          <w:u w:val="single"/>
        </w:rPr>
        <w:t>Legea nr. 15/2005</w:t>
      </w:r>
      <w:r>
        <w:rPr>
          <w:rStyle w:val="spar3"/>
          <w:rFonts w:eastAsia="Times New Roman"/>
        </w:rPr>
        <w:t xml:space="preserve">, cu modificările şi completările ulterioare, şi ale </w:t>
      </w:r>
      <w:r>
        <w:rPr>
          <w:rStyle w:val="spar3"/>
          <w:rFonts w:eastAsia="Times New Roman"/>
          <w:color w:val="0000FF"/>
          <w:u w:val="single"/>
        </w:rPr>
        <w:t>art. 11 alin. (3) din Hotărârea Guvernului nr. 557/201</w:t>
      </w:r>
      <w:r>
        <w:rPr>
          <w:rStyle w:val="spar3"/>
          <w:rFonts w:eastAsia="Times New Roman"/>
          <w:color w:val="0000FF"/>
          <w:u w:val="single"/>
        </w:rPr>
        <w:t>6</w:t>
      </w:r>
      <w:r>
        <w:rPr>
          <w:rStyle w:val="spar3"/>
          <w:rFonts w:eastAsia="Times New Roman"/>
        </w:rPr>
        <w:t xml:space="preserve"> privind managementul tipurilor de risc,având în vedere faptul că evaluarea realizată în baza factorilor de risc prevăzuţi la </w:t>
      </w:r>
      <w:r>
        <w:rPr>
          <w:rStyle w:val="spar3"/>
          <w:rFonts w:eastAsia="Times New Roman"/>
          <w:color w:val="0000FF"/>
          <w:u w:val="single"/>
        </w:rPr>
        <w:t>art. 3 alin. (4) din Legea nr. 55/2020</w:t>
      </w:r>
      <w:r>
        <w:rPr>
          <w:rStyle w:val="spar3"/>
          <w:rFonts w:eastAsia="Times New Roman"/>
        </w:rPr>
        <w:t xml:space="preserve"> privind unele măsuri pentru prevenirea şi combaterea efectelor pandemiei de COVID-19, cu m</w:t>
      </w:r>
      <w:r>
        <w:rPr>
          <w:rStyle w:val="spar3"/>
          <w:rFonts w:eastAsia="Times New Roman"/>
        </w:rPr>
        <w:t>odificările şi completările ulterioare, indică necesitatea menţinerii unui răspuns amplificat la situaţia de urgenţă determinată de răspândirea noului coronavirus, aspecte materializate în cuprinsul documentului intitulat „Analiza factorilor de risc privin</w:t>
      </w:r>
      <w:r>
        <w:rPr>
          <w:rStyle w:val="spar3"/>
          <w:rFonts w:eastAsia="Times New Roman"/>
        </w:rPr>
        <w:t>d managementul situaţiei de urgenţă generate de virusul SARS-CoV-2 pe teritoriul României la data de 5.10.2021“, întocmit la nivelul Centrului Naţional de Coordonare şi Conducere a Intervenţiei,</w:t>
      </w:r>
    </w:p>
    <w:p w14:paraId="12E3D0A6" w14:textId="77777777" w:rsidR="00000000" w:rsidRDefault="00147E78">
      <w:pPr>
        <w:pStyle w:val="spar"/>
        <w:jc w:val="both"/>
        <w:rPr>
          <w:rFonts w:ascii="Verdana" w:hAnsi="Verdana"/>
          <w:color w:val="000000"/>
          <w:sz w:val="20"/>
          <w:szCs w:val="20"/>
        </w:rPr>
      </w:pPr>
      <w:r>
        <w:rPr>
          <w:rFonts w:ascii="Verdana" w:hAnsi="Verdana"/>
          <w:color w:val="000000"/>
          <w:sz w:val="20"/>
          <w:szCs w:val="20"/>
        </w:rPr>
        <w:t>ţinând seama de propunerile cuprinse în Hotărârea Comitetului</w:t>
      </w:r>
      <w:r>
        <w:rPr>
          <w:rFonts w:ascii="Verdana" w:hAnsi="Verdana"/>
          <w:color w:val="000000"/>
          <w:sz w:val="20"/>
          <w:szCs w:val="20"/>
        </w:rPr>
        <w:t xml:space="preserve"> Naţional pentru Situaţii de Urgenţă nr. 80/2021 privind propunerea prelungirii stării de alertă şi a măsurilor necesar a fi aplicate pe durata acesteia pentru prevenirea şi combaterea efectelor pandemiei de COVID-19,</w:t>
      </w:r>
    </w:p>
    <w:p w14:paraId="48C83191" w14:textId="77777777" w:rsidR="00000000" w:rsidRDefault="00147E78">
      <w:pPr>
        <w:autoSpaceDE/>
        <w:autoSpaceDN/>
        <w:jc w:val="both"/>
        <w:rPr>
          <w:rFonts w:eastAsia="Times New Roman"/>
          <w:color w:val="000000"/>
          <w:sz w:val="20"/>
          <w:szCs w:val="20"/>
        </w:rPr>
      </w:pPr>
      <w:r>
        <w:rPr>
          <w:rStyle w:val="spar3"/>
          <w:rFonts w:eastAsia="Times New Roman"/>
        </w:rPr>
        <w:t xml:space="preserve">în temeiul </w:t>
      </w:r>
      <w:r>
        <w:rPr>
          <w:rStyle w:val="spar3"/>
          <w:rFonts w:eastAsia="Times New Roman"/>
          <w:color w:val="0000FF"/>
          <w:u w:val="single"/>
        </w:rPr>
        <w:t>art. 108 din Constituţia Ro</w:t>
      </w:r>
      <w:r>
        <w:rPr>
          <w:rStyle w:val="spar3"/>
          <w:rFonts w:eastAsia="Times New Roman"/>
          <w:color w:val="0000FF"/>
          <w:u w:val="single"/>
        </w:rPr>
        <w:t>mâniei, republicată</w:t>
      </w:r>
      <w:r>
        <w:rPr>
          <w:rStyle w:val="spar3"/>
          <w:rFonts w:eastAsia="Times New Roman"/>
        </w:rPr>
        <w:t xml:space="preserve">, şi al </w:t>
      </w:r>
      <w:r>
        <w:rPr>
          <w:rStyle w:val="spar3"/>
          <w:rFonts w:eastAsia="Times New Roman"/>
          <w:color w:val="0000FF"/>
          <w:u w:val="single"/>
        </w:rPr>
        <w:t>art. 3,4,6</w:t>
      </w:r>
      <w:r>
        <w:rPr>
          <w:rStyle w:val="spar3"/>
          <w:rFonts w:eastAsia="Times New Roman"/>
        </w:rPr>
        <w:t xml:space="preserve"> şi </w:t>
      </w:r>
      <w:r>
        <w:rPr>
          <w:rStyle w:val="spar3"/>
          <w:rFonts w:eastAsia="Times New Roman"/>
          <w:color w:val="0000FF"/>
          <w:u w:val="single"/>
        </w:rPr>
        <w:t>art. 71 alin. (1) din Legea nr. 55/2020</w:t>
      </w:r>
      <w:r>
        <w:rPr>
          <w:rStyle w:val="spar3"/>
          <w:rFonts w:eastAsia="Times New Roman"/>
        </w:rPr>
        <w:t xml:space="preserve"> privind unele măsuri pentru prevenirea şi combaterea efectelor pandemiei de COVID-19, cu modificările şi completările ulterioare,</w:t>
      </w:r>
    </w:p>
    <w:p w14:paraId="43226988" w14:textId="77777777" w:rsidR="00000000" w:rsidRDefault="00147E78">
      <w:pPr>
        <w:pStyle w:val="spar"/>
        <w:jc w:val="both"/>
        <w:rPr>
          <w:rFonts w:ascii="Verdana" w:hAnsi="Verdana"/>
          <w:color w:val="000000"/>
          <w:sz w:val="20"/>
          <w:szCs w:val="20"/>
        </w:rPr>
      </w:pPr>
      <w:r>
        <w:rPr>
          <w:rFonts w:ascii="Verdana" w:hAnsi="Verdana"/>
          <w:color w:val="000000"/>
          <w:sz w:val="20"/>
          <w:szCs w:val="20"/>
        </w:rPr>
        <w:t>Guvernul României adoptă prezenta hotărâre.</w:t>
      </w:r>
    </w:p>
    <w:p w14:paraId="1A3768CA" w14:textId="77777777" w:rsidR="00000000" w:rsidRDefault="00147E78">
      <w:pPr>
        <w:pStyle w:val="sartttl"/>
        <w:jc w:val="both"/>
        <w:divId w:val="2065255769"/>
      </w:pPr>
      <w:r>
        <w:t>A</w:t>
      </w:r>
      <w:r>
        <w:t>rticolul 1</w:t>
      </w:r>
    </w:p>
    <w:p w14:paraId="5ABBD3D0" w14:textId="77777777" w:rsidR="00000000" w:rsidRDefault="00147E78">
      <w:pPr>
        <w:pStyle w:val="sartden"/>
        <w:jc w:val="both"/>
        <w:divId w:val="2065255769"/>
      </w:pPr>
      <w:r>
        <w:rPr>
          <w:rStyle w:val="spar3"/>
          <w:b w:val="0"/>
          <w:bCs w:val="0"/>
        </w:rPr>
        <w:t xml:space="preserve">Începând cu data de 10 octombrie 2021, se prelungeşte cu 30 de zile starea de alertă pe întreg teritoriul ţării, instituită prin </w:t>
      </w:r>
      <w:r>
        <w:rPr>
          <w:rStyle w:val="spar3"/>
          <w:b w:val="0"/>
          <w:bCs w:val="0"/>
          <w:color w:val="0000FF"/>
          <w:u w:val="single"/>
        </w:rPr>
        <w:t>Hotărârea Guvernului nr. 394/2020</w:t>
      </w:r>
      <w:r>
        <w:rPr>
          <w:rStyle w:val="spar3"/>
          <w:b w:val="0"/>
          <w:bCs w:val="0"/>
        </w:rPr>
        <w:t xml:space="preserve"> privind declararea stării de alertă şi măsurile care se aplică pe durata acesteia </w:t>
      </w:r>
      <w:r>
        <w:rPr>
          <w:rStyle w:val="spar3"/>
          <w:b w:val="0"/>
          <w:bCs w:val="0"/>
        </w:rPr>
        <w:t xml:space="preserve">pentru prevenirea şi combaterea efectelor pandemiei de COVID-19, aprobată cu modificări şi completări prin </w:t>
      </w:r>
      <w:r>
        <w:rPr>
          <w:rStyle w:val="spar3"/>
          <w:b w:val="0"/>
          <w:bCs w:val="0"/>
          <w:color w:val="0000FF"/>
          <w:u w:val="single"/>
        </w:rPr>
        <w:t>Hotărârea Parlamentului României nr. 5/2020</w:t>
      </w:r>
      <w:r>
        <w:rPr>
          <w:rStyle w:val="spar3"/>
          <w:b w:val="0"/>
          <w:bCs w:val="0"/>
        </w:rPr>
        <w:t xml:space="preserve">, cu modificările şi completările ulterioare, prelungită prin </w:t>
      </w:r>
      <w:r>
        <w:rPr>
          <w:rStyle w:val="spar3"/>
          <w:b w:val="0"/>
          <w:bCs w:val="0"/>
          <w:color w:val="0000FF"/>
          <w:u w:val="single"/>
        </w:rPr>
        <w:t>Hotărârea Guvernului nr. 476/2020</w:t>
      </w:r>
      <w:r>
        <w:rPr>
          <w:rStyle w:val="spar3"/>
          <w:b w:val="0"/>
          <w:bCs w:val="0"/>
        </w:rPr>
        <w:t xml:space="preserve"> privind pr</w:t>
      </w:r>
      <w:r>
        <w:rPr>
          <w:rStyle w:val="spar3"/>
          <w:b w:val="0"/>
          <w:bCs w:val="0"/>
        </w:rPr>
        <w:t xml:space="preserve">elungirea stării de alertă pe teritoriul României şi măsurile care se aplică pe durata acesteia pentru prevenirea şi combaterea efectelor pandemiei de COVID-19, cu modificările şi completările ulterioare, prin </w:t>
      </w:r>
      <w:r>
        <w:rPr>
          <w:rStyle w:val="spar3"/>
          <w:b w:val="0"/>
          <w:bCs w:val="0"/>
          <w:color w:val="0000FF"/>
          <w:u w:val="single"/>
        </w:rPr>
        <w:t>Hotărârea Guvernului nr. 553/2020</w:t>
      </w:r>
      <w:r>
        <w:rPr>
          <w:rStyle w:val="spar3"/>
          <w:b w:val="0"/>
          <w:bCs w:val="0"/>
        </w:rPr>
        <w:t xml:space="preserve"> privind prel</w:t>
      </w:r>
      <w:r>
        <w:rPr>
          <w:rStyle w:val="spar3"/>
          <w:b w:val="0"/>
          <w:bCs w:val="0"/>
        </w:rPr>
        <w:t>ungirea stării de alertă pe teritoriul României începând cu data de 17 iulie 2020, precum şi stabilirea măsurilor care se aplică pe durata acesteia pentru prevenirea şi combaterea efectelor pandemiei de COVID-19, cu modificările şi completările ulterioare,</w:t>
      </w:r>
      <w:r>
        <w:rPr>
          <w:rStyle w:val="spar3"/>
          <w:b w:val="0"/>
          <w:bCs w:val="0"/>
        </w:rPr>
        <w:t xml:space="preserve"> prin </w:t>
      </w:r>
      <w:r>
        <w:rPr>
          <w:rStyle w:val="spar3"/>
          <w:b w:val="0"/>
          <w:bCs w:val="0"/>
          <w:color w:val="0000FF"/>
          <w:u w:val="single"/>
        </w:rPr>
        <w:t>Hotărârea Guvernului nr. 668/2020</w:t>
      </w:r>
      <w:r>
        <w:rPr>
          <w:rStyle w:val="spar3"/>
          <w:b w:val="0"/>
          <w:bCs w:val="0"/>
        </w:rPr>
        <w:t xml:space="preserve"> privind prelungirea stării de alertă pe teritoriul României începând cu data de 16 august 2020, precum şi stabilirea măsurilor care se aplică pe durata acesteia pentru prevenirea şi combaterea efectelor pandemiei de </w:t>
      </w:r>
      <w:r>
        <w:rPr>
          <w:rStyle w:val="spar3"/>
          <w:b w:val="0"/>
          <w:bCs w:val="0"/>
        </w:rPr>
        <w:t xml:space="preserve">COVID-19, cu modificările şi completările ulterioare, prin </w:t>
      </w:r>
      <w:r>
        <w:rPr>
          <w:rStyle w:val="spar3"/>
          <w:b w:val="0"/>
          <w:bCs w:val="0"/>
          <w:color w:val="0000FF"/>
          <w:u w:val="single"/>
        </w:rPr>
        <w:t>Hotărârea Guvernului nr. 782/2020</w:t>
      </w:r>
      <w:r>
        <w:rPr>
          <w:rStyle w:val="spar3"/>
          <w:b w:val="0"/>
          <w:bCs w:val="0"/>
        </w:rPr>
        <w:t xml:space="preserve"> privind prelungirea stării de alertă pe teritoriul României începând cu data de 15 septembrie 2020, precum şi </w:t>
      </w:r>
      <w:r>
        <w:rPr>
          <w:rStyle w:val="spar3"/>
          <w:b w:val="0"/>
          <w:bCs w:val="0"/>
        </w:rPr>
        <w:lastRenderedPageBreak/>
        <w:t>stabilirea măsurilor care se aplică pe durata acestei</w:t>
      </w:r>
      <w:r>
        <w:rPr>
          <w:rStyle w:val="spar3"/>
          <w:b w:val="0"/>
          <w:bCs w:val="0"/>
        </w:rPr>
        <w:t xml:space="preserve">a pentru prevenirea şi combaterea efectelor pandemiei de COVID-19, cu modificările şi completările ulterioare, prin </w:t>
      </w:r>
      <w:r>
        <w:rPr>
          <w:rStyle w:val="spar3"/>
          <w:b w:val="0"/>
          <w:bCs w:val="0"/>
          <w:color w:val="0000FF"/>
          <w:u w:val="single"/>
        </w:rPr>
        <w:t>Hotărârea Guvernului nr. 856/2020</w:t>
      </w:r>
      <w:r>
        <w:rPr>
          <w:rStyle w:val="spar3"/>
          <w:b w:val="0"/>
          <w:bCs w:val="0"/>
        </w:rPr>
        <w:t xml:space="preserve"> privind prelungirea stării de alertă pe teritoriul României începând cu data de 15 octombrie 2020, precum </w:t>
      </w:r>
      <w:r>
        <w:rPr>
          <w:rStyle w:val="spar3"/>
          <w:b w:val="0"/>
          <w:bCs w:val="0"/>
        </w:rPr>
        <w:t xml:space="preserve">şi stabilirea măsurilor care se aplică pe durata acesteia pentru prevenirea şi combaterea efectelor pandemiei de COVID-19, cu modificările şi completările ulterioare, prin </w:t>
      </w:r>
      <w:r>
        <w:rPr>
          <w:rStyle w:val="spar3"/>
          <w:b w:val="0"/>
          <w:bCs w:val="0"/>
          <w:color w:val="0000FF"/>
          <w:u w:val="single"/>
        </w:rPr>
        <w:t>Hotărârea Guvernului nr. 967/2020</w:t>
      </w:r>
      <w:r>
        <w:rPr>
          <w:rStyle w:val="spar3"/>
          <w:b w:val="0"/>
          <w:bCs w:val="0"/>
        </w:rPr>
        <w:t xml:space="preserve"> privind prelungirea stării de alertă pe teritoriul</w:t>
      </w:r>
      <w:r>
        <w:rPr>
          <w:rStyle w:val="spar3"/>
          <w:b w:val="0"/>
          <w:bCs w:val="0"/>
        </w:rPr>
        <w:t xml:space="preserve"> României începând cu data de 14 noiembrie 2020, precum şi stabilirea măsurilor care se aplică pe durata acesteia pentru prevenirea şi combaterea efectelor pandemiei de COVID-19, cu modificările şi completările ulterioare, prin </w:t>
      </w:r>
      <w:r>
        <w:rPr>
          <w:rStyle w:val="spar3"/>
          <w:b w:val="0"/>
          <w:bCs w:val="0"/>
          <w:color w:val="0000FF"/>
          <w:u w:val="single"/>
        </w:rPr>
        <w:t>Hotărârea Guvernului nr. 1.0</w:t>
      </w:r>
      <w:r>
        <w:rPr>
          <w:rStyle w:val="spar3"/>
          <w:b w:val="0"/>
          <w:bCs w:val="0"/>
          <w:color w:val="0000FF"/>
          <w:u w:val="single"/>
        </w:rPr>
        <w:t>65/2020</w:t>
      </w:r>
      <w:r>
        <w:rPr>
          <w:rStyle w:val="spar3"/>
          <w:b w:val="0"/>
          <w:bCs w:val="0"/>
        </w:rPr>
        <w:t xml:space="preserve"> privind prelungirea stării de alertă pe teritoriul României începând cu data de 14 decembrie 2020, precum şi stabilirea măsurilor care se aplică pe durata acesteia pentru prevenirea şi combaterea efectelor pandemiei de COVID-19, prin </w:t>
      </w:r>
      <w:r>
        <w:rPr>
          <w:rStyle w:val="spar3"/>
          <w:b w:val="0"/>
          <w:bCs w:val="0"/>
          <w:color w:val="0000FF"/>
          <w:u w:val="single"/>
        </w:rPr>
        <w:t>Hotărârea Guve</w:t>
      </w:r>
      <w:r>
        <w:rPr>
          <w:rStyle w:val="spar3"/>
          <w:b w:val="0"/>
          <w:bCs w:val="0"/>
          <w:color w:val="0000FF"/>
          <w:u w:val="single"/>
        </w:rPr>
        <w:t>rnului nr. 3/2021</w:t>
      </w:r>
      <w:r>
        <w:rPr>
          <w:rStyle w:val="spar3"/>
          <w:b w:val="0"/>
          <w:bCs w:val="0"/>
        </w:rPr>
        <w:t xml:space="preserve"> privind prelungirea stării de alertă pe teritoriul României începând cu data de 13 ianuarie 2021, precum şi stabilirea măsurilor care se aplică pe durata acesteia pentru prevenirea şi combaterea efectelor pandemiei de COVID-19, prin </w:t>
      </w:r>
      <w:r>
        <w:rPr>
          <w:rStyle w:val="spar3"/>
          <w:b w:val="0"/>
          <w:bCs w:val="0"/>
          <w:color w:val="0000FF"/>
          <w:u w:val="single"/>
        </w:rPr>
        <w:t>Hotăr</w:t>
      </w:r>
      <w:r>
        <w:rPr>
          <w:rStyle w:val="spar3"/>
          <w:b w:val="0"/>
          <w:bCs w:val="0"/>
          <w:color w:val="0000FF"/>
          <w:u w:val="single"/>
        </w:rPr>
        <w:t>ârea Guvernului nr. 35/2021</w:t>
      </w:r>
      <w:r>
        <w:rPr>
          <w:rStyle w:val="spar3"/>
          <w:b w:val="0"/>
          <w:bCs w:val="0"/>
        </w:rPr>
        <w:t xml:space="preserve"> privind prelungirea stării de alertă pe teritoriul României începând cu data de 12 februarie 2021, precum şi stabilirea măsurilor care se aplică pe durata acesteia pentru prevenirea şi combaterea efectelor pandemiei de COVID-19,</w:t>
      </w:r>
      <w:r>
        <w:rPr>
          <w:rStyle w:val="spar3"/>
          <w:b w:val="0"/>
          <w:bCs w:val="0"/>
        </w:rPr>
        <w:t xml:space="preserve"> prin </w:t>
      </w:r>
      <w:r>
        <w:rPr>
          <w:rStyle w:val="spar3"/>
          <w:b w:val="0"/>
          <w:bCs w:val="0"/>
          <w:color w:val="0000FF"/>
          <w:u w:val="single"/>
        </w:rPr>
        <w:t>Hotărârea Guvernului nr. 293/2021</w:t>
      </w:r>
      <w:r>
        <w:rPr>
          <w:rStyle w:val="spar3"/>
          <w:b w:val="0"/>
          <w:bCs w:val="0"/>
        </w:rPr>
        <w:t xml:space="preserve"> privind prelungirea stării de alertă pe teritoriul României începând cu data de 14 martie 2021, precum şi stabilirea măsurilor care se aplică pe durata acesteia pentru prevenirea şi combaterea efectelor pandemiei de </w:t>
      </w:r>
      <w:r>
        <w:rPr>
          <w:rStyle w:val="spar3"/>
          <w:b w:val="0"/>
          <w:bCs w:val="0"/>
        </w:rPr>
        <w:t xml:space="preserve">COVID-19, cu modificările şi completările ulterioare, prin </w:t>
      </w:r>
      <w:r>
        <w:rPr>
          <w:rStyle w:val="spar3"/>
          <w:b w:val="0"/>
          <w:bCs w:val="0"/>
          <w:color w:val="0000FF"/>
          <w:u w:val="single"/>
        </w:rPr>
        <w:t>Hotărârea Guvernului nr. 432/2021</w:t>
      </w:r>
      <w:r>
        <w:rPr>
          <w:rStyle w:val="spar3"/>
          <w:b w:val="0"/>
          <w:bCs w:val="0"/>
        </w:rPr>
        <w:t xml:space="preserve"> privind prelungirea stării de alertă pe teritoriul României începând cu data de 13 aprilie 2021, precum şi stabilirea măsurilor care se aplică pe durata acesteia p</w:t>
      </w:r>
      <w:r>
        <w:rPr>
          <w:rStyle w:val="spar3"/>
          <w:b w:val="0"/>
          <w:bCs w:val="0"/>
        </w:rPr>
        <w:t xml:space="preserve">entru prevenirea şi combaterea efectelor pandemiei de COVID-19, prin </w:t>
      </w:r>
      <w:r>
        <w:rPr>
          <w:rStyle w:val="spar3"/>
          <w:b w:val="0"/>
          <w:bCs w:val="0"/>
          <w:color w:val="0000FF"/>
          <w:u w:val="single"/>
        </w:rPr>
        <w:t>Hotărârea Guvernului nr. 531/2021</w:t>
      </w:r>
      <w:r>
        <w:rPr>
          <w:rStyle w:val="spar3"/>
          <w:b w:val="0"/>
          <w:bCs w:val="0"/>
        </w:rPr>
        <w:t xml:space="preserve"> privind prelungirea stării de alertă pe teritoriul României începând cu data de 13 mai 2021, precum şi stabilirea măsurilor care se aplică pe durata aces</w:t>
      </w:r>
      <w:r>
        <w:rPr>
          <w:rStyle w:val="spar3"/>
          <w:b w:val="0"/>
          <w:bCs w:val="0"/>
        </w:rPr>
        <w:t xml:space="preserve">teia pentru prevenirea şi combaterea efectelor pandemiei de COVID-19, cu modificările şi completările ulterioare, prin </w:t>
      </w:r>
      <w:r>
        <w:rPr>
          <w:rStyle w:val="spar3"/>
          <w:b w:val="0"/>
          <w:bCs w:val="0"/>
          <w:color w:val="0000FF"/>
          <w:u w:val="single"/>
        </w:rPr>
        <w:t>Hotărârea Guvernului nr. 636/2021</w:t>
      </w:r>
      <w:r>
        <w:rPr>
          <w:rStyle w:val="spar3"/>
          <w:b w:val="0"/>
          <w:bCs w:val="0"/>
        </w:rPr>
        <w:t xml:space="preserve"> privind prelungirea stării de alertă pe teritoriul României începând cu data de 12 iunie 2021, precum ş</w:t>
      </w:r>
      <w:r>
        <w:rPr>
          <w:rStyle w:val="spar3"/>
          <w:b w:val="0"/>
          <w:bCs w:val="0"/>
        </w:rPr>
        <w:t xml:space="preserve">i stabilirea măsurilor care se aplică pe durata acesteia pentru prevenirea şi combaterea efectelor pandemiei de COVID-19, cu modificările ulterioare, prin </w:t>
      </w:r>
      <w:r>
        <w:rPr>
          <w:rStyle w:val="spar3"/>
          <w:b w:val="0"/>
          <w:bCs w:val="0"/>
          <w:color w:val="0000FF"/>
          <w:u w:val="single"/>
        </w:rPr>
        <w:t>Hotărârea Guvernului nr. 730/2021</w:t>
      </w:r>
      <w:r>
        <w:rPr>
          <w:rStyle w:val="spar3"/>
          <w:b w:val="0"/>
          <w:bCs w:val="0"/>
        </w:rPr>
        <w:t xml:space="preserve"> privind prelungirea stării de alertă pe teritoriul României începân</w:t>
      </w:r>
      <w:r>
        <w:rPr>
          <w:rStyle w:val="spar3"/>
          <w:b w:val="0"/>
          <w:bCs w:val="0"/>
        </w:rPr>
        <w:t xml:space="preserve">d cu data de 12 iulie 2021, precum şi stabilirea măsurilor care se aplică pe durata acesteia pentru prevenirea şi combaterea efectelor pandemiei de COVID-19, cu modificările şi completările ulterioare, prin </w:t>
      </w:r>
      <w:r>
        <w:rPr>
          <w:rStyle w:val="spar3"/>
          <w:b w:val="0"/>
          <w:bCs w:val="0"/>
          <w:color w:val="0000FF"/>
          <w:u w:val="single"/>
        </w:rPr>
        <w:t>Hotărârea Guvernului nr. 826/2021</w:t>
      </w:r>
      <w:r>
        <w:rPr>
          <w:rStyle w:val="spar3"/>
          <w:b w:val="0"/>
          <w:bCs w:val="0"/>
        </w:rPr>
        <w:t xml:space="preserve"> privind prelung</w:t>
      </w:r>
      <w:r>
        <w:rPr>
          <w:rStyle w:val="spar3"/>
          <w:b w:val="0"/>
          <w:bCs w:val="0"/>
        </w:rPr>
        <w:t xml:space="preserve">irea stării de alertă pe teritoriul României începând cu data de 11 august 2021, precum şi stabilirea măsurilor care se aplică pe durata acesteia pentru prevenirea şi combaterea efectelor pandemiei de COVID-19 şi prin </w:t>
      </w:r>
      <w:r>
        <w:rPr>
          <w:rStyle w:val="spar3"/>
          <w:b w:val="0"/>
          <w:bCs w:val="0"/>
          <w:color w:val="0000FF"/>
          <w:u w:val="single"/>
        </w:rPr>
        <w:t>Hotărârea Guvernului nr. 932/2021</w:t>
      </w:r>
      <w:r>
        <w:rPr>
          <w:rStyle w:val="spar3"/>
          <w:b w:val="0"/>
          <w:bCs w:val="0"/>
        </w:rPr>
        <w:t xml:space="preserve"> priv</w:t>
      </w:r>
      <w:r>
        <w:rPr>
          <w:rStyle w:val="spar3"/>
          <w:b w:val="0"/>
          <w:bCs w:val="0"/>
        </w:rPr>
        <w:t>ind prelungirea stării de alertă pe teritoriul României începând cu data de 10 septembrie 2021, precum şi stabilirea măsurilor care se aplică pe durata acesteia pentru prevenirea şi combaterea efectelor pandemiei de COVID-19, cu modificările şi completăril</w:t>
      </w:r>
      <w:r>
        <w:rPr>
          <w:rStyle w:val="spar3"/>
          <w:b w:val="0"/>
          <w:bCs w:val="0"/>
        </w:rPr>
        <w:t>e ulterioare.</w:t>
      </w:r>
    </w:p>
    <w:p w14:paraId="72B9C8DF" w14:textId="77777777" w:rsidR="00000000" w:rsidRDefault="00147E78">
      <w:pPr>
        <w:pStyle w:val="sartttl"/>
        <w:jc w:val="both"/>
        <w:divId w:val="163937409"/>
      </w:pPr>
      <w:r>
        <w:t>Articolul 2</w:t>
      </w:r>
    </w:p>
    <w:p w14:paraId="5C5C0BF2" w14:textId="77777777" w:rsidR="00000000" w:rsidRDefault="00147E78">
      <w:pPr>
        <w:pStyle w:val="sartden"/>
        <w:ind w:left="225"/>
        <w:jc w:val="both"/>
        <w:divId w:val="163937409"/>
        <w:rPr>
          <w:rStyle w:val="spar3"/>
          <w:b w:val="0"/>
          <w:bCs w:val="0"/>
        </w:rPr>
      </w:pPr>
      <w:r>
        <w:rPr>
          <w:rStyle w:val="spar3"/>
          <w:b w:val="0"/>
          <w:bCs w:val="0"/>
        </w:rPr>
        <w:t xml:space="preserve">Pe durata prevăzută la </w:t>
      </w:r>
      <w:r>
        <w:rPr>
          <w:rStyle w:val="slgi1"/>
          <w:b w:val="0"/>
          <w:bCs w:val="0"/>
        </w:rPr>
        <w:t>art. 1</w:t>
      </w:r>
      <w:r>
        <w:rPr>
          <w:rStyle w:val="spar3"/>
          <w:b w:val="0"/>
          <w:bCs w:val="0"/>
        </w:rPr>
        <w:t>, măsurile de prevenire şi control al infecţiilor cu coronavirusul SARS-CoV-2, condiţiile concrete de aplicare şi destinatarii acestor măsuri, precum şi instituţiile şi autorităţile publice care pun în</w:t>
      </w:r>
      <w:r>
        <w:rPr>
          <w:rStyle w:val="spar3"/>
          <w:b w:val="0"/>
          <w:bCs w:val="0"/>
        </w:rPr>
        <w:t xml:space="preserve"> aplicare sau urmăresc respectarea aplicării măsurilor pe durata stării de alertă sunt prevăzute în:</w:t>
      </w:r>
    </w:p>
    <w:p w14:paraId="52432359" w14:textId="77777777" w:rsidR="00000000" w:rsidRDefault="00147E78">
      <w:pPr>
        <w:autoSpaceDE/>
        <w:autoSpaceDN/>
        <w:ind w:left="225"/>
        <w:jc w:val="both"/>
        <w:divId w:val="1712728527"/>
        <w:rPr>
          <w:rFonts w:eastAsia="Times New Roman"/>
        </w:rPr>
      </w:pPr>
      <w:r>
        <w:rPr>
          <w:rStyle w:val="slitttl1"/>
          <w:rFonts w:eastAsia="Times New Roman"/>
        </w:rPr>
        <w:t>a)</w:t>
      </w:r>
      <w:r>
        <w:rPr>
          <w:rStyle w:val="slitbdy"/>
          <w:rFonts w:eastAsia="Times New Roman"/>
          <w:color w:val="0000FF"/>
          <w:u w:val="single"/>
        </w:rPr>
        <w:t>anexa nr. 1</w:t>
      </w:r>
      <w:r>
        <w:rPr>
          <w:rStyle w:val="slitbdy"/>
          <w:rFonts w:eastAsia="Times New Roman"/>
        </w:rPr>
        <w:t xml:space="preserve"> - „Măsuri pentru creşterea capacităţii de răspuns“;</w:t>
      </w:r>
    </w:p>
    <w:p w14:paraId="74AFDE67" w14:textId="77777777" w:rsidR="00000000" w:rsidRDefault="00147E78">
      <w:pPr>
        <w:autoSpaceDE/>
        <w:autoSpaceDN/>
        <w:ind w:left="225"/>
        <w:jc w:val="both"/>
        <w:divId w:val="1806773298"/>
        <w:rPr>
          <w:rFonts w:eastAsia="Times New Roman"/>
          <w:color w:val="000000"/>
          <w:sz w:val="20"/>
          <w:szCs w:val="20"/>
          <w:shd w:val="clear" w:color="auto" w:fill="FFFFFF"/>
        </w:rPr>
      </w:pPr>
      <w:r>
        <w:rPr>
          <w:rStyle w:val="slitttl1"/>
          <w:rFonts w:eastAsia="Times New Roman"/>
        </w:rPr>
        <w:t>b)</w:t>
      </w:r>
      <w:r>
        <w:rPr>
          <w:rStyle w:val="slitbdy"/>
          <w:rFonts w:eastAsia="Times New Roman"/>
          <w:color w:val="0000FF"/>
          <w:u w:val="single"/>
        </w:rPr>
        <w:t>anexa nr. 2</w:t>
      </w:r>
      <w:r>
        <w:rPr>
          <w:rStyle w:val="slitbdy"/>
          <w:rFonts w:eastAsia="Times New Roman"/>
        </w:rPr>
        <w:t xml:space="preserve"> </w:t>
      </w:r>
      <w:r>
        <w:rPr>
          <w:rStyle w:val="slitbdy"/>
          <w:rFonts w:eastAsia="Times New Roman"/>
        </w:rPr>
        <w:t>- „Măsuri pentru asigurarea rezilienţei comunităţilor“;</w:t>
      </w:r>
    </w:p>
    <w:p w14:paraId="19F403CA" w14:textId="77777777" w:rsidR="00000000" w:rsidRDefault="00147E78">
      <w:pPr>
        <w:autoSpaceDE/>
        <w:autoSpaceDN/>
        <w:ind w:left="225"/>
        <w:jc w:val="both"/>
        <w:divId w:val="405883102"/>
        <w:rPr>
          <w:rFonts w:eastAsia="Times New Roman"/>
          <w:color w:val="000000"/>
          <w:sz w:val="20"/>
          <w:szCs w:val="20"/>
          <w:shd w:val="clear" w:color="auto" w:fill="FFFFFF"/>
        </w:rPr>
      </w:pPr>
      <w:r>
        <w:rPr>
          <w:rStyle w:val="slitttl1"/>
          <w:rFonts w:eastAsia="Times New Roman"/>
        </w:rPr>
        <w:t>c)</w:t>
      </w:r>
      <w:r>
        <w:rPr>
          <w:rStyle w:val="slitbdy"/>
          <w:rFonts w:eastAsia="Times New Roman"/>
          <w:color w:val="0000FF"/>
          <w:u w:val="single"/>
        </w:rPr>
        <w:t>anexa nr. 3</w:t>
      </w:r>
      <w:r>
        <w:rPr>
          <w:rStyle w:val="slitbdy"/>
          <w:rFonts w:eastAsia="Times New Roman"/>
        </w:rPr>
        <w:t xml:space="preserve"> - „Măsuri pentru diminuarea impactului tipului de risc“.</w:t>
      </w:r>
    </w:p>
    <w:p w14:paraId="4142254A" w14:textId="77777777" w:rsidR="00000000" w:rsidRDefault="00147E78">
      <w:pPr>
        <w:pStyle w:val="sartttl"/>
        <w:jc w:val="both"/>
        <w:divId w:val="289016148"/>
      </w:pPr>
      <w:r>
        <w:t>Articolul 3</w:t>
      </w:r>
    </w:p>
    <w:p w14:paraId="219D579C" w14:textId="77777777" w:rsidR="00000000" w:rsidRDefault="00147E78">
      <w:pPr>
        <w:pStyle w:val="sartden"/>
        <w:jc w:val="both"/>
        <w:divId w:val="289016148"/>
      </w:pPr>
      <w:r>
        <w:rPr>
          <w:rStyle w:val="spar3"/>
          <w:b w:val="0"/>
          <w:bCs w:val="0"/>
        </w:rPr>
        <w:t xml:space="preserve">În aplicarea dispoziţiilor </w:t>
      </w:r>
      <w:r>
        <w:rPr>
          <w:rStyle w:val="spar3"/>
          <w:b w:val="0"/>
          <w:bCs w:val="0"/>
          <w:color w:val="0000FF"/>
          <w:u w:val="single"/>
        </w:rPr>
        <w:t>art. 7^1 din Ordonanţa de urgenţă a Guvernului nr. 11/2020</w:t>
      </w:r>
      <w:r>
        <w:rPr>
          <w:rStyle w:val="spar3"/>
          <w:b w:val="0"/>
          <w:bCs w:val="0"/>
        </w:rPr>
        <w:t xml:space="preserve"> privind stocurile de urgenţă me</w:t>
      </w:r>
      <w:r>
        <w:rPr>
          <w:rStyle w:val="spar3"/>
          <w:b w:val="0"/>
          <w:bCs w:val="0"/>
        </w:rPr>
        <w:t xml:space="preserve">dicală, precum şi unele măsuri aferente instituirii carantinei, aprobată cu completări prin </w:t>
      </w:r>
      <w:r>
        <w:rPr>
          <w:rStyle w:val="spar3"/>
          <w:b w:val="0"/>
          <w:bCs w:val="0"/>
          <w:color w:val="0000FF"/>
          <w:u w:val="single"/>
        </w:rPr>
        <w:t>Legea nr. 20/2020</w:t>
      </w:r>
      <w:r>
        <w:rPr>
          <w:rStyle w:val="spar3"/>
          <w:b w:val="0"/>
          <w:bCs w:val="0"/>
        </w:rPr>
        <w:t xml:space="preserve">, cu modificările şi completările ulterioare, şi ale </w:t>
      </w:r>
      <w:r>
        <w:rPr>
          <w:rStyle w:val="spar3"/>
          <w:b w:val="0"/>
          <w:bCs w:val="0"/>
          <w:color w:val="0000FF"/>
          <w:u w:val="single"/>
        </w:rPr>
        <w:t>Hotărârii Guvernului nr. 557/2016</w:t>
      </w:r>
      <w:r>
        <w:rPr>
          <w:rStyle w:val="spar3"/>
          <w:b w:val="0"/>
          <w:bCs w:val="0"/>
        </w:rPr>
        <w:t xml:space="preserve"> privind managementul tipurilor de risc, secretarul de stat, </w:t>
      </w:r>
      <w:r>
        <w:rPr>
          <w:rStyle w:val="spar3"/>
          <w:b w:val="0"/>
          <w:bCs w:val="0"/>
        </w:rPr>
        <w:t>şeful Departamentului pentru Situaţii de Urgenţă din cadrul Ministerului Afacerilor Interne, dispune, în colaborare cu Ministerul Sănătăţii, prin ordin al comandantului acţiunii, măsurile necesare prevenirii şi combaterii infecţiilor cu coronavirusul SARS-</w:t>
      </w:r>
      <w:r>
        <w:rPr>
          <w:rStyle w:val="spar3"/>
          <w:b w:val="0"/>
          <w:bCs w:val="0"/>
        </w:rPr>
        <w:t>CoV-2, în cadrul acţiunilor de răspuns la nivel naţional.</w:t>
      </w:r>
    </w:p>
    <w:p w14:paraId="2C36B957" w14:textId="77777777" w:rsidR="00000000" w:rsidRDefault="00147E78">
      <w:pPr>
        <w:pStyle w:val="sartttl"/>
        <w:jc w:val="both"/>
        <w:divId w:val="1573158817"/>
      </w:pPr>
      <w:r>
        <w:t>Articolul 4</w:t>
      </w:r>
    </w:p>
    <w:p w14:paraId="4A7104E3" w14:textId="77777777" w:rsidR="00000000" w:rsidRDefault="00147E78">
      <w:pPr>
        <w:pStyle w:val="sartden"/>
        <w:jc w:val="both"/>
        <w:divId w:val="1573158817"/>
      </w:pPr>
      <w:r>
        <w:rPr>
          <w:rStyle w:val="spar3"/>
          <w:b w:val="0"/>
          <w:bCs w:val="0"/>
        </w:rPr>
        <w:t xml:space="preserve">Regimul contravenţional aplicabil pentru nerespectarea măsurilor prevăzute în </w:t>
      </w:r>
      <w:r>
        <w:rPr>
          <w:rStyle w:val="slgi1"/>
          <w:b w:val="0"/>
          <w:bCs w:val="0"/>
        </w:rPr>
        <w:t>anexele nr. 1-3</w:t>
      </w:r>
      <w:r>
        <w:rPr>
          <w:rStyle w:val="spar3"/>
          <w:b w:val="0"/>
          <w:bCs w:val="0"/>
        </w:rPr>
        <w:t xml:space="preserve"> este cel stabilit la </w:t>
      </w:r>
      <w:r>
        <w:rPr>
          <w:rStyle w:val="spar3"/>
          <w:b w:val="0"/>
          <w:bCs w:val="0"/>
          <w:color w:val="0000FF"/>
          <w:u w:val="single"/>
        </w:rPr>
        <w:t>art. 64-70 din Legea nr. 55/2020</w:t>
      </w:r>
      <w:r>
        <w:rPr>
          <w:rStyle w:val="spar3"/>
          <w:b w:val="0"/>
          <w:bCs w:val="0"/>
        </w:rPr>
        <w:t xml:space="preserve"> privind unele măsuri pentru prevenirea</w:t>
      </w:r>
      <w:r>
        <w:rPr>
          <w:rStyle w:val="spar3"/>
          <w:b w:val="0"/>
          <w:bCs w:val="0"/>
        </w:rPr>
        <w:t xml:space="preserve"> şi combaterea efectelor pandemiei de COVID-19, cu modificările şi completările ulterioare.</w:t>
      </w:r>
    </w:p>
    <w:p w14:paraId="6CD560D6" w14:textId="77777777" w:rsidR="00000000" w:rsidRDefault="00147E78">
      <w:pPr>
        <w:pStyle w:val="sartttl"/>
        <w:jc w:val="both"/>
        <w:divId w:val="2143190884"/>
      </w:pPr>
      <w:r>
        <w:t>Articolul 5</w:t>
      </w:r>
    </w:p>
    <w:p w14:paraId="50F0F2EB" w14:textId="77777777" w:rsidR="00000000" w:rsidRDefault="00147E78">
      <w:pPr>
        <w:pStyle w:val="sartden"/>
        <w:jc w:val="both"/>
        <w:divId w:val="2143190884"/>
      </w:pPr>
      <w:r>
        <w:rPr>
          <w:rStyle w:val="spar3"/>
          <w:b w:val="0"/>
          <w:bCs w:val="0"/>
        </w:rPr>
        <w:lastRenderedPageBreak/>
        <w:t xml:space="preserve">Actele emise pentru punerea în executare a </w:t>
      </w:r>
      <w:r>
        <w:rPr>
          <w:rStyle w:val="spar3"/>
          <w:b w:val="0"/>
          <w:bCs w:val="0"/>
          <w:color w:val="0000FF"/>
          <w:u w:val="single"/>
        </w:rPr>
        <w:t>Hotărârii Guvernului nr. 394/2020</w:t>
      </w:r>
      <w:r>
        <w:rPr>
          <w:rStyle w:val="spar3"/>
          <w:b w:val="0"/>
          <w:bCs w:val="0"/>
        </w:rPr>
        <w:t xml:space="preserve">, aprobată cu modificări şi completări prin </w:t>
      </w:r>
      <w:r>
        <w:rPr>
          <w:rStyle w:val="spar3"/>
          <w:b w:val="0"/>
          <w:bCs w:val="0"/>
          <w:color w:val="0000FF"/>
          <w:u w:val="single"/>
        </w:rPr>
        <w:t>Hotărârea Parlamentului României</w:t>
      </w:r>
      <w:r>
        <w:rPr>
          <w:rStyle w:val="spar3"/>
          <w:b w:val="0"/>
          <w:bCs w:val="0"/>
          <w:color w:val="0000FF"/>
          <w:u w:val="single"/>
        </w:rPr>
        <w:t xml:space="preserve"> nr. 5/2020</w:t>
      </w:r>
      <w:r>
        <w:rPr>
          <w:rStyle w:val="spar3"/>
          <w:b w:val="0"/>
          <w:bCs w:val="0"/>
        </w:rPr>
        <w:t xml:space="preserve">, cu modificările şi completările ulterioare, a </w:t>
      </w:r>
      <w:r>
        <w:rPr>
          <w:rStyle w:val="spar3"/>
          <w:b w:val="0"/>
          <w:bCs w:val="0"/>
          <w:color w:val="0000FF"/>
          <w:u w:val="single"/>
        </w:rPr>
        <w:t>Hotărârii Guvernului nr. 476/2020</w:t>
      </w:r>
      <w:r>
        <w:rPr>
          <w:rStyle w:val="spar3"/>
          <w:b w:val="0"/>
          <w:bCs w:val="0"/>
        </w:rPr>
        <w:t xml:space="preserve">, cu modificările şi completările ulterioare, a </w:t>
      </w:r>
      <w:r>
        <w:rPr>
          <w:rStyle w:val="spar3"/>
          <w:b w:val="0"/>
          <w:bCs w:val="0"/>
          <w:color w:val="0000FF"/>
          <w:u w:val="single"/>
        </w:rPr>
        <w:t>Hotărârii Guvernului nr. 553/2020</w:t>
      </w:r>
      <w:r>
        <w:rPr>
          <w:rStyle w:val="spar3"/>
          <w:b w:val="0"/>
          <w:bCs w:val="0"/>
        </w:rPr>
        <w:t xml:space="preserve">, cu modificările şi completările ulterioare, a </w:t>
      </w:r>
      <w:r>
        <w:rPr>
          <w:rStyle w:val="spar3"/>
          <w:b w:val="0"/>
          <w:bCs w:val="0"/>
          <w:color w:val="0000FF"/>
          <w:u w:val="single"/>
        </w:rPr>
        <w:t>Hotărârii Guvernului nr. 668/2020</w:t>
      </w:r>
      <w:r>
        <w:rPr>
          <w:rStyle w:val="spar3"/>
          <w:b w:val="0"/>
          <w:bCs w:val="0"/>
        </w:rPr>
        <w:t xml:space="preserve">, </w:t>
      </w:r>
      <w:r>
        <w:rPr>
          <w:rStyle w:val="spar3"/>
          <w:b w:val="0"/>
          <w:bCs w:val="0"/>
        </w:rPr>
        <w:t xml:space="preserve">cu modificările şi completările ulterioare, a </w:t>
      </w:r>
      <w:r>
        <w:rPr>
          <w:rStyle w:val="spar3"/>
          <w:b w:val="0"/>
          <w:bCs w:val="0"/>
          <w:color w:val="0000FF"/>
          <w:u w:val="single"/>
        </w:rPr>
        <w:t>Hotărârii Guvernului nr. 782/2020</w:t>
      </w:r>
      <w:r>
        <w:rPr>
          <w:rStyle w:val="spar3"/>
          <w:b w:val="0"/>
          <w:bCs w:val="0"/>
        </w:rPr>
        <w:t xml:space="preserve">, cu modificările şi completările ulterioare, a </w:t>
      </w:r>
      <w:r>
        <w:rPr>
          <w:rStyle w:val="spar3"/>
          <w:b w:val="0"/>
          <w:bCs w:val="0"/>
          <w:color w:val="0000FF"/>
          <w:u w:val="single"/>
        </w:rPr>
        <w:t>Hotărârii Guvernului nr. 856/2020</w:t>
      </w:r>
      <w:r>
        <w:rPr>
          <w:rStyle w:val="spar3"/>
          <w:b w:val="0"/>
          <w:bCs w:val="0"/>
        </w:rPr>
        <w:t xml:space="preserve">, cu modificările şi completările ulterioare, a </w:t>
      </w:r>
      <w:r>
        <w:rPr>
          <w:rStyle w:val="spar3"/>
          <w:b w:val="0"/>
          <w:bCs w:val="0"/>
          <w:color w:val="0000FF"/>
          <w:u w:val="single"/>
        </w:rPr>
        <w:t>Hotărârii Guvernului nr. 967/2020</w:t>
      </w:r>
      <w:r>
        <w:rPr>
          <w:rStyle w:val="spar3"/>
          <w:b w:val="0"/>
          <w:bCs w:val="0"/>
        </w:rPr>
        <w:t>, cu modificări</w:t>
      </w:r>
      <w:r>
        <w:rPr>
          <w:rStyle w:val="spar3"/>
          <w:b w:val="0"/>
          <w:bCs w:val="0"/>
        </w:rPr>
        <w:t xml:space="preserve">le şi completările ulterioare, a </w:t>
      </w:r>
      <w:r>
        <w:rPr>
          <w:rStyle w:val="spar3"/>
          <w:b w:val="0"/>
          <w:bCs w:val="0"/>
          <w:color w:val="0000FF"/>
          <w:u w:val="single"/>
        </w:rPr>
        <w:t>Hotărârii Guvernului nr. 1.065/2020</w:t>
      </w:r>
      <w:r>
        <w:rPr>
          <w:rStyle w:val="spar3"/>
          <w:b w:val="0"/>
          <w:bCs w:val="0"/>
        </w:rPr>
        <w:t xml:space="preserve">, a </w:t>
      </w:r>
      <w:r>
        <w:rPr>
          <w:rStyle w:val="spar3"/>
          <w:b w:val="0"/>
          <w:bCs w:val="0"/>
          <w:color w:val="0000FF"/>
          <w:u w:val="single"/>
        </w:rPr>
        <w:t>Hotărârii Guvernului nr. 3/2021</w:t>
      </w:r>
      <w:r>
        <w:rPr>
          <w:rStyle w:val="spar3"/>
          <w:b w:val="0"/>
          <w:bCs w:val="0"/>
        </w:rPr>
        <w:t xml:space="preserve">, a </w:t>
      </w:r>
      <w:r>
        <w:rPr>
          <w:rStyle w:val="spar3"/>
          <w:b w:val="0"/>
          <w:bCs w:val="0"/>
          <w:color w:val="0000FF"/>
          <w:u w:val="single"/>
        </w:rPr>
        <w:t>Hotărârii Guvernului nr. 35/2021</w:t>
      </w:r>
      <w:r>
        <w:rPr>
          <w:rStyle w:val="spar3"/>
          <w:b w:val="0"/>
          <w:bCs w:val="0"/>
        </w:rPr>
        <w:t xml:space="preserve">, a </w:t>
      </w:r>
      <w:r>
        <w:rPr>
          <w:rStyle w:val="spar3"/>
          <w:b w:val="0"/>
          <w:bCs w:val="0"/>
          <w:color w:val="0000FF"/>
          <w:u w:val="single"/>
        </w:rPr>
        <w:t>Hotărârii Guvernului nr. 293/2021</w:t>
      </w:r>
      <w:r>
        <w:rPr>
          <w:rStyle w:val="spar3"/>
          <w:b w:val="0"/>
          <w:bCs w:val="0"/>
        </w:rPr>
        <w:t xml:space="preserve">, cu modificările şi completările ulterioare, a </w:t>
      </w:r>
      <w:r>
        <w:rPr>
          <w:rStyle w:val="spar3"/>
          <w:b w:val="0"/>
          <w:bCs w:val="0"/>
          <w:color w:val="0000FF"/>
          <w:u w:val="single"/>
        </w:rPr>
        <w:t>Hotărârii Guvernului nr. 432/202</w:t>
      </w:r>
      <w:r>
        <w:rPr>
          <w:rStyle w:val="spar3"/>
          <w:b w:val="0"/>
          <w:bCs w:val="0"/>
          <w:color w:val="0000FF"/>
          <w:u w:val="single"/>
        </w:rPr>
        <w:t>1</w:t>
      </w:r>
      <w:r>
        <w:rPr>
          <w:rStyle w:val="spar3"/>
          <w:b w:val="0"/>
          <w:bCs w:val="0"/>
        </w:rPr>
        <w:t xml:space="preserve">, a </w:t>
      </w:r>
      <w:r>
        <w:rPr>
          <w:rStyle w:val="spar3"/>
          <w:b w:val="0"/>
          <w:bCs w:val="0"/>
          <w:color w:val="0000FF"/>
          <w:u w:val="single"/>
        </w:rPr>
        <w:t>Hotărârii Guvernului nr. 531/2021</w:t>
      </w:r>
      <w:r>
        <w:rPr>
          <w:rStyle w:val="spar3"/>
          <w:b w:val="0"/>
          <w:bCs w:val="0"/>
        </w:rPr>
        <w:t xml:space="preserve">, cu modificările şi completările ulterioare, a </w:t>
      </w:r>
      <w:r>
        <w:rPr>
          <w:rStyle w:val="spar3"/>
          <w:b w:val="0"/>
          <w:bCs w:val="0"/>
          <w:color w:val="0000FF"/>
          <w:u w:val="single"/>
        </w:rPr>
        <w:t>Hotărârii Guvernului nr. 636/2021</w:t>
      </w:r>
      <w:r>
        <w:rPr>
          <w:rStyle w:val="spar3"/>
          <w:b w:val="0"/>
          <w:bCs w:val="0"/>
        </w:rPr>
        <w:t xml:space="preserve">, cu modificările ulterioare, a </w:t>
      </w:r>
      <w:r>
        <w:rPr>
          <w:rStyle w:val="spar3"/>
          <w:b w:val="0"/>
          <w:bCs w:val="0"/>
          <w:color w:val="0000FF"/>
          <w:u w:val="single"/>
        </w:rPr>
        <w:t>Hotărârii Guvernului nr. 730/2021</w:t>
      </w:r>
      <w:r>
        <w:rPr>
          <w:rStyle w:val="spar3"/>
          <w:b w:val="0"/>
          <w:bCs w:val="0"/>
        </w:rPr>
        <w:t xml:space="preserve">, cu modificările şi completările ulterioare, a </w:t>
      </w:r>
      <w:r>
        <w:rPr>
          <w:rStyle w:val="spar3"/>
          <w:b w:val="0"/>
          <w:bCs w:val="0"/>
          <w:color w:val="0000FF"/>
          <w:u w:val="single"/>
        </w:rPr>
        <w:t>Hotărârii Guvernului nr.</w:t>
      </w:r>
      <w:r>
        <w:rPr>
          <w:rStyle w:val="spar3"/>
          <w:b w:val="0"/>
          <w:bCs w:val="0"/>
          <w:color w:val="0000FF"/>
          <w:u w:val="single"/>
        </w:rPr>
        <w:t xml:space="preserve"> 826/2021</w:t>
      </w:r>
      <w:r>
        <w:rPr>
          <w:rStyle w:val="spar3"/>
          <w:b w:val="0"/>
          <w:bCs w:val="0"/>
        </w:rPr>
        <w:t xml:space="preserve"> şi a </w:t>
      </w:r>
      <w:r>
        <w:rPr>
          <w:rStyle w:val="spar3"/>
          <w:b w:val="0"/>
          <w:bCs w:val="0"/>
          <w:color w:val="0000FF"/>
          <w:u w:val="single"/>
        </w:rPr>
        <w:t>Hotărârii Guvernului nr. 932/2021</w:t>
      </w:r>
      <w:r>
        <w:rPr>
          <w:rStyle w:val="spar3"/>
          <w:b w:val="0"/>
          <w:bCs w:val="0"/>
        </w:rPr>
        <w:t xml:space="preserve">, cu modificările şi completările ulterioare, îşi menţin aplicabilitatea în măsura în care dispoziţiile acestora nu contravin măsurilor stabilite în </w:t>
      </w:r>
      <w:r>
        <w:rPr>
          <w:rStyle w:val="slgi1"/>
          <w:b w:val="0"/>
          <w:bCs w:val="0"/>
        </w:rPr>
        <w:t>anexele nr. 1-3</w:t>
      </w:r>
      <w:r>
        <w:rPr>
          <w:rStyle w:val="spar3"/>
          <w:b w:val="0"/>
          <w:bCs w:val="0"/>
        </w:rPr>
        <w:t xml:space="preserve"> la prezenta hotărâre.</w:t>
      </w:r>
    </w:p>
    <w:p w14:paraId="46A400E8" w14:textId="77777777" w:rsidR="00000000" w:rsidRDefault="00147E78">
      <w:pPr>
        <w:pStyle w:val="sartttl"/>
        <w:jc w:val="both"/>
        <w:divId w:val="1477531118"/>
      </w:pPr>
      <w:r>
        <w:t>Articolul 6</w:t>
      </w:r>
    </w:p>
    <w:p w14:paraId="1CC38E76" w14:textId="77777777" w:rsidR="00000000" w:rsidRDefault="00147E78">
      <w:pPr>
        <w:pStyle w:val="sartden"/>
        <w:jc w:val="both"/>
        <w:divId w:val="1477531118"/>
      </w:pPr>
      <w:r>
        <w:rPr>
          <w:rStyle w:val="slgi1"/>
          <w:b w:val="0"/>
          <w:bCs w:val="0"/>
        </w:rPr>
        <w:t>Anexele n</w:t>
      </w:r>
      <w:r>
        <w:rPr>
          <w:rStyle w:val="slgi1"/>
          <w:b w:val="0"/>
          <w:bCs w:val="0"/>
        </w:rPr>
        <w:t>r. 1-3</w:t>
      </w:r>
      <w:r>
        <w:rPr>
          <w:rStyle w:val="spar3"/>
          <w:b w:val="0"/>
          <w:bCs w:val="0"/>
        </w:rPr>
        <w:t xml:space="preserve"> fac parte integrantă din prezenta hotărâre.</w:t>
      </w:r>
    </w:p>
    <w:p w14:paraId="153D17F7" w14:textId="77777777" w:rsidR="00000000" w:rsidRDefault="00147E78">
      <w:pPr>
        <w:pStyle w:val="ssmn"/>
        <w:rPr>
          <w:rFonts w:ascii="Verdana" w:hAnsi="Verdana"/>
          <w:color w:val="000000"/>
          <w:sz w:val="20"/>
          <w:szCs w:val="20"/>
        </w:rPr>
      </w:pPr>
      <w:r>
        <w:rPr>
          <w:rFonts w:ascii="Verdana" w:hAnsi="Verdana"/>
          <w:color w:val="000000"/>
          <w:sz w:val="20"/>
          <w:szCs w:val="20"/>
        </w:rPr>
        <w:t xml:space="preserve">  </w:t>
      </w:r>
    </w:p>
    <w:p w14:paraId="63CD2310"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PRIM-MINISTRU</w:t>
      </w:r>
    </w:p>
    <w:p w14:paraId="4FC70FD4"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FLORIN-VASILE CÎŢU</w:t>
      </w:r>
    </w:p>
    <w:p w14:paraId="22B70AE3"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Contrasemnează:</w:t>
      </w:r>
    </w:p>
    <w:p w14:paraId="63297C42"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Ministrul afacerilor interne,</w:t>
      </w:r>
    </w:p>
    <w:p w14:paraId="4990C8FE"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Lucian Nicolae Bode</w:t>
      </w:r>
    </w:p>
    <w:p w14:paraId="527B8A05"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p. Ministrul sănătăţii, interimar,</w:t>
      </w:r>
    </w:p>
    <w:p w14:paraId="686AC22C"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Vass Levente,</w:t>
      </w:r>
    </w:p>
    <w:p w14:paraId="62A80273"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secretar de stat</w:t>
      </w:r>
    </w:p>
    <w:p w14:paraId="6272E844"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p. Ministrul transporturilor şi infrastructurii, interimar,</w:t>
      </w:r>
    </w:p>
    <w:p w14:paraId="6D456785"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Ionel Scrioşteanu,</w:t>
      </w:r>
    </w:p>
    <w:p w14:paraId="1AA14BF6"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secretar de stat</w:t>
      </w:r>
    </w:p>
    <w:p w14:paraId="38EBCC8C"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Ministrul muncii şi protecţiei sociale,</w:t>
      </w:r>
    </w:p>
    <w:p w14:paraId="4912E8D5"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Raluca Turcan</w:t>
      </w:r>
    </w:p>
    <w:p w14:paraId="757B0247"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p. Ministrul economiei, antreprenoriatului şi turismului, interimar,</w:t>
      </w:r>
    </w:p>
    <w:p w14:paraId="0B1341E7"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Daniela Nicolescu,</w:t>
      </w:r>
    </w:p>
    <w:p w14:paraId="7CD3E1CD"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secretar de stat</w:t>
      </w:r>
    </w:p>
    <w:p w14:paraId="678A8017"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p. Ministrul energiei,</w:t>
      </w:r>
    </w:p>
    <w:p w14:paraId="4760CDB1"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Dan-Dragoş Drăgan,</w:t>
      </w:r>
    </w:p>
    <w:p w14:paraId="67BFE93F"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secretar de stat</w:t>
      </w:r>
    </w:p>
    <w:p w14:paraId="48640FF2"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Ministrul dezvoltării, lucrărilor publice şi administraţiei,</w:t>
      </w:r>
    </w:p>
    <w:p w14:paraId="41C48CA2"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Cseke Attila Zoltán</w:t>
      </w:r>
    </w:p>
    <w:p w14:paraId="2C53F4E6"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p. Ministrul mediului, apelor şi pădurilor,</w:t>
      </w:r>
    </w:p>
    <w:p w14:paraId="2BE6F16D"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Corvin Nedelcu,</w:t>
      </w:r>
    </w:p>
    <w:p w14:paraId="55C89C37"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secretar general</w:t>
      </w:r>
    </w:p>
    <w:p w14:paraId="0C1DDDF9"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Ministrul ti</w:t>
      </w:r>
      <w:r>
        <w:rPr>
          <w:rFonts w:eastAsia="Times New Roman"/>
          <w:b/>
          <w:bCs/>
          <w:color w:val="24689B"/>
          <w:sz w:val="17"/>
          <w:szCs w:val="17"/>
        </w:rPr>
        <w:t>neretului şi sportului,</w:t>
      </w:r>
    </w:p>
    <w:p w14:paraId="70D953D3"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Carol-Eduard Novák</w:t>
      </w:r>
    </w:p>
    <w:p w14:paraId="5C71B299"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p. Ministrul culturii,</w:t>
      </w:r>
    </w:p>
    <w:p w14:paraId="10DD759F"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Costel Cristian Lazăr,</w:t>
      </w:r>
    </w:p>
    <w:p w14:paraId="1AF606AB"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subsecretar de stat</w:t>
      </w:r>
    </w:p>
    <w:p w14:paraId="6B6A808C"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Ministrul educaţiei,</w:t>
      </w:r>
    </w:p>
    <w:p w14:paraId="6FD25E10"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Sorin-Mihai Cîmpeanu</w:t>
      </w:r>
    </w:p>
    <w:p w14:paraId="746F7888"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p. Ministrul afacerilor externe,</w:t>
      </w:r>
    </w:p>
    <w:p w14:paraId="736FE8D2"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Dănuţ Sebastian Neculăescu,</w:t>
      </w:r>
    </w:p>
    <w:p w14:paraId="2743C464"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secretar de stat</w:t>
      </w:r>
    </w:p>
    <w:p w14:paraId="6DD1ECCB"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Ministrul agricul</w:t>
      </w:r>
      <w:r>
        <w:rPr>
          <w:rFonts w:eastAsia="Times New Roman"/>
          <w:b/>
          <w:bCs/>
          <w:color w:val="24689B"/>
          <w:sz w:val="17"/>
          <w:szCs w:val="17"/>
        </w:rPr>
        <w:t>turii şi dezvoltării rurale,</w:t>
      </w:r>
    </w:p>
    <w:p w14:paraId="297617FE"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Nechita-Adrian Oros</w:t>
      </w:r>
    </w:p>
    <w:p w14:paraId="328322A6"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Ministrul finanţelor,</w:t>
      </w:r>
    </w:p>
    <w:p w14:paraId="6BD4F6B2"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Dan Vîlceanu</w:t>
      </w:r>
    </w:p>
    <w:p w14:paraId="6408F3F0"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p. Directorul Serviciului de Telecomunicaţii Speciale,</w:t>
      </w:r>
    </w:p>
    <w:p w14:paraId="46831FF8"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Angelica Lămăşanu</w:t>
      </w:r>
    </w:p>
    <w:p w14:paraId="2F6E4882"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Secretariatul de Stat pentru Culte,</w:t>
      </w:r>
    </w:p>
    <w:p w14:paraId="34E06DC8"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Victor Opaschi,</w:t>
      </w:r>
    </w:p>
    <w:p w14:paraId="20E0613B" w14:textId="77777777" w:rsidR="00000000" w:rsidRDefault="00147E78">
      <w:pPr>
        <w:autoSpaceDE/>
        <w:autoSpaceDN/>
        <w:jc w:val="center"/>
        <w:rPr>
          <w:rFonts w:eastAsia="Times New Roman"/>
          <w:b/>
          <w:bCs/>
          <w:color w:val="24689B"/>
          <w:sz w:val="17"/>
          <w:szCs w:val="17"/>
        </w:rPr>
      </w:pPr>
      <w:r>
        <w:rPr>
          <w:rFonts w:eastAsia="Times New Roman"/>
          <w:b/>
          <w:bCs/>
          <w:color w:val="24689B"/>
          <w:sz w:val="17"/>
          <w:szCs w:val="17"/>
        </w:rPr>
        <w:t> secretar de stat</w:t>
      </w:r>
    </w:p>
    <w:p w14:paraId="5AFEEA86" w14:textId="77777777" w:rsidR="00000000" w:rsidRDefault="00147E78">
      <w:pPr>
        <w:pStyle w:val="spar"/>
        <w:jc w:val="both"/>
        <w:rPr>
          <w:rFonts w:ascii="Verdana" w:hAnsi="Verdana"/>
          <w:color w:val="000000"/>
          <w:sz w:val="20"/>
          <w:szCs w:val="20"/>
        </w:rPr>
      </w:pPr>
      <w:r>
        <w:rPr>
          <w:rFonts w:ascii="Verdana" w:hAnsi="Verdana"/>
          <w:color w:val="000000"/>
          <w:sz w:val="20"/>
          <w:szCs w:val="20"/>
        </w:rPr>
        <w:t>Bucureşti, 6 octombrie 2021.</w:t>
      </w:r>
    </w:p>
    <w:p w14:paraId="00780B92" w14:textId="77777777" w:rsidR="00000000" w:rsidRDefault="00147E78">
      <w:pPr>
        <w:pStyle w:val="spar"/>
        <w:jc w:val="both"/>
        <w:rPr>
          <w:rFonts w:ascii="Verdana" w:hAnsi="Verdana"/>
          <w:color w:val="000000"/>
          <w:sz w:val="20"/>
          <w:szCs w:val="20"/>
        </w:rPr>
      </w:pPr>
      <w:r>
        <w:rPr>
          <w:rFonts w:ascii="Verdana" w:hAnsi="Verdana"/>
          <w:color w:val="000000"/>
          <w:sz w:val="20"/>
          <w:szCs w:val="20"/>
        </w:rPr>
        <w:t>Nr. 1.090.</w:t>
      </w:r>
    </w:p>
    <w:p w14:paraId="1860A14E" w14:textId="77777777" w:rsidR="00000000" w:rsidRDefault="00147E78">
      <w:pPr>
        <w:pStyle w:val="sanxttl"/>
        <w:divId w:val="1735278509"/>
      </w:pPr>
      <w:r>
        <w:lastRenderedPageBreak/>
        <w:t>Anexa nr. 1</w:t>
      </w:r>
    </w:p>
    <w:p w14:paraId="4E18E8D4" w14:textId="77777777" w:rsidR="00000000" w:rsidRDefault="00147E78">
      <w:pPr>
        <w:pStyle w:val="sanxden"/>
        <w:divId w:val="1735278509"/>
        <w:rPr>
          <w:rStyle w:val="sanxbdy"/>
          <w:b w:val="0"/>
          <w:bCs w:val="0"/>
        </w:rPr>
      </w:pPr>
      <w:r>
        <w:rPr>
          <w:rStyle w:val="sden1"/>
          <w:b/>
          <w:bCs/>
        </w:rPr>
        <w:t>MĂSURI din 6 octombrie 2021</w:t>
      </w:r>
    </w:p>
    <w:p w14:paraId="2CA8FAE6" w14:textId="77777777" w:rsidR="00000000" w:rsidRDefault="00147E78">
      <w:pPr>
        <w:pStyle w:val="shdr"/>
        <w:divId w:val="1735278509"/>
      </w:pPr>
      <w:r>
        <w:rPr>
          <w:shd w:val="clear" w:color="auto" w:fill="FFFFFF"/>
        </w:rPr>
        <w:t>pentru creşterea capacităţii de răspuns</w:t>
      </w:r>
    </w:p>
    <w:p w14:paraId="69AE1EAC" w14:textId="77777777" w:rsidR="00000000" w:rsidRDefault="00147E78">
      <w:pPr>
        <w:pStyle w:val="sntattl"/>
        <w:jc w:val="both"/>
        <w:divId w:val="523832951"/>
        <w:rPr>
          <w:shd w:val="clear" w:color="auto" w:fill="FFFFFF"/>
        </w:rPr>
      </w:pPr>
      <w:r>
        <w:rPr>
          <w:shd w:val="clear" w:color="auto" w:fill="FFFFFF"/>
        </w:rPr>
        <w:t xml:space="preserve">Notă </w:t>
      </w:r>
    </w:p>
    <w:p w14:paraId="57DB9382" w14:textId="77777777" w:rsidR="00000000" w:rsidRDefault="00147E78">
      <w:pPr>
        <w:autoSpaceDE/>
        <w:autoSpaceDN/>
        <w:jc w:val="both"/>
        <w:divId w:val="1024213187"/>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Aprobate prin </w:t>
      </w:r>
      <w:r>
        <w:rPr>
          <w:rFonts w:eastAsia="Times New Roman"/>
          <w:color w:val="0000FF"/>
          <w:sz w:val="20"/>
          <w:szCs w:val="20"/>
          <w:u w:val="single"/>
          <w:shd w:val="clear" w:color="auto" w:fill="FFFFFF"/>
        </w:rPr>
        <w:t>HOTĂRÂREA nr. 1.090 din 6 octombrie 2021</w:t>
      </w:r>
      <w:r>
        <w:rPr>
          <w:rFonts w:eastAsia="Times New Roman"/>
          <w:color w:val="000000"/>
          <w:sz w:val="17"/>
          <w:szCs w:val="17"/>
          <w:shd w:val="clear" w:color="auto" w:fill="FFFFFF"/>
        </w:rPr>
        <w:t>, publicată în Monitorul Oficial, Partea I, nr. 962 din 7 octombrie 2021.</w:t>
      </w:r>
    </w:p>
    <w:p w14:paraId="1DB6D911" w14:textId="77777777" w:rsidR="00000000" w:rsidRDefault="00147E78">
      <w:pPr>
        <w:autoSpaceDE/>
        <w:autoSpaceDN/>
        <w:jc w:val="both"/>
        <w:divId w:val="1735278509"/>
        <w:rPr>
          <w:rStyle w:val="sanxbdy"/>
        </w:rPr>
      </w:pPr>
      <w:r>
        <w:rPr>
          <w:rStyle w:val="sanxbdy"/>
          <w:rFonts w:eastAsia="Times New Roman"/>
        </w:rPr>
        <w:t>No</w:t>
      </w:r>
      <w:r>
        <w:rPr>
          <w:rStyle w:val="sanxbdy"/>
          <w:rFonts w:eastAsia="Times New Roman"/>
        </w:rPr>
        <w:t xml:space="preserve">tă CTCE </w:t>
      </w:r>
      <w:r>
        <w:rPr>
          <w:rStyle w:val="spar3"/>
          <w:rFonts w:eastAsia="Times New Roman"/>
        </w:rPr>
        <w:t xml:space="preserve">Forma consolidată a </w:t>
      </w:r>
      <w:r>
        <w:rPr>
          <w:rStyle w:val="spar3"/>
          <w:rFonts w:eastAsia="Times New Roman"/>
          <w:color w:val="0000FF"/>
          <w:u w:val="single"/>
        </w:rPr>
        <w:t>MĂSURILOR din 6 octombrie 2021</w:t>
      </w:r>
      <w:r>
        <w:rPr>
          <w:rStyle w:val="spar3"/>
          <w:rFonts w:eastAsia="Times New Roman"/>
        </w:rPr>
        <w:t xml:space="preserve">, publicate în Monitorul Oficial nr. 962 din 7 octombrie 2021, la data de 26 Octombrie 2021 este realizată prin includerea modificărilor și completărilor aduse de: </w:t>
      </w:r>
      <w:r>
        <w:rPr>
          <w:rStyle w:val="spar3"/>
          <w:rFonts w:eastAsia="Times New Roman"/>
          <w:color w:val="0000FF"/>
          <w:u w:val="single"/>
        </w:rPr>
        <w:t>HOTĂRÂREA nr. 1.130 din 22 octombr</w:t>
      </w:r>
      <w:r>
        <w:rPr>
          <w:rStyle w:val="spar3"/>
          <w:rFonts w:eastAsia="Times New Roman"/>
          <w:color w:val="0000FF"/>
          <w:u w:val="single"/>
        </w:rPr>
        <w:t>ie 2021</w:t>
      </w:r>
      <w:r>
        <w:rPr>
          <w:rStyle w:val="spar3"/>
          <w:rFonts w:eastAsia="Times New Roman"/>
        </w:rPr>
        <w:t xml:space="preserve">; </w:t>
      </w:r>
      <w:r>
        <w:rPr>
          <w:rStyle w:val="spar3"/>
          <w:rFonts w:eastAsia="Times New Roman"/>
          <w:color w:val="0000FF"/>
          <w:u w:val="single"/>
        </w:rPr>
        <w:t>HOTĂRÂREA nr. 1.161 din 25 octombrie 2021</w:t>
      </w:r>
      <w:r>
        <w:rPr>
          <w:rStyle w:val="spar3"/>
          <w:rFonts w:eastAsia="Times New Roman"/>
        </w:rPr>
        <w:t>.</w:t>
      </w:r>
    </w:p>
    <w:p w14:paraId="0AB217CD" w14:textId="77777777" w:rsidR="00000000" w:rsidRDefault="00147E78">
      <w:pPr>
        <w:pStyle w:val="spar"/>
        <w:jc w:val="both"/>
        <w:divId w:val="1735278509"/>
      </w:pPr>
      <w:r>
        <w:rPr>
          <w:rFonts w:ascii="Verdana" w:hAnsi="Verdana"/>
          <w:color w:val="000000"/>
          <w:sz w:val="20"/>
          <w:szCs w:val="20"/>
          <w:shd w:val="clear" w:color="auto" w:fill="FFFFFF"/>
        </w:rPr>
        <w:t>Conţinutul acestui act aparţine exclusiv S.C. Centrul Teritorial de Calcul Electronic S.A. Piatra-Neamţ şi nu este un document cu caracter oficial, fiind destinat informării utilizatorilor.</w:t>
      </w:r>
    </w:p>
    <w:p w14:paraId="6D47D6E8" w14:textId="77777777" w:rsidR="00000000" w:rsidRDefault="00147E78">
      <w:pPr>
        <w:pStyle w:val="sartttl"/>
        <w:jc w:val="both"/>
        <w:divId w:val="186023269"/>
        <w:rPr>
          <w:shd w:val="clear" w:color="auto" w:fill="FFFFFF"/>
        </w:rPr>
      </w:pPr>
      <w:r>
        <w:rPr>
          <w:shd w:val="clear" w:color="auto" w:fill="FFFFFF"/>
        </w:rPr>
        <w:t>Articolul 1</w:t>
      </w:r>
    </w:p>
    <w:p w14:paraId="780C6E66" w14:textId="77777777" w:rsidR="00000000" w:rsidRDefault="00147E78">
      <w:pPr>
        <w:pStyle w:val="sartden"/>
        <w:ind w:left="225"/>
        <w:jc w:val="both"/>
        <w:divId w:val="186023269"/>
        <w:rPr>
          <w:rStyle w:val="spar3"/>
          <w:b w:val="0"/>
          <w:bCs w:val="0"/>
        </w:rPr>
      </w:pPr>
      <w:r>
        <w:rPr>
          <w:rStyle w:val="spar3"/>
          <w:b w:val="0"/>
          <w:bCs w:val="0"/>
        </w:rPr>
        <w:t>În</w:t>
      </w:r>
      <w:r>
        <w:rPr>
          <w:rStyle w:val="spar3"/>
          <w:b w:val="0"/>
          <w:bCs w:val="0"/>
        </w:rPr>
        <w:t xml:space="preserve"> condiţiile </w:t>
      </w:r>
      <w:r>
        <w:rPr>
          <w:rStyle w:val="spar3"/>
          <w:b w:val="0"/>
          <w:bCs w:val="0"/>
          <w:color w:val="0000FF"/>
          <w:u w:val="single"/>
        </w:rPr>
        <w:t>art. 5 alin. (1) lit. d) din Legea nr. 55/2020</w:t>
      </w:r>
      <w:r>
        <w:rPr>
          <w:rStyle w:val="spar3"/>
          <w:b w:val="0"/>
          <w:bCs w:val="0"/>
        </w:rPr>
        <w:t xml:space="preserve"> privind unele măsuri pentru prevenirea şi combaterea efectelor pandemiei de COVID-19, cu modificările şi completările ulterioare, se stabilesc următoarele măsuri:</w:t>
      </w:r>
    </w:p>
    <w:p w14:paraId="0FF44375" w14:textId="77777777" w:rsidR="00000000" w:rsidRDefault="00147E78">
      <w:pPr>
        <w:autoSpaceDE/>
        <w:autoSpaceDN/>
        <w:ind w:left="225"/>
        <w:jc w:val="both"/>
        <w:divId w:val="2046246729"/>
        <w:rPr>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coordonarea operaţională a serv</w:t>
      </w:r>
      <w:r>
        <w:rPr>
          <w:rStyle w:val="spctbdy"/>
          <w:rFonts w:eastAsia="Times New Roman"/>
        </w:rPr>
        <w:t xml:space="preserve">iciilor publice de ambulanţă şi a serviciilor voluntare pentru situaţii de urgenţă, în condiţiile </w:t>
      </w:r>
      <w:r>
        <w:rPr>
          <w:rStyle w:val="spctbdy"/>
          <w:rFonts w:eastAsia="Times New Roman"/>
          <w:color w:val="0000FF"/>
          <w:u w:val="single"/>
        </w:rPr>
        <w:t>art. 54</w:t>
      </w:r>
      <w:r>
        <w:rPr>
          <w:rStyle w:val="spctbdy"/>
          <w:rFonts w:eastAsia="Times New Roman"/>
        </w:rPr>
        <w:t xml:space="preserve"> şi </w:t>
      </w:r>
      <w:r>
        <w:rPr>
          <w:rStyle w:val="spctbdy"/>
          <w:rFonts w:eastAsia="Times New Roman"/>
          <w:color w:val="0000FF"/>
          <w:u w:val="single"/>
        </w:rPr>
        <w:t>55 din Ordonanţa de urgenţă a Guvernului nr. 70/2020</w:t>
      </w:r>
      <w:r>
        <w:rPr>
          <w:rStyle w:val="spctbdy"/>
          <w:rFonts w:eastAsia="Times New Roman"/>
        </w:rPr>
        <w:t xml:space="preserve"> </w:t>
      </w:r>
      <w:r>
        <w:rPr>
          <w:rStyle w:val="spctbdy"/>
          <w:rFonts w:eastAsia="Times New Roman"/>
        </w:rPr>
        <w:t xml:space="preserve">privind reglementarea unor măsuri, începând cu data de 15 mai 2020, în contextul situaţiei epidemiologice determinate de răspândirea coronavirusului SARS-CoV-2, pentru prelungirea unor termene, pentru modificarea şi completarea </w:t>
      </w:r>
      <w:r>
        <w:rPr>
          <w:rStyle w:val="spctbdy"/>
          <w:rFonts w:eastAsia="Times New Roman"/>
          <w:color w:val="0000FF"/>
          <w:u w:val="single"/>
        </w:rPr>
        <w:t>Legii nr. 227/2015 privind C</w:t>
      </w:r>
      <w:r>
        <w:rPr>
          <w:rStyle w:val="spctbdy"/>
          <w:rFonts w:eastAsia="Times New Roman"/>
          <w:color w:val="0000FF"/>
          <w:u w:val="single"/>
        </w:rPr>
        <w:t>odul fiscal</w:t>
      </w:r>
      <w:r>
        <w:rPr>
          <w:rStyle w:val="spctbdy"/>
          <w:rFonts w:eastAsia="Times New Roman"/>
        </w:rPr>
        <w:t xml:space="preserve">, a </w:t>
      </w:r>
      <w:r>
        <w:rPr>
          <w:rStyle w:val="spctbdy"/>
          <w:rFonts w:eastAsia="Times New Roman"/>
          <w:color w:val="0000FF"/>
          <w:u w:val="single"/>
        </w:rPr>
        <w:t>Legii educaţiei naţionale nr. 1/2011</w:t>
      </w:r>
      <w:r>
        <w:rPr>
          <w:rStyle w:val="spctbdy"/>
          <w:rFonts w:eastAsia="Times New Roman"/>
        </w:rPr>
        <w:t xml:space="preserve">, precum şi a altor acte normative, aprobată cu modificări şi completări prin </w:t>
      </w:r>
      <w:r>
        <w:rPr>
          <w:rStyle w:val="spctbdy"/>
          <w:rFonts w:eastAsia="Times New Roman"/>
          <w:color w:val="0000FF"/>
          <w:u w:val="single"/>
        </w:rPr>
        <w:t>Legea nr. 179/2020</w:t>
      </w:r>
      <w:r>
        <w:rPr>
          <w:rStyle w:val="spctbdy"/>
          <w:rFonts w:eastAsia="Times New Roman"/>
        </w:rPr>
        <w:t>, cu modificările şi completările ulterioare;</w:t>
      </w:r>
    </w:p>
    <w:p w14:paraId="28CC917C" w14:textId="77777777" w:rsidR="00000000" w:rsidRDefault="00147E78">
      <w:pPr>
        <w:autoSpaceDE/>
        <w:autoSpaceDN/>
        <w:ind w:left="225"/>
        <w:jc w:val="both"/>
        <w:divId w:val="2076273238"/>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coordonarea operaţională a poliţiei locale, în condiţiile </w:t>
      </w:r>
      <w:r>
        <w:rPr>
          <w:rStyle w:val="spctbdy"/>
          <w:rFonts w:eastAsia="Times New Roman"/>
          <w:color w:val="0000FF"/>
          <w:u w:val="single"/>
        </w:rPr>
        <w:t>ar</w:t>
      </w:r>
      <w:r>
        <w:rPr>
          <w:rStyle w:val="spctbdy"/>
          <w:rFonts w:eastAsia="Times New Roman"/>
          <w:color w:val="0000FF"/>
          <w:u w:val="single"/>
        </w:rPr>
        <w:t>t. 50-52^1 din Ordonanţa de urgenţă a Guvernului nr. 70/2020</w:t>
      </w:r>
      <w:r>
        <w:rPr>
          <w:rStyle w:val="spctbdy"/>
          <w:rFonts w:eastAsia="Times New Roman"/>
        </w:rPr>
        <w:t xml:space="preserve">, aprobată cu modificări şi completări prin </w:t>
      </w:r>
      <w:r>
        <w:rPr>
          <w:rStyle w:val="spctbdy"/>
          <w:rFonts w:eastAsia="Times New Roman"/>
          <w:color w:val="0000FF"/>
          <w:u w:val="single"/>
        </w:rPr>
        <w:t>Legea nr. 179/2020</w:t>
      </w:r>
      <w:r>
        <w:rPr>
          <w:rStyle w:val="spctbdy"/>
          <w:rFonts w:eastAsia="Times New Roman"/>
        </w:rPr>
        <w:t>, cu modificările şi completările ulterioare.</w:t>
      </w:r>
    </w:p>
    <w:p w14:paraId="4AF5FB71" w14:textId="77777777" w:rsidR="00000000" w:rsidRDefault="00147E78">
      <w:pPr>
        <w:pStyle w:val="sartttl"/>
        <w:jc w:val="both"/>
        <w:divId w:val="2045251180"/>
        <w:rPr>
          <w:shd w:val="clear" w:color="auto" w:fill="FFFFFF"/>
        </w:rPr>
      </w:pPr>
      <w:r>
        <w:rPr>
          <w:shd w:val="clear" w:color="auto" w:fill="FFFFFF"/>
        </w:rPr>
        <w:t>Articolul 2</w:t>
      </w:r>
    </w:p>
    <w:p w14:paraId="59BBFD22" w14:textId="77777777" w:rsidR="00000000" w:rsidRDefault="00147E78">
      <w:pPr>
        <w:pStyle w:val="sartden"/>
        <w:ind w:left="225"/>
        <w:jc w:val="both"/>
        <w:divId w:val="2045251180"/>
        <w:rPr>
          <w:rStyle w:val="spar3"/>
          <w:b w:val="0"/>
          <w:bCs w:val="0"/>
        </w:rPr>
      </w:pPr>
      <w:r>
        <w:rPr>
          <w:rStyle w:val="spar3"/>
          <w:b w:val="0"/>
          <w:bCs w:val="0"/>
        </w:rPr>
        <w:t xml:space="preserve">În condiţiile </w:t>
      </w:r>
      <w:r>
        <w:rPr>
          <w:rStyle w:val="spar3"/>
          <w:b w:val="0"/>
          <w:bCs w:val="0"/>
          <w:color w:val="0000FF"/>
          <w:u w:val="single"/>
        </w:rPr>
        <w:t>art. 5 alin. (1) lit. e) din Legea nr. 55/2020</w:t>
      </w:r>
      <w:r>
        <w:rPr>
          <w:rStyle w:val="spar3"/>
          <w:b w:val="0"/>
          <w:bCs w:val="0"/>
        </w:rPr>
        <w:t>, cu modificăril</w:t>
      </w:r>
      <w:r>
        <w:rPr>
          <w:rStyle w:val="spar3"/>
          <w:b w:val="0"/>
          <w:bCs w:val="0"/>
        </w:rPr>
        <w:t>e şi completările ulterioare, se stabilesc următoarele măsuri:</w:t>
      </w:r>
    </w:p>
    <w:p w14:paraId="1BEAEE73" w14:textId="77777777" w:rsidR="00000000" w:rsidRDefault="00147E78">
      <w:pPr>
        <w:autoSpaceDE/>
        <w:autoSpaceDN/>
        <w:ind w:left="225"/>
        <w:jc w:val="both"/>
        <w:divId w:val="1059982958"/>
        <w:rPr>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se instituie obligaţia de a asigura măsurile de continuitate a activităţii centrelor rezidenţiale de îngrijire şi asistenţă a persoanelor vârstnice, centrelor rezidenţiale pentru copii şi ad</w:t>
      </w:r>
      <w:r>
        <w:rPr>
          <w:rStyle w:val="spctbdy"/>
          <w:rFonts w:eastAsia="Times New Roman"/>
        </w:rPr>
        <w:t xml:space="preserve">ulţi, cu şi fără dizabilităţi, precum şi pentru alte categorii vulnerabile şi de a stabili programul de lucru al angajaţilor, potrivit </w:t>
      </w:r>
      <w:r>
        <w:rPr>
          <w:rStyle w:val="spctbdy"/>
          <w:rFonts w:eastAsia="Times New Roman"/>
          <w:color w:val="0000FF"/>
          <w:u w:val="single"/>
        </w:rPr>
        <w:t>art. 19 din Legea nr. 55/2020</w:t>
      </w:r>
      <w:r>
        <w:rPr>
          <w:rStyle w:val="spctbdy"/>
          <w:rFonts w:eastAsia="Times New Roman"/>
        </w:rPr>
        <w:t>, cu modificările şi completările ulterioare, cu avizul direcţiilor de sănătate publică jude</w:t>
      </w:r>
      <w:r>
        <w:rPr>
          <w:rStyle w:val="spctbdy"/>
          <w:rFonts w:eastAsia="Times New Roman"/>
        </w:rPr>
        <w:t>ţene, respectiv a municipiului Bucureşti;</w:t>
      </w:r>
    </w:p>
    <w:p w14:paraId="1ECA773D" w14:textId="77777777" w:rsidR="00000000" w:rsidRDefault="00147E78">
      <w:pPr>
        <w:autoSpaceDE/>
        <w:autoSpaceDN/>
        <w:ind w:left="225"/>
        <w:jc w:val="both"/>
        <w:divId w:val="47961610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furnizorii de servicii sociale îşi organizează programul în centrele rezidenţiale în funcţie de contextul epidemiologic existent la nivel local şi cu respectarea normelor în vigoare privind legislaţia în domeniu</w:t>
      </w:r>
      <w:r>
        <w:rPr>
          <w:rStyle w:val="spctbdy"/>
          <w:rFonts w:eastAsia="Times New Roman"/>
        </w:rPr>
        <w:t>l muncii. Activitatea la nivelul acestor servicii va fi organizată şi desfăşurată cu respectarea normelor de prevenire a răspândirii virusului SARS-CoV-2 instituite de autorităţile competente.</w:t>
      </w:r>
    </w:p>
    <w:p w14:paraId="584D213F" w14:textId="77777777" w:rsidR="00000000" w:rsidRDefault="00147E78">
      <w:pPr>
        <w:pStyle w:val="sartttl"/>
        <w:jc w:val="both"/>
        <w:divId w:val="1453480511"/>
        <w:rPr>
          <w:shd w:val="clear" w:color="auto" w:fill="FFFFFF"/>
        </w:rPr>
      </w:pPr>
      <w:r>
        <w:rPr>
          <w:shd w:val="clear" w:color="auto" w:fill="FFFFFF"/>
        </w:rPr>
        <w:t>Articolul 3</w:t>
      </w:r>
    </w:p>
    <w:p w14:paraId="22014FAC" w14:textId="77777777" w:rsidR="00000000" w:rsidRDefault="00147E78">
      <w:pPr>
        <w:pStyle w:val="sartden"/>
        <w:jc w:val="both"/>
        <w:divId w:val="1453480511"/>
        <w:rPr>
          <w:shd w:val="clear" w:color="auto" w:fill="FFFFFF"/>
        </w:rPr>
      </w:pPr>
      <w:r>
        <w:rPr>
          <w:rStyle w:val="spar3"/>
          <w:b w:val="0"/>
          <w:bCs w:val="0"/>
        </w:rPr>
        <w:t xml:space="preserve">În condiţiile </w:t>
      </w:r>
      <w:r>
        <w:rPr>
          <w:rStyle w:val="spar3"/>
          <w:b w:val="0"/>
          <w:bCs w:val="0"/>
          <w:color w:val="0000FF"/>
          <w:u w:val="single"/>
        </w:rPr>
        <w:t>art. 5 alin. (1) lit. f) din Legea nr</w:t>
      </w:r>
      <w:r>
        <w:rPr>
          <w:rStyle w:val="spar3"/>
          <w:b w:val="0"/>
          <w:bCs w:val="0"/>
          <w:color w:val="0000FF"/>
          <w:u w:val="single"/>
        </w:rPr>
        <w:t>. 55/2020</w:t>
      </w:r>
      <w:r>
        <w:rPr>
          <w:rStyle w:val="spar3"/>
          <w:b w:val="0"/>
          <w:bCs w:val="0"/>
        </w:rPr>
        <w:t>, cu modificările şi completările ulterioare, se stabileşte desfăşurarea în regim permanent a activităţii tuturor centrelor operative pentru situaţii de urgenţă cu activitate temporară, precum şi a activităţii Centrului Naţional de Coordonare şi C</w:t>
      </w:r>
      <w:r>
        <w:rPr>
          <w:rStyle w:val="spar3"/>
          <w:b w:val="0"/>
          <w:bCs w:val="0"/>
        </w:rPr>
        <w:t>onducere a Intervenţiei şi a centrelor judeţene/al municipiului Bucureşti de coordonare şi conducere a intervenţiei.</w:t>
      </w:r>
    </w:p>
    <w:p w14:paraId="275A2E89" w14:textId="77777777" w:rsidR="00000000" w:rsidRDefault="00147E78">
      <w:pPr>
        <w:pStyle w:val="sartttl"/>
        <w:jc w:val="both"/>
        <w:divId w:val="842400197"/>
        <w:rPr>
          <w:shd w:val="clear" w:color="auto" w:fill="FFFFFF"/>
        </w:rPr>
      </w:pPr>
      <w:r>
        <w:rPr>
          <w:shd w:val="clear" w:color="auto" w:fill="FFFFFF"/>
        </w:rPr>
        <w:t>Articolul 4</w:t>
      </w:r>
    </w:p>
    <w:p w14:paraId="49B80853" w14:textId="77777777" w:rsidR="00000000" w:rsidRDefault="00147E78">
      <w:pPr>
        <w:autoSpaceDE/>
        <w:autoSpaceDN/>
        <w:jc w:val="both"/>
        <w:divId w:val="115005176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Măsura prevăzută la </w:t>
      </w:r>
      <w:r>
        <w:rPr>
          <w:rStyle w:val="slgi1"/>
          <w:rFonts w:eastAsia="Times New Roman"/>
        </w:rPr>
        <w:t>art. 1 pct. 1</w:t>
      </w:r>
      <w:r>
        <w:rPr>
          <w:rStyle w:val="salnbdy"/>
          <w:rFonts w:eastAsia="Times New Roman"/>
        </w:rPr>
        <w:t xml:space="preserve"> se pune în aplicare de către unităţile teritoriale pentru situaţii de urgenţă, respectiv d</w:t>
      </w:r>
      <w:r>
        <w:rPr>
          <w:rStyle w:val="salnbdy"/>
          <w:rFonts w:eastAsia="Times New Roman"/>
        </w:rPr>
        <w:t>e către inspectoratele pentru situaţii de urgenţă.</w:t>
      </w:r>
    </w:p>
    <w:p w14:paraId="342427BA" w14:textId="77777777" w:rsidR="00000000" w:rsidRDefault="00147E78">
      <w:pPr>
        <w:autoSpaceDE/>
        <w:autoSpaceDN/>
        <w:jc w:val="both"/>
        <w:divId w:val="5075977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Măsura prevăzută la </w:t>
      </w:r>
      <w:r>
        <w:rPr>
          <w:rStyle w:val="slgi1"/>
          <w:rFonts w:eastAsia="Times New Roman"/>
        </w:rPr>
        <w:t>art. 1 pct. 2</w:t>
      </w:r>
      <w:r>
        <w:rPr>
          <w:rStyle w:val="salnbdy"/>
          <w:rFonts w:eastAsia="Times New Roman"/>
        </w:rPr>
        <w:t xml:space="preserve"> se pune în aplicare de către Poliţia Română, prin inspectoratele de poliţie judeţene/Direcţia Generală de Poliţie a Municipiului Bucureşti.</w:t>
      </w:r>
    </w:p>
    <w:p w14:paraId="6A14E0A9" w14:textId="77777777" w:rsidR="00000000" w:rsidRDefault="00147E78">
      <w:pPr>
        <w:autoSpaceDE/>
        <w:autoSpaceDN/>
        <w:jc w:val="both"/>
        <w:divId w:val="12635746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Respectarea aplicării măsurilor prevăzute la </w:t>
      </w:r>
      <w:r>
        <w:rPr>
          <w:rStyle w:val="slgi1"/>
          <w:rFonts w:eastAsia="Times New Roman"/>
        </w:rPr>
        <w:t>art. 2</w:t>
      </w:r>
      <w:r>
        <w:rPr>
          <w:rStyle w:val="salnbdy"/>
          <w:rFonts w:eastAsia="Times New Roman"/>
        </w:rPr>
        <w:t xml:space="preserve"> se urmăreşte de către Ministerul Muncii şi Protecţiei Sociale.</w:t>
      </w:r>
    </w:p>
    <w:p w14:paraId="3DFBA848" w14:textId="77777777" w:rsidR="00000000" w:rsidRDefault="00147E78">
      <w:pPr>
        <w:autoSpaceDE/>
        <w:autoSpaceDN/>
        <w:jc w:val="both"/>
        <w:divId w:val="83063536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Măsura prevăzută la </w:t>
      </w:r>
      <w:r>
        <w:rPr>
          <w:rStyle w:val="slgi1"/>
          <w:rFonts w:eastAsia="Times New Roman"/>
        </w:rPr>
        <w:t>art. 3</w:t>
      </w:r>
      <w:r>
        <w:rPr>
          <w:rStyle w:val="salnbdy"/>
          <w:rFonts w:eastAsia="Times New Roman"/>
        </w:rPr>
        <w:t xml:space="preserve"> se pune în aplicare de către instituţiile la nivelul cărora sunt organizate centrele operative pentru situaţii</w:t>
      </w:r>
      <w:r>
        <w:rPr>
          <w:rStyle w:val="salnbdy"/>
          <w:rFonts w:eastAsia="Times New Roman"/>
        </w:rPr>
        <w:t xml:space="preserve"> de urgenţă, respectiv centrele de coordonare şi conducere a intervenţiei. Respectarea aplicării acestei măsuri se urmăreşte de către Ministerul Afacerilor Interne.</w:t>
      </w:r>
    </w:p>
    <w:p w14:paraId="7A73B9C7" w14:textId="77777777" w:rsidR="00000000" w:rsidRDefault="00147E78">
      <w:pPr>
        <w:pStyle w:val="spar"/>
        <w:jc w:val="both"/>
        <w:divId w:val="1735278509"/>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w:t>
      </w:r>
    </w:p>
    <w:p w14:paraId="44AB0F83" w14:textId="77777777" w:rsidR="00000000" w:rsidRDefault="00147E78">
      <w:pPr>
        <w:pStyle w:val="sanxttl"/>
        <w:divId w:val="1280605210"/>
      </w:pPr>
      <w:r>
        <w:t>Anexa nr. 2</w:t>
      </w:r>
    </w:p>
    <w:p w14:paraId="717EF71E" w14:textId="77777777" w:rsidR="00000000" w:rsidRDefault="00147E78">
      <w:pPr>
        <w:pStyle w:val="sanxden"/>
        <w:divId w:val="1280605210"/>
        <w:rPr>
          <w:rStyle w:val="sanxbdy"/>
          <w:b w:val="0"/>
          <w:bCs w:val="0"/>
        </w:rPr>
      </w:pPr>
      <w:r>
        <w:rPr>
          <w:rStyle w:val="sden1"/>
          <w:b/>
          <w:bCs/>
        </w:rPr>
        <w:t>MĂSURI din 6 octombrie 2021</w:t>
      </w:r>
    </w:p>
    <w:p w14:paraId="2EDB34A2" w14:textId="77777777" w:rsidR="00000000" w:rsidRDefault="00147E78">
      <w:pPr>
        <w:pStyle w:val="shdr"/>
        <w:divId w:val="1280605210"/>
      </w:pPr>
      <w:r>
        <w:rPr>
          <w:shd w:val="clear" w:color="auto" w:fill="FFFFFF"/>
        </w:rPr>
        <w:t>pentru asigurarea rezilienţei comunităţilor</w:t>
      </w:r>
    </w:p>
    <w:p w14:paraId="2A7EF2B6" w14:textId="77777777" w:rsidR="00000000" w:rsidRDefault="00147E78">
      <w:pPr>
        <w:pStyle w:val="sntattl"/>
        <w:jc w:val="both"/>
        <w:divId w:val="1886486399"/>
        <w:rPr>
          <w:shd w:val="clear" w:color="auto" w:fill="FFFFFF"/>
        </w:rPr>
      </w:pPr>
      <w:r>
        <w:rPr>
          <w:shd w:val="clear" w:color="auto" w:fill="FFFFFF"/>
        </w:rPr>
        <w:t xml:space="preserve">Notă </w:t>
      </w:r>
    </w:p>
    <w:p w14:paraId="6331EB02" w14:textId="77777777" w:rsidR="00000000" w:rsidRDefault="00147E78">
      <w:pPr>
        <w:autoSpaceDE/>
        <w:autoSpaceDN/>
        <w:jc w:val="both"/>
        <w:divId w:val="1546943049"/>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Aprobate prin </w:t>
      </w:r>
      <w:r>
        <w:rPr>
          <w:rFonts w:eastAsia="Times New Roman"/>
          <w:color w:val="0000FF"/>
          <w:sz w:val="20"/>
          <w:szCs w:val="20"/>
          <w:u w:val="single"/>
          <w:shd w:val="clear" w:color="auto" w:fill="FFFFFF"/>
        </w:rPr>
        <w:t>HOTĂRÂREA nr. 1.090 din 6 octombrie 2021</w:t>
      </w:r>
      <w:r>
        <w:rPr>
          <w:rFonts w:eastAsia="Times New Roman"/>
          <w:color w:val="000000"/>
          <w:sz w:val="17"/>
          <w:szCs w:val="17"/>
          <w:shd w:val="clear" w:color="auto" w:fill="FFFFFF"/>
        </w:rPr>
        <w:t>, publicată în Monitorul Oficial, Partea I, nr. 962 din 7 octombrie 2021.</w:t>
      </w:r>
    </w:p>
    <w:p w14:paraId="0D11A317" w14:textId="77777777" w:rsidR="00000000" w:rsidRDefault="00147E78">
      <w:pPr>
        <w:autoSpaceDE/>
        <w:autoSpaceDN/>
        <w:jc w:val="both"/>
        <w:divId w:val="1280605210"/>
        <w:rPr>
          <w:rStyle w:val="sanxbdy"/>
        </w:rPr>
      </w:pPr>
      <w:r>
        <w:rPr>
          <w:rStyle w:val="sanxbdy"/>
          <w:rFonts w:eastAsia="Times New Roman"/>
        </w:rPr>
        <w:t xml:space="preserve">Notă CTCE </w:t>
      </w:r>
      <w:r>
        <w:rPr>
          <w:rStyle w:val="spar3"/>
          <w:rFonts w:eastAsia="Times New Roman"/>
        </w:rPr>
        <w:t xml:space="preserve">Forma consolidată a </w:t>
      </w:r>
      <w:r>
        <w:rPr>
          <w:rStyle w:val="spar3"/>
          <w:rFonts w:eastAsia="Times New Roman"/>
          <w:color w:val="0000FF"/>
          <w:u w:val="single"/>
        </w:rPr>
        <w:t>MĂSURILOR din 6 octombrie 2021</w:t>
      </w:r>
      <w:r>
        <w:rPr>
          <w:rStyle w:val="spar3"/>
          <w:rFonts w:eastAsia="Times New Roman"/>
        </w:rPr>
        <w:t>, publicate în Mon</w:t>
      </w:r>
      <w:r>
        <w:rPr>
          <w:rStyle w:val="spar3"/>
          <w:rFonts w:eastAsia="Times New Roman"/>
        </w:rPr>
        <w:t xml:space="preserve">itorul Oficial nr. 962 din 7 octombrie 2021, la data de 25 octombrie 2021 este realizată prin includerea modificărilor și completărilor aduse de: </w:t>
      </w:r>
      <w:r>
        <w:rPr>
          <w:rStyle w:val="spar3"/>
          <w:rFonts w:eastAsia="Times New Roman"/>
          <w:color w:val="0000FF"/>
          <w:u w:val="single"/>
        </w:rPr>
        <w:t>HOTĂRÂREA nr. 1.130 din 22 octombrie 2021</w:t>
      </w:r>
      <w:r>
        <w:rPr>
          <w:rStyle w:val="spar3"/>
          <w:rFonts w:eastAsia="Times New Roman"/>
        </w:rPr>
        <w:t xml:space="preserve">; </w:t>
      </w:r>
      <w:r>
        <w:rPr>
          <w:rStyle w:val="spar3"/>
          <w:rFonts w:eastAsia="Times New Roman"/>
          <w:color w:val="0000FF"/>
          <w:u w:val="single"/>
        </w:rPr>
        <w:t>HOTĂRÂREA nr. 1.161 din 25 octombrie 2021</w:t>
      </w:r>
      <w:r>
        <w:rPr>
          <w:rStyle w:val="spar3"/>
          <w:rFonts w:eastAsia="Times New Roman"/>
        </w:rPr>
        <w:t>.</w:t>
      </w:r>
    </w:p>
    <w:p w14:paraId="78AA6A64" w14:textId="77777777" w:rsidR="00000000" w:rsidRDefault="00147E78">
      <w:pPr>
        <w:pStyle w:val="spar"/>
        <w:jc w:val="both"/>
        <w:divId w:val="1280605210"/>
      </w:pPr>
      <w:r>
        <w:rPr>
          <w:rFonts w:ascii="Verdana" w:hAnsi="Verdana"/>
          <w:color w:val="000000"/>
          <w:sz w:val="20"/>
          <w:szCs w:val="20"/>
          <w:shd w:val="clear" w:color="auto" w:fill="FFFFFF"/>
        </w:rPr>
        <w:t>Conţinutul acestui act a</w:t>
      </w:r>
      <w:r>
        <w:rPr>
          <w:rFonts w:ascii="Verdana" w:hAnsi="Verdana"/>
          <w:color w:val="000000"/>
          <w:sz w:val="20"/>
          <w:szCs w:val="20"/>
          <w:shd w:val="clear" w:color="auto" w:fill="FFFFFF"/>
        </w:rPr>
        <w:t>parţine exclusiv S.C. Centrul Teritorial de Calcul Electronic S.A. Piatra-Neamţ şi nu este un document cu caracter oficial, fiind destinat informării utilizatorilor.</w:t>
      </w:r>
    </w:p>
    <w:p w14:paraId="3CC071A5" w14:textId="77777777" w:rsidR="00000000" w:rsidRDefault="00147E78">
      <w:pPr>
        <w:pStyle w:val="sartttl"/>
        <w:jc w:val="both"/>
        <w:divId w:val="1472018765"/>
        <w:rPr>
          <w:shd w:val="clear" w:color="auto" w:fill="FFFFFF"/>
        </w:rPr>
      </w:pPr>
      <w:r>
        <w:rPr>
          <w:shd w:val="clear" w:color="auto" w:fill="FFFFFF"/>
        </w:rPr>
        <w:t>Articolul 1</w:t>
      </w:r>
    </w:p>
    <w:p w14:paraId="3DD48F66" w14:textId="77777777" w:rsidR="00000000" w:rsidRDefault="00147E78">
      <w:pPr>
        <w:pStyle w:val="sartden"/>
        <w:jc w:val="both"/>
        <w:divId w:val="1472018765"/>
        <w:rPr>
          <w:shd w:val="clear" w:color="auto" w:fill="FFFFFF"/>
        </w:rPr>
      </w:pPr>
      <w:r>
        <w:rPr>
          <w:rStyle w:val="spar3"/>
          <w:b w:val="0"/>
          <w:bCs w:val="0"/>
        </w:rPr>
        <w:t xml:space="preserve">În condiţiile </w:t>
      </w:r>
      <w:r>
        <w:rPr>
          <w:rStyle w:val="spar3"/>
          <w:b w:val="0"/>
          <w:bCs w:val="0"/>
          <w:color w:val="0000FF"/>
          <w:u w:val="single"/>
        </w:rPr>
        <w:t>art. 5 alin. (2) lit. d)</w:t>
      </w:r>
      <w:r>
        <w:rPr>
          <w:rStyle w:val="spar3"/>
          <w:b w:val="0"/>
          <w:bCs w:val="0"/>
        </w:rPr>
        <w:t xml:space="preserve"> şi ale </w:t>
      </w:r>
      <w:r>
        <w:rPr>
          <w:rStyle w:val="spar3"/>
          <w:b w:val="0"/>
          <w:bCs w:val="0"/>
          <w:color w:val="0000FF"/>
          <w:u w:val="single"/>
        </w:rPr>
        <w:t>art. 13 lit. a) din Legea nr. 55</w:t>
      </w:r>
      <w:r>
        <w:rPr>
          <w:rStyle w:val="spar3"/>
          <w:b w:val="0"/>
          <w:bCs w:val="0"/>
          <w:color w:val="0000FF"/>
          <w:u w:val="single"/>
        </w:rPr>
        <w:t>/2020</w:t>
      </w:r>
      <w:r>
        <w:rPr>
          <w:rStyle w:val="spar3"/>
          <w:b w:val="0"/>
          <w:bCs w:val="0"/>
        </w:rPr>
        <w:t xml:space="preserve"> privind unele măsuri pentru prevenirea şi combaterea efectelor pandemiei de COVID-19, cu modificările şi completările ulterioare, în spaţiile publice, pieţe, târguri, bâlciuri, talciocuri, staţii pentru transportul în comun, spaţiile comerciale, mijl</w:t>
      </w:r>
      <w:r>
        <w:rPr>
          <w:rStyle w:val="spar3"/>
          <w:b w:val="0"/>
          <w:bCs w:val="0"/>
        </w:rPr>
        <w:t>oacele de transport în comun şi la locul de muncă se poate institui obligativitatea purtării măştii de protecţie, astfel încât să acopere nasul şi gura, în condiţiile stabilite prin ordinul comun al ministrului sănătăţii şi al ministrului afacerilor intern</w:t>
      </w:r>
      <w:r>
        <w:rPr>
          <w:rStyle w:val="spar3"/>
          <w:b w:val="0"/>
          <w:bCs w:val="0"/>
        </w:rPr>
        <w:t xml:space="preserve">e, emis în temeiul </w:t>
      </w:r>
      <w:r>
        <w:rPr>
          <w:rStyle w:val="spar3"/>
          <w:b w:val="0"/>
          <w:bCs w:val="0"/>
          <w:color w:val="0000FF"/>
          <w:u w:val="single"/>
        </w:rPr>
        <w:t>art. 13</w:t>
      </w:r>
      <w:r>
        <w:rPr>
          <w:rStyle w:val="spar3"/>
          <w:b w:val="0"/>
          <w:bCs w:val="0"/>
        </w:rPr>
        <w:t xml:space="preserve"> şi al </w:t>
      </w:r>
      <w:r>
        <w:rPr>
          <w:rStyle w:val="spar3"/>
          <w:b w:val="0"/>
          <w:bCs w:val="0"/>
          <w:color w:val="0000FF"/>
          <w:u w:val="single"/>
        </w:rPr>
        <w:t>art. 71 alin. (2) din Legea nr. 55/2020</w:t>
      </w:r>
      <w:r>
        <w:rPr>
          <w:rStyle w:val="spar3"/>
          <w:b w:val="0"/>
          <w:bCs w:val="0"/>
        </w:rPr>
        <w:t>, cu modificările şi completările ulterioare, sau în alte zone cu potenţial de aglomerare stabilite prin hotărâre a comitetului judeţean/al municipiului Bucureşti pentru situaţii de ur</w:t>
      </w:r>
      <w:r>
        <w:rPr>
          <w:rStyle w:val="spar3"/>
          <w:b w:val="0"/>
          <w:bCs w:val="0"/>
        </w:rPr>
        <w:t>genţă.</w:t>
      </w:r>
    </w:p>
    <w:p w14:paraId="1E8E0856" w14:textId="77777777" w:rsidR="00000000" w:rsidRDefault="00147E78">
      <w:pPr>
        <w:pStyle w:val="sartttl"/>
        <w:jc w:val="both"/>
        <w:divId w:val="1368796218"/>
        <w:rPr>
          <w:shd w:val="clear" w:color="auto" w:fill="FFFFFF"/>
        </w:rPr>
      </w:pPr>
      <w:r>
        <w:rPr>
          <w:shd w:val="clear" w:color="auto" w:fill="FFFFFF"/>
        </w:rPr>
        <w:t>Articolul 2</w:t>
      </w:r>
    </w:p>
    <w:p w14:paraId="49E27B45" w14:textId="77777777" w:rsidR="00000000" w:rsidRDefault="00147E78">
      <w:pPr>
        <w:pStyle w:val="sartden"/>
        <w:jc w:val="both"/>
        <w:divId w:val="1368796218"/>
        <w:rPr>
          <w:shd w:val="clear" w:color="auto" w:fill="FFFFFF"/>
        </w:rPr>
      </w:pPr>
      <w:r>
        <w:rPr>
          <w:rStyle w:val="spar3"/>
          <w:b w:val="0"/>
          <w:bCs w:val="0"/>
        </w:rPr>
        <w:t xml:space="preserve">Se pot institui izolarea şi carantina persoanelor în condiţiile </w:t>
      </w:r>
      <w:r>
        <w:rPr>
          <w:rStyle w:val="spar3"/>
          <w:b w:val="0"/>
          <w:bCs w:val="0"/>
          <w:color w:val="0000FF"/>
          <w:u w:val="single"/>
        </w:rPr>
        <w:t>art. 7</w:t>
      </w:r>
      <w:r>
        <w:rPr>
          <w:rStyle w:val="spar3"/>
          <w:b w:val="0"/>
          <w:bCs w:val="0"/>
        </w:rPr>
        <w:t xml:space="preserve">, </w:t>
      </w:r>
      <w:r>
        <w:rPr>
          <w:rStyle w:val="spar3"/>
          <w:b w:val="0"/>
          <w:bCs w:val="0"/>
          <w:color w:val="0000FF"/>
          <w:u w:val="single"/>
        </w:rPr>
        <w:t>8</w:t>
      </w:r>
      <w:r>
        <w:rPr>
          <w:rStyle w:val="spar3"/>
          <w:b w:val="0"/>
          <w:bCs w:val="0"/>
        </w:rPr>
        <w:t xml:space="preserve"> şi </w:t>
      </w:r>
      <w:r>
        <w:rPr>
          <w:rStyle w:val="spar3"/>
          <w:b w:val="0"/>
          <w:bCs w:val="0"/>
          <w:color w:val="0000FF"/>
          <w:u w:val="single"/>
        </w:rPr>
        <w:t>11 din Legea nr. 136/2020</w:t>
      </w:r>
      <w:r>
        <w:rPr>
          <w:rStyle w:val="spar3"/>
          <w:b w:val="0"/>
          <w:bCs w:val="0"/>
        </w:rPr>
        <w:t xml:space="preserve"> privind instituirea unor măsuri în domeniul sănătăţii publice în situaţii de risc epidemiologic şi biologic, republicată, cu modificăr</w:t>
      </w:r>
      <w:r>
        <w:rPr>
          <w:rStyle w:val="spar3"/>
          <w:b w:val="0"/>
          <w:bCs w:val="0"/>
        </w:rPr>
        <w:t>ile şi completările ulterioare.</w:t>
      </w:r>
    </w:p>
    <w:p w14:paraId="109FF078" w14:textId="77777777" w:rsidR="00000000" w:rsidRDefault="00147E78">
      <w:pPr>
        <w:pStyle w:val="sartttl"/>
        <w:jc w:val="both"/>
        <w:divId w:val="1378747844"/>
        <w:rPr>
          <w:shd w:val="clear" w:color="auto" w:fill="FFFFFF"/>
        </w:rPr>
      </w:pPr>
      <w:r>
        <w:rPr>
          <w:shd w:val="clear" w:color="auto" w:fill="FFFFFF"/>
        </w:rPr>
        <w:t>Articolul 3</w:t>
      </w:r>
    </w:p>
    <w:p w14:paraId="62D8DC5F" w14:textId="77777777" w:rsidR="00000000" w:rsidRDefault="00147E78">
      <w:pPr>
        <w:pStyle w:val="sartden"/>
        <w:jc w:val="both"/>
        <w:divId w:val="1378747844"/>
        <w:rPr>
          <w:shd w:val="clear" w:color="auto" w:fill="FFFFFF"/>
        </w:rPr>
      </w:pPr>
      <w:r>
        <w:rPr>
          <w:rStyle w:val="spar3"/>
          <w:b w:val="0"/>
          <w:bCs w:val="0"/>
        </w:rPr>
        <w:t xml:space="preserve">În aplicarea prevederilor </w:t>
      </w:r>
      <w:r>
        <w:rPr>
          <w:rStyle w:val="spar3"/>
          <w:b w:val="0"/>
          <w:bCs w:val="0"/>
          <w:color w:val="0000FF"/>
          <w:u w:val="single"/>
        </w:rPr>
        <w:t>art. 5 alin. (2) lit. d) din Legea nr. 55/2020</w:t>
      </w:r>
      <w:r>
        <w:rPr>
          <w:rStyle w:val="spar3"/>
          <w:b w:val="0"/>
          <w:bCs w:val="0"/>
        </w:rPr>
        <w:t>, cu modificările şi completările ulterioare, direcţiile de sănătate publică judeţene, respectiv a municipiului Bucureşti asigură testarea s</w:t>
      </w:r>
      <w:r>
        <w:rPr>
          <w:rStyle w:val="spar3"/>
          <w:b w:val="0"/>
          <w:bCs w:val="0"/>
        </w:rPr>
        <w:t xml:space="preserve">ăptămânală a personalului de îngrijire şi asistenţă, a personalului de specialitate şi auxiliar care îşi desfăşoară activitatea în centrele rezidenţiale de îngrijire şi asistenţă a persoanelor vârstnice, în centrele rezidenţiale pentru copii şi adulţi, cu </w:t>
      </w:r>
      <w:r>
        <w:rPr>
          <w:rStyle w:val="spar3"/>
          <w:b w:val="0"/>
          <w:bCs w:val="0"/>
        </w:rPr>
        <w:t>şi fără dizabilităţi, precum şi pentru alte categorii vulnerabile.</w:t>
      </w:r>
    </w:p>
    <w:p w14:paraId="348B0BDE" w14:textId="77777777" w:rsidR="00000000" w:rsidRDefault="00147E78">
      <w:pPr>
        <w:pStyle w:val="sartttl"/>
        <w:jc w:val="both"/>
        <w:divId w:val="639193882"/>
        <w:rPr>
          <w:shd w:val="clear" w:color="auto" w:fill="FFFFFF"/>
        </w:rPr>
      </w:pPr>
      <w:r>
        <w:rPr>
          <w:shd w:val="clear" w:color="auto" w:fill="FFFFFF"/>
        </w:rPr>
        <w:t>Articolul 4</w:t>
      </w:r>
    </w:p>
    <w:p w14:paraId="555317F1" w14:textId="77777777" w:rsidR="00000000" w:rsidRDefault="00147E78">
      <w:pPr>
        <w:autoSpaceDE/>
        <w:autoSpaceDN/>
        <w:jc w:val="both"/>
        <w:divId w:val="1005354098"/>
        <w:rPr>
          <w:rStyle w:val="salnbdy"/>
          <w:rFonts w:eastAsia="Times New Roman"/>
          <w:color w:val="0000FF"/>
        </w:rPr>
      </w:pPr>
      <w:r>
        <w:rPr>
          <w:rStyle w:val="salnttl1"/>
          <w:rFonts w:eastAsia="Times New Roman"/>
        </w:rPr>
        <w:t>(1)</w:t>
      </w:r>
      <w:r>
        <w:rPr>
          <w:rStyle w:val="salnbdy"/>
          <w:rFonts w:eastAsia="Times New Roman"/>
          <w:color w:val="0000FF"/>
        </w:rPr>
        <w:t xml:space="preserve">În condiţiile </w:t>
      </w:r>
      <w:r>
        <w:rPr>
          <w:rStyle w:val="salnbdy"/>
          <w:rFonts w:eastAsia="Times New Roman"/>
          <w:color w:val="0000FF"/>
          <w:u w:val="single"/>
        </w:rPr>
        <w:t>art. 5 alin. (2) lit. d) din Legea nr. 55/2020</w:t>
      </w:r>
      <w:r>
        <w:rPr>
          <w:rStyle w:val="salnbdy"/>
          <w:rFonts w:eastAsia="Times New Roman"/>
          <w:color w:val="0000FF"/>
        </w:rPr>
        <w:t xml:space="preserve">, cu modificările şi completările ulterioare, este permisă participarea la una dintre activităţile prevăzute în </w:t>
      </w:r>
      <w:r>
        <w:rPr>
          <w:rStyle w:val="salnbdy"/>
          <w:rFonts w:eastAsia="Times New Roman"/>
          <w:color w:val="0000FF"/>
          <w:u w:val="single"/>
        </w:rPr>
        <w:t>anexa nr. 3 art. 1 pct. 6</w:t>
      </w:r>
      <w:r>
        <w:rPr>
          <w:rStyle w:val="salnbdy"/>
          <w:rFonts w:eastAsia="Times New Roman"/>
          <w:color w:val="0000FF"/>
        </w:rPr>
        <w:t xml:space="preserve">, </w:t>
      </w:r>
      <w:r>
        <w:rPr>
          <w:rStyle w:val="salnbdy"/>
          <w:rFonts w:eastAsia="Times New Roman"/>
          <w:color w:val="0000FF"/>
          <w:u w:val="single"/>
        </w:rPr>
        <w:t>9</w:t>
      </w:r>
      <w:r>
        <w:rPr>
          <w:rStyle w:val="salnbdy"/>
          <w:rFonts w:eastAsia="Times New Roman"/>
          <w:color w:val="0000FF"/>
        </w:rPr>
        <w:t xml:space="preserve"> şi </w:t>
      </w:r>
      <w:r>
        <w:rPr>
          <w:rStyle w:val="salnbdy"/>
          <w:rFonts w:eastAsia="Times New Roman"/>
          <w:color w:val="0000FF"/>
          <w:u w:val="single"/>
        </w:rPr>
        <w:t>12</w:t>
      </w:r>
      <w:r>
        <w:rPr>
          <w:rStyle w:val="salnbdy"/>
          <w:rFonts w:eastAsia="Times New Roman"/>
          <w:color w:val="0000FF"/>
        </w:rPr>
        <w:t xml:space="preserve">, </w:t>
      </w:r>
      <w:r>
        <w:rPr>
          <w:rStyle w:val="salnbdy"/>
          <w:rFonts w:eastAsia="Times New Roman"/>
          <w:color w:val="0000FF"/>
          <w:u w:val="single"/>
        </w:rPr>
        <w:t>art. 6 pct. 1</w:t>
      </w:r>
      <w:r>
        <w:rPr>
          <w:rStyle w:val="salnbdy"/>
          <w:rFonts w:eastAsia="Times New Roman"/>
          <w:color w:val="0000FF"/>
        </w:rPr>
        <w:t xml:space="preserve">, </w:t>
      </w:r>
      <w:r>
        <w:rPr>
          <w:rStyle w:val="salnbdy"/>
          <w:rFonts w:eastAsia="Times New Roman"/>
          <w:color w:val="0000FF"/>
          <w:u w:val="single"/>
        </w:rPr>
        <w:t>2</w:t>
      </w:r>
      <w:r>
        <w:rPr>
          <w:rStyle w:val="salnbdy"/>
          <w:rFonts w:eastAsia="Times New Roman"/>
          <w:color w:val="0000FF"/>
        </w:rPr>
        <w:t xml:space="preserve">, </w:t>
      </w:r>
      <w:r>
        <w:rPr>
          <w:rStyle w:val="salnbdy"/>
          <w:rFonts w:eastAsia="Times New Roman"/>
          <w:color w:val="0000FF"/>
          <w:u w:val="single"/>
        </w:rPr>
        <w:t>6</w:t>
      </w:r>
      <w:r>
        <w:rPr>
          <w:rStyle w:val="salnbdy"/>
          <w:rFonts w:eastAsia="Times New Roman"/>
          <w:color w:val="0000FF"/>
        </w:rPr>
        <w:t xml:space="preserve">, </w:t>
      </w:r>
      <w:r>
        <w:rPr>
          <w:rStyle w:val="salnbdy"/>
          <w:rFonts w:eastAsia="Times New Roman"/>
          <w:color w:val="0000FF"/>
          <w:u w:val="single"/>
        </w:rPr>
        <w:t>6^1</w:t>
      </w:r>
      <w:r>
        <w:rPr>
          <w:rStyle w:val="salnbdy"/>
          <w:rFonts w:eastAsia="Times New Roman"/>
          <w:color w:val="0000FF"/>
        </w:rPr>
        <w:t xml:space="preserve">, </w:t>
      </w:r>
      <w:r>
        <w:rPr>
          <w:rStyle w:val="salnbdy"/>
          <w:rFonts w:eastAsia="Times New Roman"/>
          <w:color w:val="0000FF"/>
          <w:u w:val="single"/>
        </w:rPr>
        <w:t>6^3</w:t>
      </w:r>
      <w:r>
        <w:rPr>
          <w:rStyle w:val="salnbdy"/>
          <w:rFonts w:eastAsia="Times New Roman"/>
          <w:color w:val="0000FF"/>
        </w:rPr>
        <w:t xml:space="preserve"> şi </w:t>
      </w:r>
      <w:r>
        <w:rPr>
          <w:rStyle w:val="salnbdy"/>
          <w:rFonts w:eastAsia="Times New Roman"/>
          <w:color w:val="0000FF"/>
          <w:u w:val="single"/>
        </w:rPr>
        <w:t>6^4</w:t>
      </w:r>
      <w:r>
        <w:rPr>
          <w:rStyle w:val="salnbdy"/>
          <w:rFonts w:eastAsia="Times New Roman"/>
          <w:color w:val="0000FF"/>
        </w:rPr>
        <w:t xml:space="preserve">, </w:t>
      </w:r>
      <w:r>
        <w:rPr>
          <w:rStyle w:val="salnbdy"/>
          <w:rFonts w:eastAsia="Times New Roman"/>
          <w:color w:val="0000FF"/>
          <w:u w:val="single"/>
        </w:rPr>
        <w:t>art. 9 pct. 1</w:t>
      </w:r>
      <w:r>
        <w:rPr>
          <w:rStyle w:val="salnbdy"/>
          <w:rFonts w:eastAsia="Times New Roman"/>
          <w:color w:val="0000FF"/>
        </w:rPr>
        <w:t xml:space="preserve">, </w:t>
      </w:r>
      <w:r>
        <w:rPr>
          <w:rStyle w:val="salnbdy"/>
          <w:rFonts w:eastAsia="Times New Roman"/>
          <w:color w:val="0000FF"/>
          <w:u w:val="single"/>
        </w:rPr>
        <w:t>2</w:t>
      </w:r>
      <w:r>
        <w:rPr>
          <w:rStyle w:val="salnbdy"/>
          <w:rFonts w:eastAsia="Times New Roman"/>
          <w:color w:val="0000FF"/>
        </w:rPr>
        <w:t xml:space="preserve">, </w:t>
      </w:r>
      <w:r>
        <w:rPr>
          <w:rStyle w:val="salnbdy"/>
          <w:rFonts w:eastAsia="Times New Roman"/>
          <w:color w:val="0000FF"/>
          <w:u w:val="single"/>
        </w:rPr>
        <w:t>4</w:t>
      </w:r>
      <w:r>
        <w:rPr>
          <w:rStyle w:val="salnbdy"/>
          <w:rFonts w:eastAsia="Times New Roman"/>
          <w:color w:val="0000FF"/>
        </w:rPr>
        <w:t xml:space="preserve">, </w:t>
      </w:r>
      <w:r>
        <w:rPr>
          <w:rStyle w:val="salnbdy"/>
          <w:rFonts w:eastAsia="Times New Roman"/>
          <w:color w:val="0000FF"/>
          <w:u w:val="single"/>
        </w:rPr>
        <w:t>6</w:t>
      </w:r>
      <w:r>
        <w:rPr>
          <w:rStyle w:val="salnbdy"/>
          <w:rFonts w:eastAsia="Times New Roman"/>
          <w:color w:val="0000FF"/>
        </w:rPr>
        <w:t xml:space="preserve"> şi </w:t>
      </w:r>
      <w:r>
        <w:rPr>
          <w:rStyle w:val="salnbdy"/>
          <w:rFonts w:eastAsia="Times New Roman"/>
          <w:color w:val="0000FF"/>
          <w:u w:val="single"/>
        </w:rPr>
        <w:t>7</w:t>
      </w:r>
      <w:r>
        <w:rPr>
          <w:rStyle w:val="salnbdy"/>
          <w:rFonts w:eastAsia="Times New Roman"/>
          <w:color w:val="0000FF"/>
        </w:rPr>
        <w:t xml:space="preserve">, precum şi </w:t>
      </w:r>
      <w:r>
        <w:rPr>
          <w:rStyle w:val="salnbdy"/>
          <w:rFonts w:eastAsia="Times New Roman"/>
          <w:color w:val="0000FF"/>
          <w:u w:val="single"/>
        </w:rPr>
        <w:t>art. 11 alin. (2)</w:t>
      </w:r>
      <w:r>
        <w:rPr>
          <w:rStyle w:val="salnbdy"/>
          <w:rFonts w:eastAsia="Times New Roman"/>
          <w:color w:val="0000FF"/>
        </w:rPr>
        <w:t xml:space="preserve"> numai persoanelor care se află în una dintre următoarele situaţii:</w:t>
      </w:r>
    </w:p>
    <w:p w14:paraId="6FCA5FA6" w14:textId="77777777" w:rsidR="00000000" w:rsidRDefault="00147E78">
      <w:pPr>
        <w:pStyle w:val="NormalWeb"/>
        <w:spacing w:before="0" w:after="0"/>
        <w:jc w:val="both"/>
        <w:divId w:val="1005354098"/>
        <w:rPr>
          <w:color w:val="000000"/>
        </w:rPr>
      </w:pPr>
      <w:r>
        <w:rPr>
          <w:rFonts w:ascii="Verdana" w:hAnsi="Verdana"/>
          <w:color w:val="000000"/>
          <w:sz w:val="20"/>
          <w:szCs w:val="20"/>
          <w:shd w:val="clear" w:color="auto" w:fill="FFFFFF"/>
        </w:rPr>
        <w:t>La data de 25-10-2021 Partea introductivă a alineatului (1</w:t>
      </w:r>
      <w:r>
        <w:rPr>
          <w:rFonts w:ascii="Verdana" w:hAnsi="Verdana"/>
          <w:color w:val="000000"/>
          <w:sz w:val="20"/>
          <w:szCs w:val="20"/>
          <w:shd w:val="clear" w:color="auto" w:fill="FFFFFF"/>
        </w:rPr>
        <w:t xml:space="preserve">) din Articolul 4 a fost modificată de </w:t>
      </w:r>
      <w:r>
        <w:rPr>
          <w:rFonts w:ascii="Verdana" w:hAnsi="Verdana"/>
          <w:color w:val="0000FF"/>
          <w:sz w:val="20"/>
          <w:szCs w:val="20"/>
          <w:u w:val="single"/>
          <w:shd w:val="clear" w:color="auto" w:fill="FFFFFF"/>
        </w:rPr>
        <w:t>Punctul 1, ARTICOLUL UNIC din HOTĂRÂREA nr. 1.161 din 25 octombrie 2021, publicată în MONITORUL OFICIAL nr. 1017 din 25 octombrie 2021</w:t>
      </w:r>
    </w:p>
    <w:p w14:paraId="41C4611C" w14:textId="77777777" w:rsidR="00000000" w:rsidRDefault="00147E78">
      <w:pPr>
        <w:autoSpaceDE/>
        <w:autoSpaceDN/>
        <w:jc w:val="both"/>
        <w:divId w:val="1072310451"/>
        <w:rPr>
          <w:rFonts w:eastAsia="Times New Roman"/>
          <w:color w:val="0000FF"/>
          <w:sz w:val="20"/>
          <w:szCs w:val="20"/>
          <w:shd w:val="clear" w:color="auto" w:fill="FFFFFF"/>
        </w:rPr>
      </w:pPr>
      <w:r>
        <w:rPr>
          <w:rStyle w:val="slitttl1"/>
          <w:rFonts w:eastAsia="Times New Roman"/>
        </w:rPr>
        <w:t>a)</w:t>
      </w:r>
      <w:r>
        <w:rPr>
          <w:rStyle w:val="slitbdy"/>
          <w:rFonts w:eastAsia="Times New Roman"/>
          <w:color w:val="0000FF"/>
        </w:rPr>
        <w:t>sunt vaccinate împotriva virusului SARS-CoV-2 şi pentru care au trecut 10 zile d</w:t>
      </w:r>
      <w:r>
        <w:rPr>
          <w:rStyle w:val="slitbdy"/>
          <w:rFonts w:eastAsia="Times New Roman"/>
          <w:color w:val="0000FF"/>
        </w:rPr>
        <w:t xml:space="preserve">e la finalizarea schemei complete de vaccinare; </w:t>
      </w:r>
    </w:p>
    <w:p w14:paraId="25CE481D" w14:textId="77777777" w:rsidR="00000000" w:rsidRDefault="00147E78">
      <w:pPr>
        <w:autoSpaceDE/>
        <w:autoSpaceDN/>
        <w:jc w:val="both"/>
        <w:divId w:val="2000887494"/>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se află în perioada cuprinsă între a 15-a zi şi a 180-a zi ulterioară confirmării infectării cu SARS-CoV-2. </w:t>
      </w:r>
    </w:p>
    <w:p w14:paraId="75B14B50" w14:textId="77777777" w:rsidR="00000000" w:rsidRDefault="00147E78">
      <w:pPr>
        <w:autoSpaceDE/>
        <w:autoSpaceDN/>
        <w:jc w:val="both"/>
        <w:divId w:val="725449921"/>
        <w:rPr>
          <w:rStyle w:val="salnbdy"/>
          <w:color w:val="0000FF"/>
        </w:rPr>
      </w:pPr>
      <w:r>
        <w:rPr>
          <w:rStyle w:val="salnttl1"/>
          <w:rFonts w:eastAsia="Times New Roman"/>
        </w:rPr>
        <w:t>(2)</w:t>
      </w:r>
      <w:r>
        <w:rPr>
          <w:rStyle w:val="salnbdy"/>
          <w:rFonts w:eastAsia="Times New Roman"/>
          <w:color w:val="0000FF"/>
        </w:rPr>
        <w:t xml:space="preserve">În condiţiile </w:t>
      </w:r>
      <w:r>
        <w:rPr>
          <w:rStyle w:val="salnbdy"/>
          <w:rFonts w:eastAsia="Times New Roman"/>
          <w:color w:val="0000FF"/>
          <w:u w:val="single"/>
        </w:rPr>
        <w:t>art. 5 alin. (2) lit. d) din Legea nr. 55/2020</w:t>
      </w:r>
      <w:r>
        <w:rPr>
          <w:rStyle w:val="salnbdy"/>
          <w:rFonts w:eastAsia="Times New Roman"/>
          <w:color w:val="0000FF"/>
        </w:rPr>
        <w:t>, cu modificările şi completările</w:t>
      </w:r>
      <w:r>
        <w:rPr>
          <w:rStyle w:val="salnbdy"/>
          <w:rFonts w:eastAsia="Times New Roman"/>
          <w:color w:val="0000FF"/>
        </w:rPr>
        <w:t xml:space="preserve"> ulterioare, este permis accesul, potrivit </w:t>
      </w:r>
      <w:r>
        <w:rPr>
          <w:rStyle w:val="salnbdy"/>
          <w:rFonts w:eastAsia="Times New Roman"/>
          <w:color w:val="0000FF"/>
          <w:u w:val="single"/>
        </w:rPr>
        <w:t>art. 6 pct. 6^2</w:t>
      </w:r>
      <w:r>
        <w:rPr>
          <w:rStyle w:val="salnbdy"/>
          <w:rFonts w:eastAsia="Times New Roman"/>
          <w:color w:val="0000FF"/>
        </w:rPr>
        <w:t xml:space="preserve"> şi </w:t>
      </w:r>
      <w:r>
        <w:rPr>
          <w:rStyle w:val="salnbdy"/>
          <w:rFonts w:eastAsia="Times New Roman"/>
          <w:color w:val="0000FF"/>
          <w:u w:val="single"/>
        </w:rPr>
        <w:t>art. 12 alin. (4) din anexa nr. 3</w:t>
      </w:r>
      <w:r>
        <w:rPr>
          <w:rStyle w:val="salnbdy"/>
          <w:rFonts w:eastAsia="Times New Roman"/>
          <w:color w:val="0000FF"/>
        </w:rPr>
        <w:t>, numai persoanelor care sunt vaccinate împotriva virusului SARSCoV2 şi pentru care au trecut 10 zile de la finalizarea schemei complete de vaccinare, persoanelo</w:t>
      </w:r>
      <w:r>
        <w:rPr>
          <w:rStyle w:val="salnbdy"/>
          <w:rFonts w:eastAsia="Times New Roman"/>
          <w:color w:val="0000FF"/>
        </w:rPr>
        <w:t>r care prezintă rezultatul negativ al unui test RT-PCR pentru infecţia cu virusul SARS-CoV-2 nu mai vechi de 72 de ore sau rezultatul negativ certificat al unui test antigen rapid pentru infecţia cu virusul SARS-CoV-2 nu mai vechi de 48 de ore, respectiv p</w:t>
      </w:r>
      <w:r>
        <w:rPr>
          <w:rStyle w:val="salnbdy"/>
          <w:rFonts w:eastAsia="Times New Roman"/>
          <w:color w:val="0000FF"/>
        </w:rPr>
        <w:t>ersoanelor care se află în perioada cuprinsă între a 15-a zi şi a 180-a zi ulterioară confirmării infectării cu virusul SARS-CoV-2.</w:t>
      </w:r>
    </w:p>
    <w:p w14:paraId="2DA3208B" w14:textId="77777777" w:rsidR="00000000" w:rsidRDefault="00147E78">
      <w:pPr>
        <w:pStyle w:val="NormalWeb"/>
        <w:spacing w:before="0" w:after="0"/>
        <w:jc w:val="both"/>
        <w:divId w:val="725449921"/>
        <w:rPr>
          <w:color w:val="000000"/>
        </w:rPr>
      </w:pPr>
      <w:r>
        <w:rPr>
          <w:rFonts w:ascii="Verdana" w:hAnsi="Verdana"/>
          <w:color w:val="000000"/>
          <w:sz w:val="20"/>
          <w:szCs w:val="20"/>
          <w:shd w:val="clear" w:color="auto" w:fill="FFFFFF"/>
        </w:rPr>
        <w:lastRenderedPageBreak/>
        <w:t xml:space="preserve">La data de 25-10-2021 Alineatul (2) din Articolul 4 a fost modificat de </w:t>
      </w:r>
      <w:r>
        <w:rPr>
          <w:rFonts w:ascii="Verdana" w:hAnsi="Verdana"/>
          <w:color w:val="0000FF"/>
          <w:sz w:val="20"/>
          <w:szCs w:val="20"/>
          <w:u w:val="single"/>
          <w:shd w:val="clear" w:color="auto" w:fill="FFFFFF"/>
        </w:rPr>
        <w:t>Punctul 2, ARTICOLUL UNIC din HOTĂRÂREA nr. 1.161 di</w:t>
      </w:r>
      <w:r>
        <w:rPr>
          <w:rFonts w:ascii="Verdana" w:hAnsi="Verdana"/>
          <w:color w:val="0000FF"/>
          <w:sz w:val="20"/>
          <w:szCs w:val="20"/>
          <w:u w:val="single"/>
          <w:shd w:val="clear" w:color="auto" w:fill="FFFFFF"/>
        </w:rPr>
        <w:t>n 25 octombrie 2021, publicată în MONITORUL OFICIAL nr. 1017 din 25 octombrie 2021</w:t>
      </w:r>
    </w:p>
    <w:p w14:paraId="66243E4C" w14:textId="77777777" w:rsidR="00000000" w:rsidRDefault="00147E78">
      <w:pPr>
        <w:autoSpaceDE/>
        <w:autoSpaceDN/>
        <w:jc w:val="both"/>
        <w:divId w:val="825128496"/>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Persoanele fizice sunt obligate să facă dovada situaţiilor prevăzute la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xml:space="preserve"> prin intermediul certificatelor digitale ale Uniunii Europene privind COVID-19, </w:t>
      </w:r>
      <w:r>
        <w:rPr>
          <w:rStyle w:val="salnbdy"/>
          <w:rFonts w:eastAsia="Times New Roman"/>
          <w:color w:val="0000FF"/>
        </w:rPr>
        <w:t xml:space="preserve">în conformitate cu prevederile </w:t>
      </w:r>
      <w:r>
        <w:rPr>
          <w:rStyle w:val="salnbdy"/>
          <w:rFonts w:eastAsia="Times New Roman"/>
          <w:color w:val="0000FF"/>
          <w:u w:val="single"/>
        </w:rPr>
        <w:t>Ordonanţei de urgenţă a Guvernului nr. 68/2021</w:t>
      </w:r>
      <w:r>
        <w:rPr>
          <w:rStyle w:val="salnbdy"/>
          <w:rFonts w:eastAsia="Times New Roman"/>
          <w:color w:val="0000FF"/>
        </w:rPr>
        <w:t xml:space="preserve"> </w:t>
      </w:r>
      <w:r>
        <w:rPr>
          <w:rStyle w:val="salnbdy"/>
          <w:rFonts w:eastAsia="Times New Roman"/>
          <w:color w:val="0000FF"/>
        </w:rPr>
        <w:t>privind adoptarea unor măsuri pentru punerea în aplicare a cadrului european pentru eliberarea, verificarea şi acceptarea certificatului digital al Uniunii Europene privind COVID pentru a facilita libera circulaţie pe durata pandemiei de COVID-19, cu modif</w:t>
      </w:r>
      <w:r>
        <w:rPr>
          <w:rStyle w:val="salnbdy"/>
          <w:rFonts w:eastAsia="Times New Roman"/>
          <w:color w:val="0000FF"/>
        </w:rPr>
        <w:t xml:space="preserve">icările şi completările ulterioare. </w:t>
      </w:r>
    </w:p>
    <w:p w14:paraId="1776E698" w14:textId="77777777" w:rsidR="00000000" w:rsidRDefault="00147E78">
      <w:pPr>
        <w:autoSpaceDE/>
        <w:autoSpaceDN/>
        <w:jc w:val="both"/>
        <w:divId w:val="1164128487"/>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w:t>
      </w:r>
      <w:r>
        <w:rPr>
          <w:rStyle w:val="salnbdy"/>
          <w:rFonts w:eastAsia="Times New Roman"/>
          <w:color w:val="0000FF"/>
        </w:rPr>
        <w:t xml:space="preserve">În cazul persoanelor fizice provenite din state ale căror autorităţi nu emit certificate digitale ale Uniunii Europene privind COVID-19 sau documente compatibile cu aceste certificate, dovada situaţiilor prevăzute la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xml:space="preserve"> se face prin intermedi</w:t>
      </w:r>
      <w:r>
        <w:rPr>
          <w:rStyle w:val="salnbdy"/>
          <w:rFonts w:eastAsia="Times New Roman"/>
          <w:color w:val="0000FF"/>
        </w:rPr>
        <w:t>ul unui document, pe suport hârtie sau în format electronic, care să ateste vaccinarea, testarea sau vindecarea de infecţia cu virusul SARS-CoV-2.</w:t>
      </w:r>
    </w:p>
    <w:p w14:paraId="477907CC" w14:textId="77777777" w:rsidR="00000000" w:rsidRDefault="00147E78">
      <w:pPr>
        <w:pStyle w:val="NormalWeb"/>
        <w:spacing w:before="0" w:after="0"/>
        <w:jc w:val="both"/>
        <w:divId w:val="63919388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25-10-2021 Articolul 4 a fost modificat de </w:t>
      </w:r>
      <w:r>
        <w:rPr>
          <w:rFonts w:ascii="Verdana" w:hAnsi="Verdana"/>
          <w:color w:val="0000FF"/>
          <w:sz w:val="20"/>
          <w:szCs w:val="20"/>
          <w:u w:val="single"/>
          <w:shd w:val="clear" w:color="auto" w:fill="FFFFFF"/>
        </w:rPr>
        <w:t>Punctul 1, Articolul I din HOTĂRÂREA nr. 1.130 din 22 o</w:t>
      </w:r>
      <w:r>
        <w:rPr>
          <w:rFonts w:ascii="Verdana" w:hAnsi="Verdana"/>
          <w:color w:val="0000FF"/>
          <w:sz w:val="20"/>
          <w:szCs w:val="20"/>
          <w:u w:val="single"/>
          <w:shd w:val="clear" w:color="auto" w:fill="FFFFFF"/>
        </w:rPr>
        <w:t>ctombrie 2021, publicată în MONITORUL OFICIAL nr. 1013 din 22 octombrie 2021</w:t>
      </w:r>
    </w:p>
    <w:p w14:paraId="092CE7E4" w14:textId="77777777" w:rsidR="00000000" w:rsidRDefault="00147E78">
      <w:pPr>
        <w:pStyle w:val="sartttl"/>
        <w:jc w:val="both"/>
        <w:divId w:val="1955554827"/>
        <w:rPr>
          <w:shd w:val="clear" w:color="auto" w:fill="FFFFFF"/>
        </w:rPr>
      </w:pPr>
      <w:r>
        <w:rPr>
          <w:shd w:val="clear" w:color="auto" w:fill="FFFFFF"/>
        </w:rPr>
        <w:t>Articolul 5</w:t>
      </w:r>
    </w:p>
    <w:p w14:paraId="1AC8D3F2" w14:textId="77777777" w:rsidR="00000000" w:rsidRDefault="00147E78">
      <w:pPr>
        <w:autoSpaceDE/>
        <w:autoSpaceDN/>
        <w:jc w:val="both"/>
        <w:divId w:val="92723327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Respectarea aplicării măsurilor prevăzute la </w:t>
      </w:r>
      <w:r>
        <w:rPr>
          <w:rStyle w:val="slgi1"/>
          <w:rFonts w:eastAsia="Times New Roman"/>
        </w:rPr>
        <w:t>art. 1</w:t>
      </w:r>
      <w:r>
        <w:rPr>
          <w:rStyle w:val="salnbdy"/>
          <w:rFonts w:eastAsia="Times New Roman"/>
        </w:rPr>
        <w:t xml:space="preserve"> se urmăreşte de către Ministerul Sănătăţii şi Ministerul Afacerilor Interne.</w:t>
      </w:r>
    </w:p>
    <w:p w14:paraId="2577B4A5" w14:textId="77777777" w:rsidR="00000000" w:rsidRDefault="00147E78">
      <w:pPr>
        <w:autoSpaceDE/>
        <w:autoSpaceDN/>
        <w:jc w:val="both"/>
        <w:divId w:val="212788879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Măsura prevăzută la </w:t>
      </w:r>
      <w:r>
        <w:rPr>
          <w:rStyle w:val="slgi1"/>
          <w:rFonts w:eastAsia="Times New Roman"/>
        </w:rPr>
        <w:t>art. 3</w:t>
      </w:r>
      <w:r>
        <w:rPr>
          <w:rStyle w:val="salnbdy"/>
          <w:rFonts w:eastAsia="Times New Roman"/>
        </w:rPr>
        <w:t xml:space="preserve"> se </w:t>
      </w:r>
      <w:r>
        <w:rPr>
          <w:rStyle w:val="salnbdy"/>
          <w:rFonts w:eastAsia="Times New Roman"/>
        </w:rPr>
        <w:t xml:space="preserve">pune în aplicare de către Ministerul Sănătăţii. Respectarea aplicării măsurilor prevăzute la </w:t>
      </w:r>
      <w:r>
        <w:rPr>
          <w:rStyle w:val="slgi1"/>
          <w:rFonts w:eastAsia="Times New Roman"/>
        </w:rPr>
        <w:t>art. 3</w:t>
      </w:r>
      <w:r>
        <w:rPr>
          <w:rStyle w:val="salnbdy"/>
          <w:rFonts w:eastAsia="Times New Roman"/>
        </w:rPr>
        <w:t xml:space="preserve"> se urmăreşte de către Ministerul Sănătăţii şi Ministerul Afacerilor Interne.</w:t>
      </w:r>
    </w:p>
    <w:p w14:paraId="7C59ED96" w14:textId="77777777" w:rsidR="00000000" w:rsidRDefault="00147E78">
      <w:pPr>
        <w:autoSpaceDE/>
        <w:autoSpaceDN/>
        <w:jc w:val="both"/>
        <w:divId w:val="6168200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Respectarea aplicării măsurilor prevăzute la </w:t>
      </w:r>
      <w:r>
        <w:rPr>
          <w:rStyle w:val="slgi1"/>
          <w:rFonts w:eastAsia="Times New Roman"/>
        </w:rPr>
        <w:t>art. 4</w:t>
      </w:r>
      <w:r>
        <w:rPr>
          <w:rStyle w:val="salnbdy"/>
          <w:rFonts w:eastAsia="Times New Roman"/>
        </w:rPr>
        <w:t xml:space="preserve"> se urmăreşte de către M</w:t>
      </w:r>
      <w:r>
        <w:rPr>
          <w:rStyle w:val="salnbdy"/>
          <w:rFonts w:eastAsia="Times New Roman"/>
        </w:rPr>
        <w:t>inisterul Sănătăţii şi Ministerul Afacerilor Interne.</w:t>
      </w:r>
    </w:p>
    <w:p w14:paraId="20FC96EB" w14:textId="77777777" w:rsidR="00000000" w:rsidRDefault="00147E78">
      <w:pPr>
        <w:pStyle w:val="spar"/>
        <w:jc w:val="both"/>
        <w:divId w:val="128060521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5367FED" w14:textId="77777777" w:rsidR="00000000" w:rsidRDefault="00147E78">
      <w:pPr>
        <w:pStyle w:val="sanxttl"/>
        <w:divId w:val="411440062"/>
      </w:pPr>
      <w:r>
        <w:t>Anexa nr. 3</w:t>
      </w:r>
    </w:p>
    <w:p w14:paraId="66D676AB" w14:textId="77777777" w:rsidR="00000000" w:rsidRDefault="00147E78">
      <w:pPr>
        <w:pStyle w:val="sanxden"/>
        <w:divId w:val="411440062"/>
        <w:rPr>
          <w:rStyle w:val="sanxbdy"/>
          <w:b w:val="0"/>
          <w:bCs w:val="0"/>
        </w:rPr>
      </w:pPr>
      <w:r>
        <w:rPr>
          <w:rStyle w:val="sden1"/>
          <w:b/>
          <w:bCs/>
        </w:rPr>
        <w:t>MĂSURI din 6 octombrie 2021</w:t>
      </w:r>
    </w:p>
    <w:p w14:paraId="4C937A94" w14:textId="77777777" w:rsidR="00000000" w:rsidRDefault="00147E78">
      <w:pPr>
        <w:pStyle w:val="shdr"/>
        <w:divId w:val="411440062"/>
      </w:pPr>
      <w:r>
        <w:rPr>
          <w:shd w:val="clear" w:color="auto" w:fill="FFFFFF"/>
        </w:rPr>
        <w:t>pentru diminuarea impactului tipului de risc</w:t>
      </w:r>
    </w:p>
    <w:p w14:paraId="50D24E4A" w14:textId="77777777" w:rsidR="00000000" w:rsidRDefault="00147E78">
      <w:pPr>
        <w:pStyle w:val="sntattl"/>
        <w:jc w:val="both"/>
        <w:divId w:val="1547334161"/>
        <w:rPr>
          <w:shd w:val="clear" w:color="auto" w:fill="FFFFFF"/>
        </w:rPr>
      </w:pPr>
      <w:r>
        <w:rPr>
          <w:shd w:val="clear" w:color="auto" w:fill="FFFFFF"/>
        </w:rPr>
        <w:t xml:space="preserve">Notă </w:t>
      </w:r>
    </w:p>
    <w:p w14:paraId="2F125483" w14:textId="77777777" w:rsidR="00000000" w:rsidRDefault="00147E78">
      <w:pPr>
        <w:autoSpaceDE/>
        <w:autoSpaceDN/>
        <w:jc w:val="both"/>
        <w:divId w:val="410391022"/>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Aprobate prin </w:t>
      </w:r>
      <w:r>
        <w:rPr>
          <w:rFonts w:eastAsia="Times New Roman"/>
          <w:color w:val="0000FF"/>
          <w:sz w:val="20"/>
          <w:szCs w:val="20"/>
          <w:u w:val="single"/>
          <w:shd w:val="clear" w:color="auto" w:fill="FFFFFF"/>
        </w:rPr>
        <w:t>HOTĂRÂREA nr. 1.090 din 6 octombrie 2021</w:t>
      </w:r>
      <w:r>
        <w:rPr>
          <w:rFonts w:eastAsia="Times New Roman"/>
          <w:color w:val="000000"/>
          <w:sz w:val="17"/>
          <w:szCs w:val="17"/>
          <w:shd w:val="clear" w:color="auto" w:fill="FFFFFF"/>
        </w:rPr>
        <w:t>, publicată în Monitorul Oficial, Partea I, nr. 962 din 7 octombrie 2021.</w:t>
      </w:r>
    </w:p>
    <w:p w14:paraId="6D40E115" w14:textId="77777777" w:rsidR="00000000" w:rsidRDefault="00147E78">
      <w:pPr>
        <w:autoSpaceDE/>
        <w:autoSpaceDN/>
        <w:jc w:val="both"/>
        <w:divId w:val="411440062"/>
        <w:rPr>
          <w:rStyle w:val="sanxbdy"/>
        </w:rPr>
      </w:pPr>
      <w:r>
        <w:rPr>
          <w:rStyle w:val="sanxbdy"/>
          <w:rFonts w:eastAsia="Times New Roman"/>
        </w:rPr>
        <w:t xml:space="preserve">Notă CTCE </w:t>
      </w:r>
      <w:r>
        <w:rPr>
          <w:rStyle w:val="spar3"/>
          <w:rFonts w:eastAsia="Times New Roman"/>
        </w:rPr>
        <w:t xml:space="preserve">Forma consolidată a </w:t>
      </w:r>
      <w:r>
        <w:rPr>
          <w:rStyle w:val="spar3"/>
          <w:rFonts w:eastAsia="Times New Roman"/>
          <w:color w:val="0000FF"/>
          <w:u w:val="single"/>
        </w:rPr>
        <w:t>MĂSURILOR din 6 octombrie 2021</w:t>
      </w:r>
      <w:r>
        <w:rPr>
          <w:rStyle w:val="spar3"/>
          <w:rFonts w:eastAsia="Times New Roman"/>
        </w:rPr>
        <w:t>, publicate în Monitorul Oficial nr. 962 din 7 octombrie 2021, la data de 25 octombrie 2021 este realizată prin includerea</w:t>
      </w:r>
      <w:r>
        <w:rPr>
          <w:rStyle w:val="spar3"/>
          <w:rFonts w:eastAsia="Times New Roman"/>
        </w:rPr>
        <w:t xml:space="preserve"> modificărilor și completărilor aduse de: </w:t>
      </w:r>
      <w:r>
        <w:rPr>
          <w:rStyle w:val="spar3"/>
          <w:rFonts w:eastAsia="Times New Roman"/>
          <w:color w:val="0000FF"/>
          <w:u w:val="single"/>
        </w:rPr>
        <w:t>HOTĂRÂREA nr. 1.130 din 22 octombrie 2021</w:t>
      </w:r>
      <w:r>
        <w:rPr>
          <w:rStyle w:val="spar3"/>
          <w:rFonts w:eastAsia="Times New Roman"/>
        </w:rPr>
        <w:t xml:space="preserve">; </w:t>
      </w:r>
      <w:r>
        <w:rPr>
          <w:rStyle w:val="spar3"/>
          <w:rFonts w:eastAsia="Times New Roman"/>
          <w:color w:val="0000FF"/>
          <w:u w:val="single"/>
        </w:rPr>
        <w:t>HOTĂRÂREA nr. 1.161 din 25 octombrie 2021</w:t>
      </w:r>
      <w:r>
        <w:rPr>
          <w:rStyle w:val="spar3"/>
          <w:rFonts w:eastAsia="Times New Roman"/>
        </w:rPr>
        <w:t>.</w:t>
      </w:r>
    </w:p>
    <w:p w14:paraId="6D07C502" w14:textId="77777777" w:rsidR="00000000" w:rsidRDefault="00147E78">
      <w:pPr>
        <w:pStyle w:val="spar"/>
        <w:jc w:val="both"/>
        <w:divId w:val="411440062"/>
      </w:pPr>
      <w:r>
        <w:rPr>
          <w:rFonts w:ascii="Verdana" w:hAnsi="Verdana"/>
          <w:color w:val="000000"/>
          <w:sz w:val="20"/>
          <w:szCs w:val="20"/>
          <w:shd w:val="clear" w:color="auto" w:fill="FFFFFF"/>
        </w:rPr>
        <w:t>Conţinutul acestui act aparţine exclusiv S.C. Centrul Teritorial de Calcul Electronic S.A. Piatra-Neamţ şi nu este un document c</w:t>
      </w:r>
      <w:r>
        <w:rPr>
          <w:rFonts w:ascii="Verdana" w:hAnsi="Verdana"/>
          <w:color w:val="000000"/>
          <w:sz w:val="20"/>
          <w:szCs w:val="20"/>
          <w:shd w:val="clear" w:color="auto" w:fill="FFFFFF"/>
        </w:rPr>
        <w:t>u caracter oficial, fiind destinat informării utilizatorilor.</w:t>
      </w:r>
    </w:p>
    <w:p w14:paraId="5E1DCA99" w14:textId="77777777" w:rsidR="00000000" w:rsidRDefault="00147E78">
      <w:pPr>
        <w:pStyle w:val="sartttl"/>
        <w:jc w:val="both"/>
        <w:divId w:val="669258798"/>
        <w:rPr>
          <w:shd w:val="clear" w:color="auto" w:fill="FFFFFF"/>
        </w:rPr>
      </w:pPr>
      <w:r>
        <w:rPr>
          <w:shd w:val="clear" w:color="auto" w:fill="FFFFFF"/>
        </w:rPr>
        <w:t>Articolul 1</w:t>
      </w:r>
    </w:p>
    <w:p w14:paraId="37F22693" w14:textId="77777777" w:rsidR="00000000" w:rsidRDefault="00147E78">
      <w:pPr>
        <w:pStyle w:val="sartden"/>
        <w:ind w:left="225"/>
        <w:jc w:val="both"/>
        <w:divId w:val="669258798"/>
        <w:rPr>
          <w:rStyle w:val="spar3"/>
          <w:b w:val="0"/>
          <w:bCs w:val="0"/>
          <w:color w:val="0000FF"/>
        </w:rPr>
      </w:pPr>
      <w:r>
        <w:rPr>
          <w:rStyle w:val="spar3"/>
          <w:b w:val="0"/>
          <w:bCs w:val="0"/>
          <w:color w:val="0000FF"/>
        </w:rPr>
        <w:t xml:space="preserve">În condiţiile </w:t>
      </w:r>
      <w:r>
        <w:rPr>
          <w:rStyle w:val="spar3"/>
          <w:b w:val="0"/>
          <w:bCs w:val="0"/>
          <w:color w:val="0000FF"/>
          <w:u w:val="single"/>
        </w:rPr>
        <w:t>art. 5 alin. (3) lit. a) din Legea nr. 55/2020</w:t>
      </w:r>
      <w:r>
        <w:rPr>
          <w:rStyle w:val="spar3"/>
          <w:b w:val="0"/>
          <w:bCs w:val="0"/>
          <w:color w:val="0000FF"/>
        </w:rPr>
        <w:t xml:space="preserve"> privind unele măsuri pentru prevenirea şi combaterea efectelor pandemiei de COVID-19, cu modificările şi completările ult</w:t>
      </w:r>
      <w:r>
        <w:rPr>
          <w:rStyle w:val="spar3"/>
          <w:b w:val="0"/>
          <w:bCs w:val="0"/>
          <w:color w:val="0000FF"/>
        </w:rPr>
        <w:t>erioare, se stabilesc următoarele măsuri:</w:t>
      </w:r>
    </w:p>
    <w:p w14:paraId="5FBEAAD2" w14:textId="77777777" w:rsidR="00000000" w:rsidRDefault="00147E78">
      <w:pPr>
        <w:autoSpaceDE/>
        <w:autoSpaceDN/>
        <w:ind w:left="225"/>
        <w:jc w:val="both"/>
        <w:divId w:val="407533704"/>
        <w:rPr>
          <w:rFonts w:eastAsia="Times New Roman"/>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pentru prevenirea răspândirii infecţiilor cu virusul SARS-CoV-2 sunt interzise organizarea şi desfăşurarea de mitinguri, demonstraţii, procesiuni, concerte, spectacole, cursuri de instruire, workshopuri, conferi</w:t>
      </w:r>
      <w:r>
        <w:rPr>
          <w:rStyle w:val="spctbdy"/>
          <w:rFonts w:eastAsia="Times New Roman"/>
          <w:color w:val="0000FF"/>
        </w:rPr>
        <w:t xml:space="preserve">nţe sau alte tipuri de întruniri, organizarea de evenimente private (nunţi, botezuri, mese festive şi altele asemenea), precum şi a întrunirilor de natura activităţilor culturale, ştiinţifice, artistice, sportive sau de divertisment în spaţii deschise sau </w:t>
      </w:r>
      <w:r>
        <w:rPr>
          <w:rStyle w:val="spctbdy"/>
          <w:rFonts w:eastAsia="Times New Roman"/>
          <w:color w:val="0000FF"/>
        </w:rPr>
        <w:t xml:space="preserve">închise, cu excepţia celor organizate şi desfăşurate potrivit </w:t>
      </w:r>
      <w:r>
        <w:rPr>
          <w:rStyle w:val="slgi1"/>
          <w:rFonts w:eastAsia="Times New Roman"/>
        </w:rPr>
        <w:t>pct. 2</w:t>
      </w:r>
      <w:r>
        <w:rPr>
          <w:rStyle w:val="spctbdy"/>
          <w:rFonts w:eastAsia="Times New Roman"/>
          <w:color w:val="0000FF"/>
        </w:rPr>
        <w:t>-13;</w:t>
      </w:r>
    </w:p>
    <w:p w14:paraId="30AC16D4" w14:textId="77777777" w:rsidR="00000000" w:rsidRDefault="00147E78">
      <w:pPr>
        <w:autoSpaceDE/>
        <w:autoSpaceDN/>
        <w:ind w:left="225"/>
        <w:jc w:val="both"/>
        <w:divId w:val="653488019"/>
        <w:rPr>
          <w:rFonts w:eastAsia="Times New Roman"/>
          <w:color w:val="0000FF"/>
          <w:sz w:val="20"/>
          <w:szCs w:val="20"/>
          <w:shd w:val="clear" w:color="auto" w:fill="FFFF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 xml:space="preserve">activităţile de pregătire fizică în cadrul structurilor şi bazelor sportive, definite conform </w:t>
      </w:r>
      <w:r>
        <w:rPr>
          <w:rStyle w:val="spctbdy"/>
          <w:rFonts w:eastAsia="Times New Roman"/>
          <w:color w:val="0000FF"/>
          <w:u w:val="single"/>
        </w:rPr>
        <w:t>Legii educaţiei fizice şi sportului nr. 69/2000</w:t>
      </w:r>
      <w:r>
        <w:rPr>
          <w:rStyle w:val="spctbdy"/>
          <w:rFonts w:eastAsia="Times New Roman"/>
          <w:color w:val="0000FF"/>
        </w:rPr>
        <w:t>, cu modificările şi completările ulter</w:t>
      </w:r>
      <w:r>
        <w:rPr>
          <w:rStyle w:val="spctbdy"/>
          <w:rFonts w:eastAsia="Times New Roman"/>
          <w:color w:val="0000FF"/>
        </w:rPr>
        <w:t>ioare, constând în cantonamente, antrenamente şi competiţii sportive organizate pe teritoriul României, pot fi desfăşurate numai în condiţiile stabilite prin ordinul comun al ministrului tineretului şi sportului şi al ministrului sănătăţii, emis în temeiul</w:t>
      </w:r>
      <w:r>
        <w:rPr>
          <w:rStyle w:val="spctbdy"/>
          <w:rFonts w:eastAsia="Times New Roman"/>
          <w:color w:val="0000FF"/>
        </w:rPr>
        <w:t xml:space="preserve"> </w:t>
      </w:r>
      <w:r>
        <w:rPr>
          <w:rStyle w:val="spctbdy"/>
          <w:rFonts w:eastAsia="Times New Roman"/>
          <w:color w:val="0000FF"/>
          <w:u w:val="single"/>
        </w:rPr>
        <w:t>art. 43</w:t>
      </w:r>
      <w:r>
        <w:rPr>
          <w:rStyle w:val="spctbdy"/>
          <w:rFonts w:eastAsia="Times New Roman"/>
          <w:color w:val="0000FF"/>
        </w:rPr>
        <w:t xml:space="preserve"> şi al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54F48301" w14:textId="77777777" w:rsidR="00000000" w:rsidRDefault="00147E78">
      <w:pPr>
        <w:autoSpaceDE/>
        <w:autoSpaceDN/>
        <w:ind w:left="225"/>
        <w:jc w:val="both"/>
        <w:divId w:val="2038578059"/>
        <w:rPr>
          <w:rFonts w:eastAsia="Times New Roman"/>
          <w:color w:val="0000FF"/>
          <w:sz w:val="20"/>
          <w:szCs w:val="20"/>
          <w:shd w:val="clear" w:color="auto" w:fill="FFFFFF"/>
        </w:rPr>
      </w:pPr>
      <w:r>
        <w:rPr>
          <w:rStyle w:val="spctttl1"/>
          <w:rFonts w:eastAsia="Times New Roman"/>
        </w:rPr>
        <w:lastRenderedPageBreak/>
        <w:t>3.</w:t>
      </w:r>
      <w:r>
        <w:rPr>
          <w:rFonts w:eastAsia="Times New Roman"/>
          <w:color w:val="0000FF"/>
          <w:sz w:val="20"/>
          <w:szCs w:val="20"/>
          <w:shd w:val="clear" w:color="auto" w:fill="FFFFFF"/>
        </w:rPr>
        <w:t xml:space="preserve"> </w:t>
      </w:r>
      <w:r>
        <w:rPr>
          <w:rStyle w:val="spctbdy"/>
          <w:rFonts w:eastAsia="Times New Roman"/>
          <w:color w:val="0000FF"/>
        </w:rPr>
        <w:t xml:space="preserve">în condiţiile </w:t>
      </w:r>
      <w:r>
        <w:rPr>
          <w:rStyle w:val="slgi1"/>
          <w:rFonts w:eastAsia="Times New Roman"/>
        </w:rPr>
        <w:t>pct. 2</w:t>
      </w:r>
      <w:r>
        <w:rPr>
          <w:rStyle w:val="spctbdy"/>
          <w:rFonts w:eastAsia="Times New Roman"/>
          <w:color w:val="0000FF"/>
        </w:rPr>
        <w:t xml:space="preserve"> </w:t>
      </w:r>
      <w:r>
        <w:rPr>
          <w:rStyle w:val="spctbdy"/>
          <w:rFonts w:eastAsia="Times New Roman"/>
          <w:color w:val="0000FF"/>
        </w:rPr>
        <w:t>se permite desfăşurarea de către sportivii profesionişti, legitimaţi şi/sau de performanţă a activităţilor de pregătire fizică în bazine acoperite sau aflate în aer liber, iar activităţile de pregătire fizică în spaţii închise sunt permise în condiţiile st</w:t>
      </w:r>
      <w:r>
        <w:rPr>
          <w:rStyle w:val="spctbdy"/>
          <w:rFonts w:eastAsia="Times New Roman"/>
          <w:color w:val="0000FF"/>
        </w:rPr>
        <w:t xml:space="preserve">abilite prin ordinul comun al ministrului tineretului şi sportului şi al ministrului sănătăţii, emis în temeiul </w:t>
      </w:r>
      <w:r>
        <w:rPr>
          <w:rStyle w:val="spctbdy"/>
          <w:rFonts w:eastAsia="Times New Roman"/>
          <w:color w:val="0000FF"/>
          <w:u w:val="single"/>
        </w:rPr>
        <w:t>art. 43</w:t>
      </w:r>
      <w:r>
        <w:rPr>
          <w:rStyle w:val="spctbdy"/>
          <w:rFonts w:eastAsia="Times New Roman"/>
          <w:color w:val="0000FF"/>
        </w:rPr>
        <w:t xml:space="preserve"> şi al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43529BD9" w14:textId="77777777" w:rsidR="00000000" w:rsidRDefault="00147E78">
      <w:pPr>
        <w:autoSpaceDE/>
        <w:autoSpaceDN/>
        <w:ind w:left="225"/>
        <w:jc w:val="both"/>
        <w:divId w:val="1575776632"/>
        <w:rPr>
          <w:rFonts w:eastAsia="Times New Roman"/>
          <w:color w:val="0000FF"/>
          <w:sz w:val="20"/>
          <w:szCs w:val="20"/>
          <w:shd w:val="clear" w:color="auto" w:fill="FFFF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în spaţiile închise sau deschise, competiţ</w:t>
      </w:r>
      <w:r>
        <w:rPr>
          <w:rStyle w:val="spctbdy"/>
          <w:rFonts w:eastAsia="Times New Roman"/>
          <w:color w:val="0000FF"/>
        </w:rPr>
        <w:t xml:space="preserve">iile sportive se pot desfăşura pe teritoriul României fără participarea spectatorilor, în condiţiile stabilite prin ordinul comun al ministrului tineretului şi sportului şi al ministrului sănătăţii, emis în temeiul </w:t>
      </w:r>
      <w:r>
        <w:rPr>
          <w:rStyle w:val="spctbdy"/>
          <w:rFonts w:eastAsia="Times New Roman"/>
          <w:color w:val="0000FF"/>
          <w:u w:val="single"/>
        </w:rPr>
        <w:t>art. 43</w:t>
      </w:r>
      <w:r>
        <w:rPr>
          <w:rStyle w:val="spctbdy"/>
          <w:rFonts w:eastAsia="Times New Roman"/>
          <w:color w:val="0000FF"/>
        </w:rPr>
        <w:t xml:space="preserve"> şi al </w:t>
      </w:r>
      <w:r>
        <w:rPr>
          <w:rStyle w:val="spctbdy"/>
          <w:rFonts w:eastAsia="Times New Roman"/>
          <w:color w:val="0000FF"/>
          <w:u w:val="single"/>
        </w:rPr>
        <w:t>art. 71 alin. (2) din Legea</w:t>
      </w:r>
      <w:r>
        <w:rPr>
          <w:rStyle w:val="spctbdy"/>
          <w:rFonts w:eastAsia="Times New Roman"/>
          <w:color w:val="0000FF"/>
          <w:u w:val="single"/>
        </w:rPr>
        <w:t xml:space="preserve"> nr. 55/2020</w:t>
      </w:r>
      <w:r>
        <w:rPr>
          <w:rStyle w:val="spctbdy"/>
          <w:rFonts w:eastAsia="Times New Roman"/>
          <w:color w:val="0000FF"/>
        </w:rPr>
        <w:t>, cu modificările şi completările ulterioare;</w:t>
      </w:r>
    </w:p>
    <w:p w14:paraId="5331AF8B" w14:textId="77777777" w:rsidR="00000000" w:rsidRDefault="00147E78">
      <w:pPr>
        <w:autoSpaceDE/>
        <w:autoSpaceDN/>
        <w:ind w:left="225"/>
        <w:jc w:val="both"/>
        <w:divId w:val="679553425"/>
        <w:rPr>
          <w:rFonts w:eastAsia="Times New Roman"/>
          <w:color w:val="0000FF"/>
          <w:sz w:val="20"/>
          <w:szCs w:val="20"/>
          <w:shd w:val="clear" w:color="auto" w:fill="FFFFFF"/>
        </w:rPr>
      </w:pPr>
      <w:r>
        <w:rPr>
          <w:rStyle w:val="spctttl1"/>
          <w:rFonts w:eastAsia="Times New Roman"/>
        </w:rPr>
        <w:t>5.</w:t>
      </w:r>
      <w:r>
        <w:rPr>
          <w:rFonts w:eastAsia="Times New Roman"/>
          <w:color w:val="0000FF"/>
          <w:sz w:val="20"/>
          <w:szCs w:val="20"/>
          <w:shd w:val="clear" w:color="auto" w:fill="FFFFFF"/>
        </w:rPr>
        <w:t xml:space="preserve"> </w:t>
      </w:r>
      <w:r>
        <w:rPr>
          <w:rStyle w:val="spctbdy"/>
          <w:rFonts w:eastAsia="Times New Roman"/>
          <w:color w:val="0000FF"/>
        </w:rPr>
        <w:t>activităţile instituţiilor muzeale, bibliotecilor, librăriilor, cinematografelor, studiourilor de producţie de film şi audiovizuală, instituţiilor de spectacole şi/sau concerte, şcolilor populare</w:t>
      </w:r>
      <w:r>
        <w:rPr>
          <w:rStyle w:val="spctbdy"/>
          <w:rFonts w:eastAsia="Times New Roman"/>
          <w:color w:val="0000FF"/>
        </w:rPr>
        <w:t xml:space="preserve"> de artă şi meserii, precum şi evenimentele culturale în spaţii închise sau deschise se pot desfăşura numai în condiţiile stabilite prin ordinul comun al ministrului culturii şi al ministrului sănătăţii, emis în temeiul </w:t>
      </w:r>
      <w:r>
        <w:rPr>
          <w:rStyle w:val="spctbdy"/>
          <w:rFonts w:eastAsia="Times New Roman"/>
          <w:color w:val="0000FF"/>
          <w:u w:val="single"/>
        </w:rPr>
        <w:t>art. 44</w:t>
      </w:r>
      <w:r>
        <w:rPr>
          <w:rStyle w:val="spctbdy"/>
          <w:rFonts w:eastAsia="Times New Roman"/>
          <w:color w:val="0000FF"/>
        </w:rPr>
        <w:t xml:space="preserve"> şi al </w:t>
      </w:r>
      <w:r>
        <w:rPr>
          <w:rStyle w:val="spctbdy"/>
          <w:rFonts w:eastAsia="Times New Roman"/>
          <w:color w:val="0000FF"/>
          <w:u w:val="single"/>
        </w:rPr>
        <w:t xml:space="preserve">art. 71 alin. (2) din </w:t>
      </w:r>
      <w:r>
        <w:rPr>
          <w:rStyle w:val="spctbdy"/>
          <w:rFonts w:eastAsia="Times New Roman"/>
          <w:color w:val="0000FF"/>
          <w:u w:val="single"/>
        </w:rPr>
        <w:t>Legea nr. 55/2020</w:t>
      </w:r>
      <w:r>
        <w:rPr>
          <w:rStyle w:val="spctbdy"/>
          <w:rFonts w:eastAsia="Times New Roman"/>
          <w:color w:val="0000FF"/>
        </w:rPr>
        <w:t>, cu modificările şi completările ulterioare;</w:t>
      </w:r>
    </w:p>
    <w:p w14:paraId="34284DED" w14:textId="77777777" w:rsidR="00000000" w:rsidRDefault="00147E78">
      <w:pPr>
        <w:autoSpaceDE/>
        <w:autoSpaceDN/>
        <w:ind w:left="225"/>
        <w:jc w:val="both"/>
        <w:divId w:val="657734580"/>
        <w:rPr>
          <w:rFonts w:eastAsia="Times New Roman"/>
          <w:color w:val="0000FF"/>
          <w:sz w:val="20"/>
          <w:szCs w:val="20"/>
          <w:shd w:val="clear" w:color="auto" w:fill="FFFFFF"/>
        </w:rPr>
      </w:pPr>
      <w:r>
        <w:rPr>
          <w:rStyle w:val="spctttl1"/>
          <w:rFonts w:eastAsia="Times New Roman"/>
        </w:rPr>
        <w:t>6.</w:t>
      </w:r>
      <w:r>
        <w:rPr>
          <w:rFonts w:eastAsia="Times New Roman"/>
          <w:color w:val="0000FF"/>
          <w:sz w:val="20"/>
          <w:szCs w:val="20"/>
          <w:shd w:val="clear" w:color="auto" w:fill="FFFFFF"/>
        </w:rPr>
        <w:t xml:space="preserve"> </w:t>
      </w:r>
      <w:r>
        <w:rPr>
          <w:rStyle w:val="spctbdy"/>
          <w:rFonts w:eastAsia="Times New Roman"/>
          <w:color w:val="0000FF"/>
        </w:rPr>
        <w:t xml:space="preserve">în condiţiile </w:t>
      </w:r>
      <w:r>
        <w:rPr>
          <w:rStyle w:val="slgi1"/>
          <w:rFonts w:eastAsia="Times New Roman"/>
        </w:rPr>
        <w:t>pct. 5</w:t>
      </w:r>
      <w:r>
        <w:rPr>
          <w:rStyle w:val="spctbdy"/>
          <w:rFonts w:eastAsia="Times New Roman"/>
          <w:color w:val="0000FF"/>
        </w:rPr>
        <w:t>, organizarea şi desfăşurarea activităţii în cadrul cinematografelor, instituţiilor de spectacole şi/sau concerte în spaţii închise sau deschise sunt permise cu participa</w:t>
      </w:r>
      <w:r>
        <w:rPr>
          <w:rStyle w:val="spctbdy"/>
          <w:rFonts w:eastAsia="Times New Roman"/>
          <w:color w:val="0000FF"/>
        </w:rPr>
        <w:t>rea publicului până la 30% din capacitatea maximă a spaţiului şi cu purtarea măştii de protecţie. Participarea este permisă doar pentru persoanele care sunt vaccinate împotriva virusului SARS-CoV-2 şi pentru care au trecut 10 zile de la finalizarea schemei</w:t>
      </w:r>
      <w:r>
        <w:rPr>
          <w:rStyle w:val="spctbdy"/>
          <w:rFonts w:eastAsia="Times New Roman"/>
          <w:color w:val="0000FF"/>
        </w:rPr>
        <w:t xml:space="preserve"> complete de vaccinare, respectiv persoanele care se află în perioada cuprinsă între a 15-a zi şi a 180-a zi ulterioară confirmării infectării cu virusul SARS-CoV-2, în condiţiile stabilite prin ordinul comun al ministrului culturii şi al ministrului sănăt</w:t>
      </w:r>
      <w:r>
        <w:rPr>
          <w:rStyle w:val="spctbdy"/>
          <w:rFonts w:eastAsia="Times New Roman"/>
          <w:color w:val="0000FF"/>
        </w:rPr>
        <w:t xml:space="preserve">ăţii, emis în temeiul art. 44 şi al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09423C31" w14:textId="77777777" w:rsidR="00000000" w:rsidRDefault="00147E78">
      <w:pPr>
        <w:autoSpaceDE/>
        <w:autoSpaceDN/>
        <w:ind w:left="225"/>
        <w:jc w:val="both"/>
        <w:divId w:val="1940407028"/>
        <w:rPr>
          <w:rFonts w:eastAsia="Times New Roman"/>
          <w:color w:val="0000FF"/>
          <w:sz w:val="20"/>
          <w:szCs w:val="20"/>
          <w:shd w:val="clear" w:color="auto" w:fill="FFFFFF"/>
        </w:rPr>
      </w:pPr>
      <w:r>
        <w:rPr>
          <w:rStyle w:val="spctttl1"/>
          <w:rFonts w:eastAsia="Times New Roman"/>
        </w:rPr>
        <w:t>7.</w:t>
      </w:r>
      <w:r>
        <w:rPr>
          <w:rFonts w:eastAsia="Times New Roman"/>
          <w:color w:val="0000FF"/>
          <w:sz w:val="20"/>
          <w:szCs w:val="20"/>
          <w:shd w:val="clear" w:color="auto" w:fill="FFFFFF"/>
        </w:rPr>
        <w:t xml:space="preserve"> </w:t>
      </w:r>
      <w:r>
        <w:rPr>
          <w:rStyle w:val="spctbdy"/>
          <w:rFonts w:eastAsia="Times New Roman"/>
          <w:color w:val="0000FF"/>
        </w:rPr>
        <w:t>activitatea cultelor religioase, inclusiv slujbele şi rugăciunile colective, se desfăşoară în interiorul şi/sau în afara lăcaşurilor de cult, cu respectarea regulilor de protecţie sanitară, stabilite prin ordinul comun al ministrului sănătăţii şi al minist</w:t>
      </w:r>
      <w:r>
        <w:rPr>
          <w:rStyle w:val="spctbdy"/>
          <w:rFonts w:eastAsia="Times New Roman"/>
          <w:color w:val="0000FF"/>
        </w:rPr>
        <w:t xml:space="preserve">rului afacerilor interne, emis în temeiul </w:t>
      </w:r>
      <w:r>
        <w:rPr>
          <w:rStyle w:val="spctbdy"/>
          <w:rFonts w:eastAsia="Times New Roman"/>
          <w:color w:val="0000FF"/>
          <w:u w:val="single"/>
        </w:rPr>
        <w:t>art. 45</w:t>
      </w:r>
      <w:r>
        <w:rPr>
          <w:rStyle w:val="spctbdy"/>
          <w:rFonts w:eastAsia="Times New Roman"/>
          <w:color w:val="0000FF"/>
        </w:rPr>
        <w:t xml:space="preserve"> şi al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4D0BD507" w14:textId="77777777" w:rsidR="00000000" w:rsidRDefault="00147E78">
      <w:pPr>
        <w:autoSpaceDE/>
        <w:autoSpaceDN/>
        <w:ind w:left="225"/>
        <w:jc w:val="both"/>
        <w:divId w:val="729620495"/>
        <w:rPr>
          <w:rFonts w:eastAsia="Times New Roman"/>
          <w:color w:val="0000FF"/>
          <w:sz w:val="20"/>
          <w:szCs w:val="20"/>
          <w:shd w:val="clear" w:color="auto" w:fill="FFFFFF"/>
        </w:rPr>
      </w:pPr>
      <w:r>
        <w:rPr>
          <w:rStyle w:val="spctttl1"/>
          <w:rFonts w:eastAsia="Times New Roman"/>
        </w:rPr>
        <w:t>8.</w:t>
      </w:r>
      <w:r>
        <w:rPr>
          <w:rFonts w:eastAsia="Times New Roman"/>
          <w:color w:val="0000FF"/>
          <w:sz w:val="20"/>
          <w:szCs w:val="20"/>
          <w:shd w:val="clear" w:color="auto" w:fill="FFFFFF"/>
        </w:rPr>
        <w:t xml:space="preserve"> </w:t>
      </w:r>
      <w:r>
        <w:rPr>
          <w:rStyle w:val="spctbdy"/>
          <w:rFonts w:eastAsia="Times New Roman"/>
          <w:color w:val="0000FF"/>
        </w:rPr>
        <w:t xml:space="preserve">în condiţiile </w:t>
      </w:r>
      <w:r>
        <w:rPr>
          <w:rStyle w:val="slgi1"/>
          <w:rFonts w:eastAsia="Times New Roman"/>
        </w:rPr>
        <w:t>pct. 7</w:t>
      </w:r>
      <w:r>
        <w:rPr>
          <w:rStyle w:val="spctbdy"/>
          <w:rFonts w:eastAsia="Times New Roman"/>
          <w:color w:val="0000FF"/>
        </w:rPr>
        <w:t>, pentru prevenirea răspândirii infecţiilor cu virusul SARS-CoV-2, organizarea de procesiuni</w:t>
      </w:r>
      <w:r>
        <w:rPr>
          <w:rStyle w:val="spctbdy"/>
          <w:rFonts w:eastAsia="Times New Roman"/>
          <w:color w:val="0000FF"/>
        </w:rPr>
        <w:t xml:space="preserve"> şi/sau pelerinaje religioase este permisă numai cu respectarea regulilor de protecţie sanitară, stabilite prin ordinul comun al ministrului sănătăţii şi al Secretariatului de Stat pentru Culte;</w:t>
      </w:r>
    </w:p>
    <w:p w14:paraId="59F85458" w14:textId="77777777" w:rsidR="00000000" w:rsidRDefault="00147E78">
      <w:pPr>
        <w:autoSpaceDE/>
        <w:autoSpaceDN/>
        <w:ind w:left="225"/>
        <w:jc w:val="both"/>
        <w:divId w:val="2099717299"/>
        <w:rPr>
          <w:rFonts w:eastAsia="Times New Roman"/>
          <w:color w:val="0000FF"/>
          <w:sz w:val="20"/>
          <w:szCs w:val="20"/>
          <w:shd w:val="clear" w:color="auto" w:fill="FFFFFF"/>
        </w:rPr>
      </w:pPr>
      <w:r>
        <w:rPr>
          <w:rStyle w:val="spctttl1"/>
          <w:rFonts w:eastAsia="Times New Roman"/>
        </w:rPr>
        <w:t>9.</w:t>
      </w:r>
      <w:r>
        <w:rPr>
          <w:rFonts w:eastAsia="Times New Roman"/>
          <w:color w:val="0000FF"/>
          <w:sz w:val="20"/>
          <w:szCs w:val="20"/>
          <w:shd w:val="clear" w:color="auto" w:fill="FFFFFF"/>
        </w:rPr>
        <w:t xml:space="preserve"> </w:t>
      </w:r>
      <w:r>
        <w:rPr>
          <w:rStyle w:val="spctbdy"/>
          <w:rFonts w:eastAsia="Times New Roman"/>
          <w:color w:val="0000FF"/>
        </w:rPr>
        <w:t>activităţile recreative şi sportive desfăşurate în aer lib</w:t>
      </w:r>
      <w:r>
        <w:rPr>
          <w:rStyle w:val="spctbdy"/>
          <w:rFonts w:eastAsia="Times New Roman"/>
          <w:color w:val="0000FF"/>
        </w:rPr>
        <w:t>er sunt permise cu participarea a cel mult 10 persoane care nu locuiesc împreună. Participarea este permisă doar pentru persoanele care sunt vaccinate împotriva virusului SARS-CoV-2 şi pentru care au trecut 10 zile de la finalizarea schemei complete de vac</w:t>
      </w:r>
      <w:r>
        <w:rPr>
          <w:rStyle w:val="spctbdy"/>
          <w:rFonts w:eastAsia="Times New Roman"/>
          <w:color w:val="0000FF"/>
        </w:rPr>
        <w:t>cinare, respectiv persoanele care se află în perioada cuprinsă între a 15-a zi şi a 180-a zi ulterioară confirmării infectării cu virusul SARS-CoV-2, în condiţiile stabilite prin ordinul comun al ministrului sănătăţii, după caz, cu ministrul tineretului şi</w:t>
      </w:r>
      <w:r>
        <w:rPr>
          <w:rStyle w:val="spctbdy"/>
          <w:rFonts w:eastAsia="Times New Roman"/>
          <w:color w:val="0000FF"/>
        </w:rPr>
        <w:t xml:space="preserve"> sportului, ministrul mediului, apelor şi pădurilor sau ministrul agriculturii şi dezvoltării rurale; </w:t>
      </w:r>
    </w:p>
    <w:p w14:paraId="26C895E7" w14:textId="77777777" w:rsidR="00000000" w:rsidRDefault="00147E78">
      <w:pPr>
        <w:autoSpaceDE/>
        <w:autoSpaceDN/>
        <w:ind w:left="225"/>
        <w:jc w:val="both"/>
        <w:divId w:val="2118669338"/>
        <w:rPr>
          <w:rFonts w:eastAsia="Times New Roman"/>
          <w:color w:val="0000FF"/>
          <w:sz w:val="20"/>
          <w:szCs w:val="20"/>
          <w:shd w:val="clear" w:color="auto" w:fill="FFFFFF"/>
        </w:rPr>
      </w:pPr>
      <w:r>
        <w:rPr>
          <w:rStyle w:val="spctttl1"/>
          <w:rFonts w:eastAsia="Times New Roman"/>
        </w:rPr>
        <w:t>10.</w:t>
      </w:r>
      <w:r>
        <w:rPr>
          <w:rFonts w:eastAsia="Times New Roman"/>
          <w:color w:val="0000FF"/>
          <w:sz w:val="20"/>
          <w:szCs w:val="20"/>
          <w:shd w:val="clear" w:color="auto" w:fill="FFFFFF"/>
        </w:rPr>
        <w:t xml:space="preserve"> </w:t>
      </w:r>
      <w:r>
        <w:rPr>
          <w:rStyle w:val="spctbdy"/>
          <w:rFonts w:eastAsia="Times New Roman"/>
          <w:color w:val="0000FF"/>
        </w:rPr>
        <w:t>se permit organizarea şi desfăşurarea de către instituţiile cu atribuţii în domeniul apărării naţionale, ordinii şi siguranţei publice, în aer liber,</w:t>
      </w:r>
      <w:r>
        <w:rPr>
          <w:rStyle w:val="spctbdy"/>
          <w:rFonts w:eastAsia="Times New Roman"/>
          <w:color w:val="0000FF"/>
        </w:rPr>
        <w:t xml:space="preserve"> a activităţilor specifice, sub supravegherea unui medic epidemiolog; </w:t>
      </w:r>
    </w:p>
    <w:p w14:paraId="782B81E7" w14:textId="77777777" w:rsidR="00000000" w:rsidRDefault="00147E78">
      <w:pPr>
        <w:autoSpaceDE/>
        <w:autoSpaceDN/>
        <w:ind w:left="225"/>
        <w:jc w:val="both"/>
        <w:divId w:val="358824361"/>
        <w:rPr>
          <w:rFonts w:eastAsia="Times New Roman"/>
          <w:color w:val="0000FF"/>
          <w:sz w:val="20"/>
          <w:szCs w:val="20"/>
          <w:shd w:val="clear" w:color="auto" w:fill="FFFFFF"/>
        </w:rPr>
      </w:pPr>
      <w:r>
        <w:rPr>
          <w:rStyle w:val="spctttl1"/>
          <w:rFonts w:eastAsia="Times New Roman"/>
        </w:rPr>
        <w:t>11.</w:t>
      </w:r>
      <w:r>
        <w:rPr>
          <w:rFonts w:eastAsia="Times New Roman"/>
          <w:color w:val="0000FF"/>
          <w:sz w:val="20"/>
          <w:szCs w:val="20"/>
          <w:shd w:val="clear" w:color="auto" w:fill="FFFFFF"/>
        </w:rPr>
        <w:t xml:space="preserve"> </w:t>
      </w:r>
      <w:r>
        <w:rPr>
          <w:rStyle w:val="spctbdy"/>
          <w:rFonts w:eastAsia="Times New Roman"/>
          <w:color w:val="0000FF"/>
        </w:rPr>
        <w:t>se permit organizarea şi desfăşurarea activităţilor specifice din domeniul diplomatic, inclusiv la sediile misiunilor diplomatice şi oficiilor consulare acreditate în România, astfe</w:t>
      </w:r>
      <w:r>
        <w:rPr>
          <w:rStyle w:val="spctbdy"/>
          <w:rFonts w:eastAsia="Times New Roman"/>
          <w:color w:val="0000FF"/>
        </w:rPr>
        <w:t>l încât să fie asigurate o suprafaţă de minimum 4 mp pentru fiecare persoană participantă şi respectarea regulilor de protecţie sanitară;</w:t>
      </w:r>
    </w:p>
    <w:p w14:paraId="38236398" w14:textId="77777777" w:rsidR="00000000" w:rsidRDefault="00147E78">
      <w:pPr>
        <w:autoSpaceDE/>
        <w:autoSpaceDN/>
        <w:ind w:left="225"/>
        <w:jc w:val="both"/>
        <w:divId w:val="675419693"/>
        <w:rPr>
          <w:rFonts w:eastAsia="Times New Roman"/>
          <w:color w:val="0000FF"/>
          <w:sz w:val="20"/>
          <w:szCs w:val="20"/>
          <w:shd w:val="clear" w:color="auto" w:fill="FFFFFF"/>
        </w:rPr>
      </w:pPr>
      <w:r>
        <w:rPr>
          <w:rStyle w:val="spctttl1"/>
          <w:rFonts w:eastAsia="Times New Roman"/>
        </w:rPr>
        <w:t>12.</w:t>
      </w:r>
      <w:r>
        <w:rPr>
          <w:rFonts w:eastAsia="Times New Roman"/>
          <w:color w:val="0000FF"/>
          <w:sz w:val="20"/>
          <w:szCs w:val="20"/>
          <w:shd w:val="clear" w:color="auto" w:fill="FFFFFF"/>
        </w:rPr>
        <w:t xml:space="preserve"> </w:t>
      </w:r>
      <w:r>
        <w:rPr>
          <w:rStyle w:val="spctbdy"/>
          <w:rFonts w:eastAsia="Times New Roman"/>
          <w:color w:val="0000FF"/>
        </w:rPr>
        <w:t xml:space="preserve">se permite, în condiţiile </w:t>
      </w:r>
      <w:r>
        <w:rPr>
          <w:rStyle w:val="spctbdy"/>
          <w:rFonts w:eastAsia="Times New Roman"/>
          <w:color w:val="0000FF"/>
          <w:u w:val="single"/>
        </w:rPr>
        <w:t>Legii nr. 60/1991</w:t>
      </w:r>
      <w:r>
        <w:rPr>
          <w:rStyle w:val="spctbdy"/>
          <w:rFonts w:eastAsia="Times New Roman"/>
          <w:color w:val="0000FF"/>
        </w:rPr>
        <w:t xml:space="preserve"> privind organizarea şi desfăşurarea adunărilor publice, republicată, c</w:t>
      </w:r>
      <w:r>
        <w:rPr>
          <w:rStyle w:val="spctbdy"/>
          <w:rFonts w:eastAsia="Times New Roman"/>
          <w:color w:val="0000FF"/>
        </w:rPr>
        <w:t>u modificările ulterioare, organizarea de mitinguri şi demonstraţii cu un număr de participanţi de maximum 100 de persoane şi cu purtarea măştii de protecţie. Participarea este permisă doar pentru persoanele care sunt vaccinate împotriva virusului SARS-CoV</w:t>
      </w:r>
      <w:r>
        <w:rPr>
          <w:rStyle w:val="spctbdy"/>
          <w:rFonts w:eastAsia="Times New Roman"/>
          <w:color w:val="0000FF"/>
        </w:rPr>
        <w:t xml:space="preserve">-2 şi pentru care au trecut 10 zile de la finalizarea schemei complete de vaccinare, respectiv persoanele care se află în perioada cuprinsă între a 15-a zi şi a 180-a zi ulterioară confirmării infectării cu virusul SARS-CoV-2; </w:t>
      </w:r>
    </w:p>
    <w:p w14:paraId="40B08E9E" w14:textId="77777777" w:rsidR="00000000" w:rsidRDefault="00147E78">
      <w:pPr>
        <w:autoSpaceDE/>
        <w:autoSpaceDN/>
        <w:ind w:left="225"/>
        <w:jc w:val="both"/>
        <w:divId w:val="1308633759"/>
        <w:rPr>
          <w:rFonts w:eastAsia="Times New Roman"/>
          <w:color w:val="0000FF"/>
          <w:sz w:val="20"/>
          <w:szCs w:val="20"/>
          <w:shd w:val="clear" w:color="auto" w:fill="FFFFFF"/>
        </w:rPr>
      </w:pPr>
      <w:r>
        <w:rPr>
          <w:rStyle w:val="spctttl1"/>
          <w:rFonts w:eastAsia="Times New Roman"/>
        </w:rPr>
        <w:t>13.</w:t>
      </w:r>
      <w:r>
        <w:rPr>
          <w:rFonts w:eastAsia="Times New Roman"/>
          <w:color w:val="0000FF"/>
          <w:sz w:val="20"/>
          <w:szCs w:val="20"/>
          <w:shd w:val="clear" w:color="auto" w:fill="FFFFFF"/>
        </w:rPr>
        <w:t xml:space="preserve"> </w:t>
      </w:r>
      <w:r>
        <w:rPr>
          <w:rStyle w:val="spctbdy"/>
          <w:rFonts w:eastAsia="Times New Roman"/>
          <w:color w:val="0000FF"/>
        </w:rPr>
        <w:t xml:space="preserve">se permite desfăşurarea </w:t>
      </w:r>
      <w:r>
        <w:rPr>
          <w:rStyle w:val="spctbdy"/>
          <w:rFonts w:eastAsia="Times New Roman"/>
          <w:color w:val="0000FF"/>
        </w:rPr>
        <w:t>activităţilor de prevenire şi combatere a pestei porcine africane prin vânători colective la care pot participa maximum 20 de persoane.</w:t>
      </w:r>
    </w:p>
    <w:p w14:paraId="505C196A" w14:textId="77777777" w:rsidR="00000000" w:rsidRDefault="00147E78">
      <w:pPr>
        <w:pStyle w:val="sartttl"/>
        <w:jc w:val="both"/>
        <w:divId w:val="1619144678"/>
        <w:rPr>
          <w:shd w:val="clear" w:color="auto" w:fill="FFFFFF"/>
        </w:rPr>
      </w:pPr>
      <w:r>
        <w:rPr>
          <w:shd w:val="clear" w:color="auto" w:fill="FFFFFF"/>
        </w:rPr>
        <w:t>Articolul 2</w:t>
      </w:r>
    </w:p>
    <w:p w14:paraId="7847E56D" w14:textId="77777777" w:rsidR="00000000" w:rsidRDefault="00147E78">
      <w:pPr>
        <w:autoSpaceDE/>
        <w:autoSpaceDN/>
        <w:jc w:val="both"/>
        <w:divId w:val="1150907394"/>
        <w:rPr>
          <w:rStyle w:val="salnbdy"/>
          <w:rFonts w:eastAsia="Times New Roman"/>
          <w:color w:val="0000FF"/>
        </w:rPr>
      </w:pPr>
      <w:r>
        <w:rPr>
          <w:rStyle w:val="salnttl1"/>
          <w:rFonts w:eastAsia="Times New Roman"/>
        </w:rPr>
        <w:t>(1)</w:t>
      </w:r>
      <w:r>
        <w:rPr>
          <w:rStyle w:val="salnbdy"/>
          <w:rFonts w:eastAsia="Times New Roman"/>
          <w:color w:val="0000FF"/>
        </w:rPr>
        <w:t xml:space="preserve"> În condiţiile </w:t>
      </w:r>
      <w:r>
        <w:rPr>
          <w:rStyle w:val="salnbdy"/>
          <w:rFonts w:eastAsia="Times New Roman"/>
          <w:color w:val="0000FF"/>
          <w:u w:val="single"/>
        </w:rPr>
        <w:t>art. 5 alin. (3) lit. b) din Legea nr. 55/2020</w:t>
      </w:r>
      <w:r>
        <w:rPr>
          <w:rStyle w:val="salnbdy"/>
          <w:rFonts w:eastAsia="Times New Roman"/>
          <w:color w:val="0000FF"/>
        </w:rPr>
        <w:t>, cu modificările şi completările ulterioare, se stabilesc următoarele măsuri:</w:t>
      </w:r>
    </w:p>
    <w:p w14:paraId="79397257" w14:textId="77777777" w:rsidR="00000000" w:rsidRDefault="00147E78">
      <w:pPr>
        <w:autoSpaceDE/>
        <w:autoSpaceDN/>
        <w:jc w:val="both"/>
        <w:divId w:val="1147012302"/>
        <w:rPr>
          <w:rStyle w:val="spctbdy"/>
          <w:color w:val="0000FF"/>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în toate localităţile se interzice circulaţia persoanelor în afara locuinţei/gospodăriei în intervalul orar 22,00-5,00, cu următoarele excepţii:</w:t>
      </w:r>
    </w:p>
    <w:p w14:paraId="2BE47B9A" w14:textId="77777777" w:rsidR="00000000" w:rsidRDefault="00147E78">
      <w:pPr>
        <w:autoSpaceDE/>
        <w:autoSpaceDN/>
        <w:jc w:val="both"/>
        <w:divId w:val="1103307047"/>
      </w:pPr>
      <w:r>
        <w:rPr>
          <w:rStyle w:val="slitttl1"/>
          <w:rFonts w:eastAsia="Times New Roman"/>
        </w:rPr>
        <w:t>a)</w:t>
      </w:r>
      <w:r>
        <w:rPr>
          <w:rStyle w:val="slitbdy"/>
          <w:rFonts w:eastAsia="Times New Roman"/>
          <w:color w:val="0000FF"/>
        </w:rPr>
        <w:t>deplasarea în interes profe</w:t>
      </w:r>
      <w:r>
        <w:rPr>
          <w:rStyle w:val="slitbdy"/>
          <w:rFonts w:eastAsia="Times New Roman"/>
          <w:color w:val="0000FF"/>
        </w:rPr>
        <w:t>sional, inclusiv între locuinţă/gospodărie şi locul/locurile de desfăşurare a activităţii profesionale şi înapoi;</w:t>
      </w:r>
    </w:p>
    <w:p w14:paraId="7766907E" w14:textId="77777777" w:rsidR="00000000" w:rsidRDefault="00147E78">
      <w:pPr>
        <w:autoSpaceDE/>
        <w:autoSpaceDN/>
        <w:jc w:val="both"/>
        <w:divId w:val="1658151017"/>
        <w:rPr>
          <w:rFonts w:eastAsia="Times New Roman"/>
          <w:color w:val="0000FF"/>
          <w:sz w:val="20"/>
          <w:szCs w:val="20"/>
          <w:shd w:val="clear" w:color="auto" w:fill="FFFFFF"/>
        </w:rPr>
      </w:pPr>
      <w:r>
        <w:rPr>
          <w:rStyle w:val="slitttl1"/>
          <w:rFonts w:eastAsia="Times New Roman"/>
        </w:rPr>
        <w:lastRenderedPageBreak/>
        <w:t>b)</w:t>
      </w:r>
      <w:r>
        <w:rPr>
          <w:rStyle w:val="slitbdy"/>
          <w:rFonts w:eastAsia="Times New Roman"/>
          <w:color w:val="0000FF"/>
        </w:rPr>
        <w:t>deplasarea pentru asistenţă medicală care nu poate fi amânată şi nici realizată de la distanţă, precum şi pentru achiziţionarea de medicamen</w:t>
      </w:r>
      <w:r>
        <w:rPr>
          <w:rStyle w:val="slitbdy"/>
          <w:rFonts w:eastAsia="Times New Roman"/>
          <w:color w:val="0000FF"/>
        </w:rPr>
        <w:t>te;</w:t>
      </w:r>
    </w:p>
    <w:p w14:paraId="34C231E7" w14:textId="77777777" w:rsidR="00000000" w:rsidRDefault="00147E78">
      <w:pPr>
        <w:autoSpaceDE/>
        <w:autoSpaceDN/>
        <w:jc w:val="both"/>
        <w:divId w:val="906912731"/>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deplasări în afara localităţilor ale persoanelor care sunt în tranzit sau efectuează călătorii al căror interval orar se suprapune cu perioada interdicţiei, cum ar fi cele efectuate cu avionul, trenul, autocare sau alte mijloace de transport de perso</w:t>
      </w:r>
      <w:r>
        <w:rPr>
          <w:rStyle w:val="slitbdy"/>
          <w:rFonts w:eastAsia="Times New Roman"/>
          <w:color w:val="0000FF"/>
        </w:rPr>
        <w:t>ane, şi care poate fi dovedit prin bilet sau orice altă modalitate de achitare a călătoriei;</w:t>
      </w:r>
    </w:p>
    <w:p w14:paraId="190135C6" w14:textId="77777777" w:rsidR="00000000" w:rsidRDefault="00147E78">
      <w:pPr>
        <w:autoSpaceDE/>
        <w:autoSpaceDN/>
        <w:jc w:val="both"/>
        <w:divId w:val="1546485070"/>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deplasarea din motive justificate, precum îngrijirea/însoţirea copilului, asistenţa persoanelor vârstnice, bolnave sau cu dizabilităţi ori decesul unui membru de</w:t>
      </w:r>
      <w:r>
        <w:rPr>
          <w:rStyle w:val="slitbdy"/>
          <w:rFonts w:eastAsia="Times New Roman"/>
          <w:color w:val="0000FF"/>
        </w:rPr>
        <w:t xml:space="preserve"> familie.</w:t>
      </w:r>
    </w:p>
    <w:p w14:paraId="5E78B203" w14:textId="77777777" w:rsidR="00000000" w:rsidRDefault="00147E78">
      <w:pPr>
        <w:autoSpaceDE/>
        <w:autoSpaceDN/>
        <w:jc w:val="both"/>
        <w:divId w:val="1614705549"/>
        <w:rPr>
          <w:rFonts w:eastAsia="Times New Roman"/>
          <w:color w:val="0000FF"/>
          <w:sz w:val="20"/>
          <w:szCs w:val="20"/>
          <w:shd w:val="clear" w:color="auto" w:fill="FFFF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 xml:space="preserve">măsurile instituite la </w:t>
      </w:r>
      <w:r>
        <w:rPr>
          <w:rStyle w:val="slgi1"/>
          <w:rFonts w:eastAsia="Times New Roman"/>
        </w:rPr>
        <w:t>pct. 1</w:t>
      </w:r>
      <w:r>
        <w:rPr>
          <w:rStyle w:val="spctbdy"/>
          <w:rFonts w:eastAsia="Times New Roman"/>
          <w:color w:val="0000FF"/>
        </w:rPr>
        <w:t xml:space="preserve"> nu se aplică persoanelor care sunt vaccinate împotriva virusului SARS-CoV-2 şi pentru care au trecut 10 zile de la finalizarea schemei complete de vaccinare, respectiv persoanelor care se află în perioada cuprinsă</w:t>
      </w:r>
      <w:r>
        <w:rPr>
          <w:rStyle w:val="spctbdy"/>
          <w:rFonts w:eastAsia="Times New Roman"/>
          <w:color w:val="0000FF"/>
        </w:rPr>
        <w:t xml:space="preserve"> între a 15-a zi şi a 180-a zi ulterioară confirmării infectării cu virusul SARS-CoV-2 şi care fac dovada îndeplinirii acestei condiţii prin intermediul certificatului de vaccinare, pe suport hârtie sau în format electronic, sau al certificatului digital a</w:t>
      </w:r>
      <w:r>
        <w:rPr>
          <w:rStyle w:val="spctbdy"/>
          <w:rFonts w:eastAsia="Times New Roman"/>
          <w:color w:val="0000FF"/>
        </w:rPr>
        <w:t>l Uniunii Europene privind COVID-19;</w:t>
      </w:r>
    </w:p>
    <w:p w14:paraId="5752090F" w14:textId="77777777" w:rsidR="00000000" w:rsidRDefault="00147E78">
      <w:pPr>
        <w:autoSpaceDE/>
        <w:autoSpaceDN/>
        <w:jc w:val="both"/>
        <w:divId w:val="100609346"/>
        <w:rPr>
          <w:rFonts w:eastAsia="Times New Roman"/>
          <w:color w:val="0000FF"/>
          <w:sz w:val="20"/>
          <w:szCs w:val="20"/>
          <w:shd w:val="clear" w:color="auto" w:fill="FFFF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 xml:space="preserve">măsurile instituite la </w:t>
      </w:r>
      <w:r>
        <w:rPr>
          <w:rStyle w:val="slgi1"/>
          <w:rFonts w:eastAsia="Times New Roman"/>
        </w:rPr>
        <w:t>pct. 1</w:t>
      </w:r>
      <w:r>
        <w:rPr>
          <w:rStyle w:val="spctbdy"/>
          <w:rFonts w:eastAsia="Times New Roman"/>
          <w:color w:val="0000FF"/>
        </w:rPr>
        <w:t xml:space="preserve"> şi </w:t>
      </w:r>
      <w:r>
        <w:rPr>
          <w:rStyle w:val="slgi1"/>
          <w:rFonts w:eastAsia="Times New Roman"/>
        </w:rPr>
        <w:t>2</w:t>
      </w:r>
      <w:r>
        <w:rPr>
          <w:rStyle w:val="spctbdy"/>
          <w:rFonts w:eastAsia="Times New Roman"/>
          <w:color w:val="0000FF"/>
        </w:rPr>
        <w:t xml:space="preserve"> nu se aplică persoanelor fizice provenite din state ale căror autorităţi nu emit certificate digitale ale Uniunii Europene privind COVID-19 sau documente compatibile cu aceste certi</w:t>
      </w:r>
      <w:r>
        <w:rPr>
          <w:rStyle w:val="spctbdy"/>
          <w:rFonts w:eastAsia="Times New Roman"/>
          <w:color w:val="0000FF"/>
        </w:rPr>
        <w:t>ficate, vaccinate împotriva virusului SARS-CoV-2 şi pentru care au trecut 10 zile de la finalizarea schemei complete de vaccinare, respectiv persoanelor care se află în perioada cuprinsă între a 15-a zi şi a 180-a zi ulterioară confirmării infectării cu vi</w:t>
      </w:r>
      <w:r>
        <w:rPr>
          <w:rStyle w:val="spctbdy"/>
          <w:rFonts w:eastAsia="Times New Roman"/>
          <w:color w:val="0000FF"/>
        </w:rPr>
        <w:t>rusul SARS-CoV-2 şi care fac dovada îndeplinirii acestei condiţii prin documente, pe suport hârtie sau în format electronic, care să ateste vaccinarea sau vindecarea de infecţia cu virusul SARS-CoV-2 a acestor persoane.</w:t>
      </w:r>
    </w:p>
    <w:p w14:paraId="01327AD7" w14:textId="77777777" w:rsidR="00000000" w:rsidRDefault="00147E78">
      <w:pPr>
        <w:autoSpaceDE/>
        <w:autoSpaceDN/>
        <w:jc w:val="both"/>
        <w:divId w:val="42102733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Pentru verificarea motivului depl</w:t>
      </w:r>
      <w:r>
        <w:rPr>
          <w:rStyle w:val="salnbdy"/>
          <w:rFonts w:eastAsia="Times New Roman"/>
          <w:color w:val="0000FF"/>
        </w:rPr>
        <w:t xml:space="preserve">asării în interes profesional, prevăzut la </w:t>
      </w:r>
      <w:r>
        <w:rPr>
          <w:rStyle w:val="slgi1"/>
          <w:rFonts w:eastAsia="Times New Roman"/>
        </w:rPr>
        <w:t>alin. (1) pct. 1 lit. a)</w:t>
      </w:r>
      <w:r>
        <w:rPr>
          <w:rStyle w:val="salnbdy"/>
          <w:rFonts w:eastAsia="Times New Roman"/>
          <w:color w:val="0000FF"/>
        </w:rPr>
        <w:t>, persoanele sunt obligate să prezinte, la cererea personalului autorităţilor abilitate, legitimaţia de serviciu sau adeverinţa eliberată de angajator ori o declaraţie pe propria răspundere</w:t>
      </w:r>
      <w:r>
        <w:rPr>
          <w:rStyle w:val="salnbdy"/>
          <w:rFonts w:eastAsia="Times New Roman"/>
          <w:color w:val="0000FF"/>
        </w:rPr>
        <w:t>, completată în prealabil.</w:t>
      </w:r>
    </w:p>
    <w:p w14:paraId="089F3D49" w14:textId="77777777" w:rsidR="00000000" w:rsidRDefault="00147E78">
      <w:pPr>
        <w:autoSpaceDE/>
        <w:autoSpaceDN/>
        <w:jc w:val="both"/>
        <w:divId w:val="1052971038"/>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Pentru verificarea motivului deplasării în interes personal, prevăzut la </w:t>
      </w:r>
      <w:r>
        <w:rPr>
          <w:rStyle w:val="slgi1"/>
          <w:rFonts w:eastAsia="Times New Roman"/>
        </w:rPr>
        <w:t>alin. (1) pct. 1 lit. b)-d)</w:t>
      </w:r>
      <w:r>
        <w:rPr>
          <w:rStyle w:val="salnbdy"/>
          <w:rFonts w:eastAsia="Times New Roman"/>
          <w:color w:val="0000FF"/>
        </w:rPr>
        <w:t>, persoanele sunt obligate să prezinte, la cererea personalului autorităţilor abilitate, o declaraţie pe propria răspundere, c</w:t>
      </w:r>
      <w:r>
        <w:rPr>
          <w:rStyle w:val="salnbdy"/>
          <w:rFonts w:eastAsia="Times New Roman"/>
          <w:color w:val="0000FF"/>
        </w:rPr>
        <w:t>ompletată în prealabil.</w:t>
      </w:r>
    </w:p>
    <w:p w14:paraId="5FFECF51" w14:textId="77777777" w:rsidR="00000000" w:rsidRDefault="00147E78">
      <w:pPr>
        <w:autoSpaceDE/>
        <w:autoSpaceDN/>
        <w:jc w:val="both"/>
        <w:divId w:val="1392923513"/>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Declaraţia pe propria răspundere, prevăzută la </w:t>
      </w:r>
      <w:r>
        <w:rPr>
          <w:rStyle w:val="slgi1"/>
          <w:rFonts w:eastAsia="Times New Roman"/>
        </w:rPr>
        <w:t>alin. (2)</w:t>
      </w:r>
      <w:r>
        <w:rPr>
          <w:rStyle w:val="salnbdy"/>
          <w:rFonts w:eastAsia="Times New Roman"/>
          <w:color w:val="0000FF"/>
        </w:rPr>
        <w:t xml:space="preserve"> şi </w:t>
      </w:r>
      <w:r>
        <w:rPr>
          <w:rStyle w:val="slgi1"/>
          <w:rFonts w:eastAsia="Times New Roman"/>
        </w:rPr>
        <w:t>(3)</w:t>
      </w:r>
      <w:r>
        <w:rPr>
          <w:rStyle w:val="salnbdy"/>
          <w:rFonts w:eastAsia="Times New Roman"/>
          <w:color w:val="0000FF"/>
        </w:rPr>
        <w:t>, trebuie să cuprindă numele şi prenumele, data naşterii, adresa locuinţei/gospodăriei/locului activităţii profesionale, motivul deplasării, data completării şi semn</w:t>
      </w:r>
      <w:r>
        <w:rPr>
          <w:rStyle w:val="salnbdy"/>
          <w:rFonts w:eastAsia="Times New Roman"/>
          <w:color w:val="0000FF"/>
        </w:rPr>
        <w:t>ătura.</w:t>
      </w:r>
    </w:p>
    <w:p w14:paraId="4D644BCD" w14:textId="77777777" w:rsidR="00000000" w:rsidRDefault="00147E78">
      <w:pPr>
        <w:pStyle w:val="sartttl"/>
        <w:jc w:val="both"/>
        <w:divId w:val="397478166"/>
        <w:rPr>
          <w:shd w:val="clear" w:color="auto" w:fill="FFFFFF"/>
        </w:rPr>
      </w:pPr>
      <w:r>
        <w:rPr>
          <w:shd w:val="clear" w:color="auto" w:fill="FFFFFF"/>
        </w:rPr>
        <w:t>Articolul 3</w:t>
      </w:r>
    </w:p>
    <w:p w14:paraId="1BBCD2E3" w14:textId="77777777" w:rsidR="00000000" w:rsidRDefault="00147E78">
      <w:pPr>
        <w:pStyle w:val="sartden"/>
        <w:jc w:val="both"/>
        <w:divId w:val="397478166"/>
        <w:rPr>
          <w:shd w:val="clear" w:color="auto" w:fill="FFFFFF"/>
        </w:rPr>
      </w:pPr>
      <w:r>
        <w:rPr>
          <w:rStyle w:val="spar3"/>
          <w:b w:val="0"/>
          <w:bCs w:val="0"/>
          <w:color w:val="0000FF"/>
        </w:rPr>
        <w:t xml:space="preserve">Se poate institui carantina zonală în condiţiile </w:t>
      </w:r>
      <w:r>
        <w:rPr>
          <w:rStyle w:val="spar3"/>
          <w:b w:val="0"/>
          <w:bCs w:val="0"/>
          <w:color w:val="0000FF"/>
          <w:u w:val="single"/>
        </w:rPr>
        <w:t>art. 7</w:t>
      </w:r>
      <w:r>
        <w:rPr>
          <w:rStyle w:val="spar3"/>
          <w:b w:val="0"/>
          <w:bCs w:val="0"/>
          <w:color w:val="0000FF"/>
        </w:rPr>
        <w:t xml:space="preserve"> şi </w:t>
      </w:r>
      <w:r>
        <w:rPr>
          <w:rStyle w:val="spar3"/>
          <w:b w:val="0"/>
          <w:bCs w:val="0"/>
          <w:color w:val="0000FF"/>
          <w:u w:val="single"/>
        </w:rPr>
        <w:t>12 din Legea nr. 136/2020</w:t>
      </w:r>
      <w:r>
        <w:rPr>
          <w:rStyle w:val="spar3"/>
          <w:b w:val="0"/>
          <w:bCs w:val="0"/>
          <w:color w:val="0000FF"/>
        </w:rPr>
        <w:t xml:space="preserve"> privind instituirea unor măsuri în domeniul sănătăţii publice în situaţii de risc epidemiologic şi biologic, republicată, cu modificările şi completăril</w:t>
      </w:r>
      <w:r>
        <w:rPr>
          <w:rStyle w:val="spar3"/>
          <w:b w:val="0"/>
          <w:bCs w:val="0"/>
          <w:color w:val="0000FF"/>
        </w:rPr>
        <w:t>e ulterioare.</w:t>
      </w:r>
    </w:p>
    <w:p w14:paraId="35F31905" w14:textId="77777777" w:rsidR="00000000" w:rsidRDefault="00147E78">
      <w:pPr>
        <w:pStyle w:val="sartttl"/>
        <w:jc w:val="both"/>
        <w:divId w:val="1222131821"/>
        <w:rPr>
          <w:shd w:val="clear" w:color="auto" w:fill="FFFFFF"/>
        </w:rPr>
      </w:pPr>
      <w:r>
        <w:rPr>
          <w:shd w:val="clear" w:color="auto" w:fill="FFFFFF"/>
        </w:rPr>
        <w:t>Articolul 4</w:t>
      </w:r>
    </w:p>
    <w:p w14:paraId="4A13A464" w14:textId="77777777" w:rsidR="00000000" w:rsidRDefault="00147E78">
      <w:pPr>
        <w:pStyle w:val="sartden"/>
        <w:ind w:left="225"/>
        <w:jc w:val="both"/>
        <w:divId w:val="1222131821"/>
        <w:rPr>
          <w:rStyle w:val="spar3"/>
          <w:b w:val="0"/>
          <w:bCs w:val="0"/>
          <w:color w:val="0000FF"/>
        </w:rPr>
      </w:pPr>
      <w:r>
        <w:rPr>
          <w:rStyle w:val="spar3"/>
          <w:b w:val="0"/>
          <w:bCs w:val="0"/>
          <w:color w:val="0000FF"/>
        </w:rPr>
        <w:t xml:space="preserve">În condiţiile </w:t>
      </w:r>
      <w:r>
        <w:rPr>
          <w:rStyle w:val="spar3"/>
          <w:b w:val="0"/>
          <w:bCs w:val="0"/>
          <w:color w:val="0000FF"/>
          <w:u w:val="single"/>
        </w:rPr>
        <w:t>art. 5 alin. (3) lit. d) din Legea nr. 55/2020</w:t>
      </w:r>
      <w:r>
        <w:rPr>
          <w:rStyle w:val="spar3"/>
          <w:b w:val="0"/>
          <w:bCs w:val="0"/>
          <w:color w:val="0000FF"/>
        </w:rPr>
        <w:t>, cu modificările şi completările ulterioare, se stabilesc următoarele măsuri:</w:t>
      </w:r>
    </w:p>
    <w:p w14:paraId="6E96666B" w14:textId="77777777" w:rsidR="00000000" w:rsidRDefault="00147E78">
      <w:pPr>
        <w:autoSpaceDE/>
        <w:autoSpaceDN/>
        <w:ind w:left="225"/>
        <w:jc w:val="both"/>
        <w:divId w:val="681129953"/>
        <w:rPr>
          <w:rFonts w:eastAsia="Times New Roman"/>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suspendarea zborurilor efectuate de operatorii economici din aviaţie spre şi dinspre ţări care nu fac obiectul excepţiei de la carantinare/izolare stabilite de Institutul Naţional de Sănătate Publică şi aprobate de Comitetul Naţional pentru Situaţii de Urg</w:t>
      </w:r>
      <w:r>
        <w:rPr>
          <w:rStyle w:val="spctbdy"/>
          <w:rFonts w:eastAsia="Times New Roman"/>
          <w:color w:val="0000FF"/>
        </w:rPr>
        <w:t xml:space="preserve">enţă şi din aceste ţări către România pentru toate aeroporturile din România, potrivit </w:t>
      </w:r>
      <w:r>
        <w:rPr>
          <w:rStyle w:val="spctbdy"/>
          <w:rFonts w:eastAsia="Times New Roman"/>
          <w:color w:val="0000FF"/>
          <w:u w:val="single"/>
        </w:rPr>
        <w:t>art. 37 din Legea nr. 55/2020</w:t>
      </w:r>
      <w:r>
        <w:rPr>
          <w:rStyle w:val="spctbdy"/>
          <w:rFonts w:eastAsia="Times New Roman"/>
          <w:color w:val="0000FF"/>
        </w:rPr>
        <w:t>, cu modificările şi completările ulterioare, se aprobă prin hotărâre a Comitetului Naţional pentru Situaţii de Urgenţă;</w:t>
      </w:r>
    </w:p>
    <w:p w14:paraId="1AE40BC3" w14:textId="77777777" w:rsidR="00000000" w:rsidRDefault="00147E78">
      <w:pPr>
        <w:autoSpaceDE/>
        <w:autoSpaceDN/>
        <w:ind w:left="225"/>
        <w:jc w:val="both"/>
        <w:divId w:val="925113486"/>
        <w:rPr>
          <w:rStyle w:val="spctbdy"/>
          <w:color w:val="0000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sunt exceptate d</w:t>
      </w:r>
      <w:r>
        <w:rPr>
          <w:rStyle w:val="spctbdy"/>
          <w:rFonts w:eastAsia="Times New Roman"/>
          <w:color w:val="0000FF"/>
        </w:rPr>
        <w:t xml:space="preserve">e la prevederile </w:t>
      </w:r>
      <w:r>
        <w:rPr>
          <w:rStyle w:val="slgi1"/>
          <w:rFonts w:eastAsia="Times New Roman"/>
        </w:rPr>
        <w:t>pct. 1</w:t>
      </w:r>
      <w:r>
        <w:rPr>
          <w:rStyle w:val="spctbdy"/>
          <w:rFonts w:eastAsia="Times New Roman"/>
          <w:color w:val="0000FF"/>
        </w:rPr>
        <w:t xml:space="preserve"> următoarele categorii de zboruri:</w:t>
      </w:r>
    </w:p>
    <w:p w14:paraId="39A3F91A" w14:textId="77777777" w:rsidR="00000000" w:rsidRDefault="00147E78">
      <w:pPr>
        <w:autoSpaceDE/>
        <w:autoSpaceDN/>
        <w:ind w:left="225"/>
        <w:jc w:val="both"/>
        <w:divId w:val="1176379452"/>
      </w:pPr>
      <w:r>
        <w:rPr>
          <w:rStyle w:val="slitttl1"/>
          <w:rFonts w:eastAsia="Times New Roman"/>
        </w:rPr>
        <w:t>a)</w:t>
      </w:r>
      <w:r>
        <w:rPr>
          <w:rStyle w:val="slitbdy"/>
          <w:rFonts w:eastAsia="Times New Roman"/>
          <w:color w:val="0000FF"/>
        </w:rPr>
        <w:t>efectuate cu aeronave de stat;</w:t>
      </w:r>
    </w:p>
    <w:p w14:paraId="62983C4D" w14:textId="77777777" w:rsidR="00000000" w:rsidRDefault="00147E78">
      <w:pPr>
        <w:autoSpaceDE/>
        <w:autoSpaceDN/>
        <w:ind w:left="225"/>
        <w:jc w:val="both"/>
        <w:divId w:val="792869271"/>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de transport marfă şi/sau corespondenţă;</w:t>
      </w:r>
    </w:p>
    <w:p w14:paraId="054E385B" w14:textId="77777777" w:rsidR="00000000" w:rsidRDefault="00147E78">
      <w:pPr>
        <w:autoSpaceDE/>
        <w:autoSpaceDN/>
        <w:ind w:left="225"/>
        <w:jc w:val="both"/>
        <w:divId w:val="2072074409"/>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umanitare sau care asigură servicii medicale de urgenţă;</w:t>
      </w:r>
    </w:p>
    <w:p w14:paraId="24D4C17E" w14:textId="77777777" w:rsidR="00000000" w:rsidRDefault="00147E78">
      <w:pPr>
        <w:autoSpaceDE/>
        <w:autoSpaceDN/>
        <w:ind w:left="225"/>
        <w:jc w:val="both"/>
        <w:divId w:val="1888880990"/>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pentru căutare-salvare sau de intervenţie în situaţii de urgenţă, la solicitarea unei autorităţi publice din România;</w:t>
      </w:r>
    </w:p>
    <w:p w14:paraId="110FCEBA" w14:textId="77777777" w:rsidR="00000000" w:rsidRDefault="00147E78">
      <w:pPr>
        <w:autoSpaceDE/>
        <w:autoSpaceDN/>
        <w:ind w:left="225"/>
        <w:jc w:val="both"/>
        <w:divId w:val="1582448347"/>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având drept scop transportul echipelor de intervenţie tehnică, la solicitarea operatorilor economici stabiliţi în România;</w:t>
      </w:r>
    </w:p>
    <w:p w14:paraId="267A61C8" w14:textId="77777777" w:rsidR="00000000" w:rsidRDefault="00147E78">
      <w:pPr>
        <w:autoSpaceDE/>
        <w:autoSpaceDN/>
        <w:ind w:left="225"/>
        <w:jc w:val="both"/>
        <w:divId w:val="2104256742"/>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aterizări t</w:t>
      </w:r>
      <w:r>
        <w:rPr>
          <w:rStyle w:val="slitbdy"/>
          <w:rFonts w:eastAsia="Times New Roman"/>
          <w:color w:val="0000FF"/>
        </w:rPr>
        <w:t>ehnice necomerciale;</w:t>
      </w:r>
    </w:p>
    <w:p w14:paraId="4005EF93" w14:textId="77777777" w:rsidR="00000000" w:rsidRDefault="00147E78">
      <w:pPr>
        <w:autoSpaceDE/>
        <w:autoSpaceDN/>
        <w:ind w:left="225"/>
        <w:jc w:val="both"/>
        <w:divId w:val="1774739407"/>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de poziţionare a aeronavelor, fără încărcătură comercială tip ferry;</w:t>
      </w:r>
    </w:p>
    <w:p w14:paraId="3EC4C3E7" w14:textId="77777777" w:rsidR="00000000" w:rsidRDefault="00147E78">
      <w:pPr>
        <w:autoSpaceDE/>
        <w:autoSpaceDN/>
        <w:ind w:left="225"/>
        <w:jc w:val="both"/>
        <w:divId w:val="502475675"/>
        <w:rPr>
          <w:rFonts w:eastAsia="Times New Roman"/>
          <w:color w:val="0000FF"/>
          <w:sz w:val="20"/>
          <w:szCs w:val="20"/>
          <w:shd w:val="clear" w:color="auto" w:fill="FFFFFF"/>
        </w:rPr>
      </w:pPr>
      <w:r>
        <w:rPr>
          <w:rStyle w:val="slitttl1"/>
          <w:rFonts w:eastAsia="Times New Roman"/>
        </w:rPr>
        <w:t>h)</w:t>
      </w:r>
      <w:r>
        <w:rPr>
          <w:rStyle w:val="slitbdy"/>
          <w:rFonts w:eastAsia="Times New Roman"/>
          <w:color w:val="0000FF"/>
        </w:rPr>
        <w:t>tehnice, în scopul efectuării unor lucrări la aeronave;</w:t>
      </w:r>
    </w:p>
    <w:p w14:paraId="1D9C452B" w14:textId="77777777" w:rsidR="00000000" w:rsidRDefault="00147E78">
      <w:pPr>
        <w:autoSpaceDE/>
        <w:autoSpaceDN/>
        <w:ind w:left="225"/>
        <w:jc w:val="both"/>
        <w:divId w:val="1772779645"/>
        <w:rPr>
          <w:rFonts w:eastAsia="Times New Roman"/>
          <w:color w:val="0000FF"/>
          <w:sz w:val="20"/>
          <w:szCs w:val="20"/>
          <w:shd w:val="clear" w:color="auto" w:fill="FFFFFF"/>
        </w:rPr>
      </w:pPr>
      <w:r>
        <w:rPr>
          <w:rStyle w:val="slitttl1"/>
          <w:rFonts w:eastAsia="Times New Roman"/>
        </w:rPr>
        <w:t>i)</w:t>
      </w:r>
      <w:r>
        <w:rPr>
          <w:rStyle w:val="slitbdy"/>
          <w:rFonts w:eastAsia="Times New Roman"/>
          <w:color w:val="0000FF"/>
        </w:rPr>
        <w:t>efectuate de transportatori aerieni deţinători de licenţă de operare în conformitate cu reglementările U</w:t>
      </w:r>
      <w:r>
        <w:rPr>
          <w:rStyle w:val="slitbdy"/>
          <w:rFonts w:eastAsia="Times New Roman"/>
          <w:color w:val="0000FF"/>
        </w:rPr>
        <w:t xml:space="preserve">niunii Europene, prin curse neregulate (charter), pentru transportul lucrătorilor sezonieri sau pentru </w:t>
      </w:r>
      <w:r>
        <w:rPr>
          <w:rStyle w:val="slitbdy"/>
          <w:rFonts w:eastAsia="Times New Roman"/>
          <w:color w:val="0000FF"/>
        </w:rPr>
        <w:lastRenderedPageBreak/>
        <w:t>repatrierea unor cetăţeni străini din România către alte state, cu avizul Autorităţii Aeronautice Civile Române şi al autorităţii competente din statul d</w:t>
      </w:r>
      <w:r>
        <w:rPr>
          <w:rStyle w:val="slitbdy"/>
          <w:rFonts w:eastAsia="Times New Roman"/>
          <w:color w:val="0000FF"/>
        </w:rPr>
        <w:t>e destinaţie;</w:t>
      </w:r>
    </w:p>
    <w:p w14:paraId="0F164AB5" w14:textId="77777777" w:rsidR="00000000" w:rsidRDefault="00147E78">
      <w:pPr>
        <w:autoSpaceDE/>
        <w:autoSpaceDN/>
        <w:ind w:left="225"/>
        <w:jc w:val="both"/>
        <w:divId w:val="71246816"/>
        <w:rPr>
          <w:rFonts w:eastAsia="Times New Roman"/>
          <w:color w:val="0000FF"/>
          <w:sz w:val="20"/>
          <w:szCs w:val="20"/>
          <w:shd w:val="clear" w:color="auto" w:fill="FFFFFF"/>
        </w:rPr>
      </w:pPr>
      <w:r>
        <w:rPr>
          <w:rStyle w:val="slitttl1"/>
          <w:rFonts w:eastAsia="Times New Roman"/>
        </w:rPr>
        <w:t>j)</w:t>
      </w:r>
      <w:r>
        <w:rPr>
          <w:rStyle w:val="slitbdy"/>
          <w:rFonts w:eastAsia="Times New Roman"/>
          <w:color w:val="0000FF"/>
        </w:rPr>
        <w:t>efectuate de transportatori aerieni deţinători de licenţă de operare în conformitate cu reglementările Uniunii Europene, prin curse neregulate (charter), din alte state către România, pentru repatrierea cetăţenilor români, cu avizul Autorit</w:t>
      </w:r>
      <w:r>
        <w:rPr>
          <w:rStyle w:val="slitbdy"/>
          <w:rFonts w:eastAsia="Times New Roman"/>
          <w:color w:val="0000FF"/>
        </w:rPr>
        <w:t>ăţii Aeronautice Civile Române, în baza acordului Ministerului Afacerilor Interne şi al Ministerului Afacerilor Externe;</w:t>
      </w:r>
    </w:p>
    <w:p w14:paraId="653CAB30" w14:textId="77777777" w:rsidR="00000000" w:rsidRDefault="00147E78">
      <w:pPr>
        <w:autoSpaceDE/>
        <w:autoSpaceDN/>
        <w:ind w:left="225"/>
        <w:jc w:val="both"/>
        <w:divId w:val="1584678618"/>
        <w:rPr>
          <w:rFonts w:eastAsia="Times New Roman"/>
          <w:color w:val="0000FF"/>
          <w:sz w:val="20"/>
          <w:szCs w:val="20"/>
          <w:shd w:val="clear" w:color="auto" w:fill="FFFFFF"/>
        </w:rPr>
      </w:pPr>
      <w:r>
        <w:rPr>
          <w:rStyle w:val="slitttl1"/>
          <w:rFonts w:eastAsia="Times New Roman"/>
        </w:rPr>
        <w:t>k)</w:t>
      </w:r>
      <w:r>
        <w:rPr>
          <w:rStyle w:val="slitbdy"/>
          <w:rFonts w:eastAsia="Times New Roman"/>
          <w:color w:val="0000FF"/>
        </w:rPr>
        <w:t>efectuate de transportatori aerieni deţinători de licenţă de operare în conformitate cu reglementările Uniunii Europene, prin curse n</w:t>
      </w:r>
      <w:r>
        <w:rPr>
          <w:rStyle w:val="slitbdy"/>
          <w:rFonts w:eastAsia="Times New Roman"/>
          <w:color w:val="0000FF"/>
        </w:rPr>
        <w:t>eregulate (charter), pentru transportul lucrătorilor din sectorul transporturilor, prevăzuţi în anexa nr. 3 la Comunicarea privind implementarea Culoarelor Verzi („Green Lanes“) în temeiul Orientărilor privind măsurile de gestionare a frontierelor în veder</w:t>
      </w:r>
      <w:r>
        <w:rPr>
          <w:rStyle w:val="slitbdy"/>
          <w:rFonts w:eastAsia="Times New Roman"/>
          <w:color w:val="0000FF"/>
        </w:rPr>
        <w:t>ea protejării sănătăţii şi a asigurării disponibilităţii mărfurilor şi serviciilor esenţiale - C (2020) 1.897 din 23 martie 2020, din România către alte state şi din alte state către România, cu avizul Autorităţii Aeronautice Civile Române, al Ministerului</w:t>
      </w:r>
      <w:r>
        <w:rPr>
          <w:rStyle w:val="slitbdy"/>
          <w:rFonts w:eastAsia="Times New Roman"/>
          <w:color w:val="0000FF"/>
        </w:rPr>
        <w:t xml:space="preserve"> Afacerilor Externe şi al autorităţii competente din statul de destinaţie;</w:t>
      </w:r>
    </w:p>
    <w:p w14:paraId="63803B6F" w14:textId="77777777" w:rsidR="00000000" w:rsidRDefault="00147E78">
      <w:pPr>
        <w:autoSpaceDE/>
        <w:autoSpaceDN/>
        <w:ind w:left="225"/>
        <w:jc w:val="both"/>
        <w:divId w:val="98526974"/>
        <w:rPr>
          <w:rFonts w:eastAsia="Times New Roman"/>
          <w:color w:val="0000FF"/>
          <w:sz w:val="20"/>
          <w:szCs w:val="20"/>
          <w:shd w:val="clear" w:color="auto" w:fill="FFFF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pentru prevenirea răspândirii infecţiilor cu virusul SARS-CoV-2, în perioada stării de alertă se interzic efectuarea transportului rutier de persoane prin servicii ocazionale, pr</w:t>
      </w:r>
      <w:r>
        <w:rPr>
          <w:rStyle w:val="spctbdy"/>
          <w:rFonts w:eastAsia="Times New Roman"/>
          <w:color w:val="0000FF"/>
        </w:rPr>
        <w:t>ecum şi suplimentarea unor curse regulate, potrivit reglementărilor în vigoare, în scopul participării la procesiunile şi/sau pelerinajele religioase către locurile unde se desfăşoară aceste activităţi.</w:t>
      </w:r>
    </w:p>
    <w:p w14:paraId="4974F9D9" w14:textId="77777777" w:rsidR="00000000" w:rsidRDefault="00147E78">
      <w:pPr>
        <w:pStyle w:val="sartttl"/>
        <w:jc w:val="both"/>
        <w:divId w:val="1175264069"/>
        <w:rPr>
          <w:shd w:val="clear" w:color="auto" w:fill="FFFFFF"/>
        </w:rPr>
      </w:pPr>
      <w:r>
        <w:rPr>
          <w:shd w:val="clear" w:color="auto" w:fill="FFFFFF"/>
        </w:rPr>
        <w:t>Articolul 5</w:t>
      </w:r>
    </w:p>
    <w:p w14:paraId="27A1E295" w14:textId="77777777" w:rsidR="00000000" w:rsidRDefault="00147E78">
      <w:pPr>
        <w:pStyle w:val="sartden"/>
        <w:ind w:left="225"/>
        <w:jc w:val="both"/>
        <w:divId w:val="1175264069"/>
        <w:rPr>
          <w:rStyle w:val="spar3"/>
          <w:b w:val="0"/>
          <w:bCs w:val="0"/>
          <w:color w:val="0000FF"/>
        </w:rPr>
      </w:pPr>
      <w:r>
        <w:rPr>
          <w:rStyle w:val="spar3"/>
          <w:b w:val="0"/>
          <w:bCs w:val="0"/>
          <w:color w:val="0000FF"/>
        </w:rPr>
        <w:t xml:space="preserve">În condiţiile </w:t>
      </w:r>
      <w:r>
        <w:rPr>
          <w:rStyle w:val="spar3"/>
          <w:b w:val="0"/>
          <w:bCs w:val="0"/>
          <w:color w:val="0000FF"/>
          <w:u w:val="single"/>
        </w:rPr>
        <w:t>art. 5 alin. (3) lit. e) di</w:t>
      </w:r>
      <w:r>
        <w:rPr>
          <w:rStyle w:val="spar3"/>
          <w:b w:val="0"/>
          <w:bCs w:val="0"/>
          <w:color w:val="0000FF"/>
          <w:u w:val="single"/>
        </w:rPr>
        <w:t>n Legea nr. 55/2020</w:t>
      </w:r>
      <w:r>
        <w:rPr>
          <w:rStyle w:val="spar3"/>
          <w:b w:val="0"/>
          <w:bCs w:val="0"/>
          <w:color w:val="0000FF"/>
        </w:rPr>
        <w:t>, cu modificările şi completările ulterioare, se menţine închiderea temporară, totală sau parţială, a următoarelor puncte de trecere a frontierei de stat:</w:t>
      </w:r>
    </w:p>
    <w:p w14:paraId="087E456D" w14:textId="77777777" w:rsidR="00000000" w:rsidRDefault="00147E78">
      <w:pPr>
        <w:autoSpaceDE/>
        <w:autoSpaceDN/>
        <w:ind w:left="225"/>
        <w:jc w:val="both"/>
        <w:divId w:val="795563845"/>
        <w:rPr>
          <w:rFonts w:eastAsia="Times New Roman"/>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la frontiera româno-ungară: Carei, judeţul Satu Mare;</w:t>
      </w:r>
    </w:p>
    <w:p w14:paraId="6F3A0B29" w14:textId="77777777" w:rsidR="00000000" w:rsidRDefault="00147E78">
      <w:pPr>
        <w:autoSpaceDE/>
        <w:autoSpaceDN/>
        <w:ind w:left="225"/>
        <w:jc w:val="both"/>
        <w:divId w:val="1660958018"/>
        <w:rPr>
          <w:rStyle w:val="spctbdy"/>
          <w:color w:val="0000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la frontiera româno-bu</w:t>
      </w:r>
      <w:r>
        <w:rPr>
          <w:rStyle w:val="spctbdy"/>
          <w:rFonts w:eastAsia="Times New Roman"/>
          <w:color w:val="0000FF"/>
        </w:rPr>
        <w:t>lgară:</w:t>
      </w:r>
    </w:p>
    <w:p w14:paraId="20CB1650" w14:textId="77777777" w:rsidR="00000000" w:rsidRDefault="00147E78">
      <w:pPr>
        <w:autoSpaceDE/>
        <w:autoSpaceDN/>
        <w:ind w:left="225"/>
        <w:jc w:val="both"/>
        <w:divId w:val="40592075"/>
      </w:pPr>
      <w:r>
        <w:rPr>
          <w:rStyle w:val="slitttl1"/>
          <w:rFonts w:eastAsia="Times New Roman"/>
        </w:rPr>
        <w:t>a)</w:t>
      </w:r>
      <w:r>
        <w:rPr>
          <w:rStyle w:val="slitbdy"/>
          <w:rFonts w:eastAsia="Times New Roman"/>
          <w:color w:val="0000FF"/>
        </w:rPr>
        <w:t>Lipniţa, judeţul Constanţa;</w:t>
      </w:r>
    </w:p>
    <w:p w14:paraId="2A23BCA0" w14:textId="77777777" w:rsidR="00000000" w:rsidRDefault="00147E78">
      <w:pPr>
        <w:autoSpaceDE/>
        <w:autoSpaceDN/>
        <w:ind w:left="225"/>
        <w:jc w:val="both"/>
        <w:divId w:val="884758386"/>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Dobromir, judeţul Constanţa.</w:t>
      </w:r>
    </w:p>
    <w:p w14:paraId="38081D7E" w14:textId="77777777" w:rsidR="00000000" w:rsidRDefault="00147E78">
      <w:pPr>
        <w:pStyle w:val="sartttl"/>
        <w:jc w:val="both"/>
        <w:divId w:val="2025552004"/>
        <w:rPr>
          <w:shd w:val="clear" w:color="auto" w:fill="FFFFFF"/>
        </w:rPr>
      </w:pPr>
      <w:r>
        <w:rPr>
          <w:shd w:val="clear" w:color="auto" w:fill="FFFFFF"/>
        </w:rPr>
        <w:t>Articolul 6</w:t>
      </w:r>
    </w:p>
    <w:p w14:paraId="2A603CAC" w14:textId="77777777" w:rsidR="00000000" w:rsidRDefault="00147E78">
      <w:pPr>
        <w:pStyle w:val="sartden"/>
        <w:ind w:left="225"/>
        <w:jc w:val="both"/>
        <w:divId w:val="2025552004"/>
        <w:rPr>
          <w:rStyle w:val="spar3"/>
          <w:b w:val="0"/>
          <w:bCs w:val="0"/>
          <w:color w:val="0000FF"/>
        </w:rPr>
      </w:pPr>
      <w:r>
        <w:rPr>
          <w:rStyle w:val="spar3"/>
          <w:b w:val="0"/>
          <w:bCs w:val="0"/>
          <w:color w:val="0000FF"/>
        </w:rPr>
        <w:t xml:space="preserve">În condiţiile </w:t>
      </w:r>
      <w:r>
        <w:rPr>
          <w:rStyle w:val="spar3"/>
          <w:b w:val="0"/>
          <w:bCs w:val="0"/>
          <w:color w:val="0000FF"/>
          <w:u w:val="single"/>
        </w:rPr>
        <w:t>art. 5 alin. (3) lit. f) din Legea nr. 55/2020</w:t>
      </w:r>
      <w:r>
        <w:rPr>
          <w:rStyle w:val="spar3"/>
          <w:b w:val="0"/>
          <w:bCs w:val="0"/>
          <w:color w:val="0000FF"/>
        </w:rPr>
        <w:t>, cu modificările şi completările ulterioare, se stabilesc următoarele măsuri:</w:t>
      </w:r>
    </w:p>
    <w:p w14:paraId="49045A6A" w14:textId="77777777" w:rsidR="00000000" w:rsidRDefault="00147E78">
      <w:pPr>
        <w:autoSpaceDE/>
        <w:autoSpaceDN/>
        <w:ind w:left="225"/>
        <w:jc w:val="both"/>
        <w:divId w:val="906498998"/>
        <w:rPr>
          <w:rFonts w:eastAsia="Times New Roman"/>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activitatea cu publicul a operatorilor economici care desfăşoară activităţi de preparare, comercializare şi consum al produselor alimentare şi/sau băuturilor alcoolice şi nea</w:t>
      </w:r>
      <w:r>
        <w:rPr>
          <w:rStyle w:val="spctbdy"/>
          <w:rFonts w:eastAsia="Times New Roman"/>
          <w:color w:val="0000FF"/>
        </w:rPr>
        <w:t xml:space="preserve">lcoolice, de tipul restaurantelor şi cafenelelor, în interiorul clădirilor, precum şi la terase este permisă până la 50% din capacitatea maximă a spaţiului în intervalul orar 5,00-21,00. Participarea este permisă doar pentru persoanele care sunt vaccinate </w:t>
      </w:r>
      <w:r>
        <w:rPr>
          <w:rStyle w:val="spctbdy"/>
          <w:rFonts w:eastAsia="Times New Roman"/>
          <w:color w:val="0000FF"/>
        </w:rPr>
        <w:t xml:space="preserve">împotriva virusului SARS-CoV-2 şi pentru care au trecut 10 zile de la finalizarea schemei complete de vaccinare, respectiv persoanele care se află în perioada cuprinsă între a 15-a zi şi a 180-a zi ulterioară confirmării infectării cu virusul SARS-CoV-2; </w:t>
      </w:r>
    </w:p>
    <w:p w14:paraId="470D7CBC" w14:textId="77777777" w:rsidR="00000000" w:rsidRDefault="00147E78">
      <w:pPr>
        <w:autoSpaceDE/>
        <w:autoSpaceDN/>
        <w:ind w:left="225"/>
        <w:jc w:val="both"/>
        <w:divId w:val="1177958531"/>
        <w:rPr>
          <w:rFonts w:eastAsia="Times New Roman"/>
          <w:color w:val="0000FF"/>
          <w:sz w:val="20"/>
          <w:szCs w:val="20"/>
          <w:shd w:val="clear" w:color="auto" w:fill="FFFF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 xml:space="preserve">activitatea restaurantelor şi a cafenelelor din interiorul hotelurilor, pensiunilor sau altor unităţi de cazare, precum şi la terasele acestora este permisă până la 50% din capacitatea maximă a spaţiului în intervalul orar 5,00-21,00. Participarea este </w:t>
      </w:r>
      <w:r>
        <w:rPr>
          <w:rStyle w:val="spctbdy"/>
          <w:rFonts w:eastAsia="Times New Roman"/>
          <w:color w:val="0000FF"/>
        </w:rPr>
        <w:t>permisă doar pentru persoanele care sunt vaccinate împotriva virusului SARS-CoV-2 şi pentru care au trecut 10 zile de la finalizarea schemei complete de vaccinare, respectiv persoanele care se află în perioada cuprinsă între a 15-a zi şi a 180-a zi ulterio</w:t>
      </w:r>
      <w:r>
        <w:rPr>
          <w:rStyle w:val="spctbdy"/>
          <w:rFonts w:eastAsia="Times New Roman"/>
          <w:color w:val="0000FF"/>
        </w:rPr>
        <w:t xml:space="preserve">ară confirmării infectării cu virusul SARS-CoV-2; </w:t>
      </w:r>
    </w:p>
    <w:p w14:paraId="6B77052C" w14:textId="77777777" w:rsidR="00000000" w:rsidRDefault="00147E78">
      <w:pPr>
        <w:autoSpaceDE/>
        <w:autoSpaceDN/>
        <w:ind w:left="225"/>
        <w:jc w:val="both"/>
        <w:divId w:val="194273670"/>
        <w:rPr>
          <w:rStyle w:val="spctbdy"/>
          <w:color w:val="0000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 xml:space="preserve">măsurile prevăzute la </w:t>
      </w:r>
      <w:r>
        <w:rPr>
          <w:rStyle w:val="slgi1"/>
          <w:rFonts w:eastAsia="Times New Roman"/>
        </w:rPr>
        <w:t>pct. 1</w:t>
      </w:r>
      <w:r>
        <w:rPr>
          <w:rStyle w:val="spctbdy"/>
          <w:rFonts w:eastAsia="Times New Roman"/>
          <w:color w:val="0000FF"/>
        </w:rPr>
        <w:t xml:space="preserve"> şi </w:t>
      </w:r>
      <w:r>
        <w:rPr>
          <w:rStyle w:val="slgi1"/>
          <w:rFonts w:eastAsia="Times New Roman"/>
        </w:rPr>
        <w:t>2</w:t>
      </w:r>
      <w:r>
        <w:rPr>
          <w:rStyle w:val="spctbdy"/>
          <w:rFonts w:eastAsia="Times New Roman"/>
          <w:color w:val="0000FF"/>
        </w:rPr>
        <w:t xml:space="preserve"> se aplică şi operatorilor economici care desfăşoară activităţi de preparare, comercializare şi consum al produselor alimentare şi/sau băuturilor alcoolice şi nealcoolic</w:t>
      </w:r>
      <w:r>
        <w:rPr>
          <w:rStyle w:val="spctbdy"/>
          <w:rFonts w:eastAsia="Times New Roman"/>
          <w:color w:val="0000FF"/>
        </w:rPr>
        <w:t>e în spaţiile publice închise care au un acoperiş, plafon sau tavan şi care sunt delimitate de cel puţin doi pereţi, indiferent de natura acestora sau de caracterul temporar sau permanent;</w:t>
      </w:r>
    </w:p>
    <w:p w14:paraId="500E50C2" w14:textId="77777777" w:rsidR="00000000" w:rsidRDefault="00147E78">
      <w:pPr>
        <w:pStyle w:val="NormalWeb"/>
        <w:spacing w:before="0" w:after="0"/>
        <w:ind w:left="225"/>
        <w:jc w:val="both"/>
        <w:divId w:val="194273670"/>
        <w:rPr>
          <w:color w:val="000000"/>
        </w:rPr>
      </w:pPr>
      <w:r>
        <w:rPr>
          <w:rFonts w:ascii="Verdana" w:hAnsi="Verdana"/>
          <w:color w:val="000000"/>
          <w:sz w:val="20"/>
          <w:szCs w:val="20"/>
          <w:shd w:val="clear" w:color="auto" w:fill="FFFFFF"/>
        </w:rPr>
        <w:t>La data de 25-10-2021 Punctul 3. din Articolul 6 a fost modificat d</w:t>
      </w:r>
      <w:r>
        <w:rPr>
          <w:rFonts w:ascii="Verdana" w:hAnsi="Verdana"/>
          <w:color w:val="000000"/>
          <w:sz w:val="20"/>
          <w:szCs w:val="20"/>
          <w:shd w:val="clear" w:color="auto" w:fill="FFFFFF"/>
        </w:rPr>
        <w:t xml:space="preserve">e </w:t>
      </w:r>
      <w:r>
        <w:rPr>
          <w:rFonts w:ascii="Verdana" w:hAnsi="Verdana"/>
          <w:color w:val="0000FF"/>
          <w:sz w:val="20"/>
          <w:szCs w:val="20"/>
          <w:u w:val="single"/>
          <w:shd w:val="clear" w:color="auto" w:fill="FFFFFF"/>
        </w:rPr>
        <w:t>Punctul 3, ARTICOLUL UNIC din HOTĂRÂREA nr. 1.161 din 25 octombrie 2021, publicată în MONITORUL OFICIAL nr. 1017 din 25 octombrie 2021</w:t>
      </w:r>
    </w:p>
    <w:p w14:paraId="503D1258" w14:textId="77777777" w:rsidR="00000000" w:rsidRDefault="00147E78">
      <w:pPr>
        <w:autoSpaceDE/>
        <w:autoSpaceDN/>
        <w:ind w:left="225"/>
        <w:jc w:val="both"/>
        <w:divId w:val="1834031145"/>
        <w:rPr>
          <w:rFonts w:eastAsia="Times New Roman"/>
          <w:color w:val="0000FF"/>
          <w:sz w:val="20"/>
          <w:szCs w:val="20"/>
          <w:shd w:val="clear" w:color="auto" w:fill="FFFF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 xml:space="preserve">în situaţia în care activitatea operatorilor economici prevăzuţi la </w:t>
      </w:r>
      <w:r>
        <w:rPr>
          <w:rStyle w:val="slgi1"/>
          <w:rFonts w:eastAsia="Times New Roman"/>
        </w:rPr>
        <w:t>pct. 1-2</w:t>
      </w:r>
      <w:r>
        <w:rPr>
          <w:rStyle w:val="spctbdy"/>
          <w:rFonts w:eastAsia="Times New Roman"/>
          <w:color w:val="0000FF"/>
        </w:rPr>
        <w:t xml:space="preserve"> este restricţionată sau închisă, se per</w:t>
      </w:r>
      <w:r>
        <w:rPr>
          <w:rStyle w:val="spctbdy"/>
          <w:rFonts w:eastAsia="Times New Roman"/>
          <w:color w:val="0000FF"/>
        </w:rPr>
        <w:t>mit prepararea hranei şi comercializarea produselor alimentare şi băuturilor alcoolice şi nealcoolice care nu se consumă în spaţiile respective;</w:t>
      </w:r>
    </w:p>
    <w:p w14:paraId="51F59B13" w14:textId="77777777" w:rsidR="00000000" w:rsidRDefault="00147E78">
      <w:pPr>
        <w:autoSpaceDE/>
        <w:autoSpaceDN/>
        <w:ind w:left="225"/>
        <w:jc w:val="both"/>
        <w:divId w:val="1885755897"/>
        <w:rPr>
          <w:rFonts w:eastAsia="Times New Roman"/>
          <w:color w:val="0000FF"/>
          <w:sz w:val="20"/>
          <w:szCs w:val="20"/>
          <w:shd w:val="clear" w:color="auto" w:fill="FFFFFF"/>
        </w:rPr>
      </w:pPr>
      <w:r>
        <w:rPr>
          <w:rStyle w:val="spctttl1"/>
          <w:rFonts w:eastAsia="Times New Roman"/>
        </w:rPr>
        <w:t>5.</w:t>
      </w:r>
      <w:r>
        <w:rPr>
          <w:rFonts w:eastAsia="Times New Roman"/>
          <w:color w:val="0000FF"/>
          <w:sz w:val="20"/>
          <w:szCs w:val="20"/>
          <w:shd w:val="clear" w:color="auto" w:fill="FFFFFF"/>
        </w:rPr>
        <w:t xml:space="preserve"> </w:t>
      </w:r>
      <w:r>
        <w:rPr>
          <w:rStyle w:val="spctbdy"/>
          <w:rFonts w:eastAsia="Times New Roman"/>
          <w:color w:val="0000FF"/>
        </w:rPr>
        <w:t xml:space="preserve">operatorii economici prevăzuţi la </w:t>
      </w:r>
      <w:r>
        <w:rPr>
          <w:rStyle w:val="slgi1"/>
          <w:rFonts w:eastAsia="Times New Roman"/>
        </w:rPr>
        <w:t>pct. 1-2</w:t>
      </w:r>
      <w:r>
        <w:rPr>
          <w:rStyle w:val="spctbdy"/>
          <w:rFonts w:eastAsia="Times New Roman"/>
          <w:color w:val="0000FF"/>
        </w:rPr>
        <w:t xml:space="preserve"> </w:t>
      </w:r>
      <w:r>
        <w:rPr>
          <w:rStyle w:val="spctbdy"/>
          <w:rFonts w:eastAsia="Times New Roman"/>
          <w:color w:val="0000FF"/>
        </w:rPr>
        <w:t xml:space="preserve">vor respecta obligaţiile stabilite prin ordinul comun al ministrului sănătăţii şi al ministrului economiei, antreprenoriatului şi turismului, emis în temeiul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564B1153" w14:textId="77777777" w:rsidR="00000000" w:rsidRDefault="00147E78">
      <w:pPr>
        <w:autoSpaceDE/>
        <w:autoSpaceDN/>
        <w:ind w:left="225"/>
        <w:jc w:val="both"/>
        <w:divId w:val="1463427870"/>
        <w:rPr>
          <w:rFonts w:eastAsia="Times New Roman"/>
          <w:color w:val="0000FF"/>
          <w:sz w:val="20"/>
          <w:szCs w:val="20"/>
          <w:shd w:val="clear" w:color="auto" w:fill="FFFFFF"/>
        </w:rPr>
      </w:pPr>
      <w:r>
        <w:rPr>
          <w:rStyle w:val="spctttl1"/>
          <w:rFonts w:eastAsia="Times New Roman"/>
        </w:rPr>
        <w:lastRenderedPageBreak/>
        <w:t>6.</w:t>
      </w:r>
      <w:r>
        <w:rPr>
          <w:rFonts w:eastAsia="Times New Roman"/>
          <w:color w:val="0000FF"/>
          <w:sz w:val="20"/>
          <w:szCs w:val="20"/>
          <w:shd w:val="clear" w:color="auto" w:fill="FFFFFF"/>
        </w:rPr>
        <w:t xml:space="preserve"> </w:t>
      </w:r>
      <w:r>
        <w:rPr>
          <w:rStyle w:val="spctbdy"/>
          <w:rFonts w:eastAsia="Times New Roman"/>
          <w:color w:val="0000FF"/>
        </w:rPr>
        <w:t>prepararea</w:t>
      </w:r>
      <w:r>
        <w:rPr>
          <w:rStyle w:val="spctbdy"/>
          <w:rFonts w:eastAsia="Times New Roman"/>
          <w:color w:val="0000FF"/>
        </w:rPr>
        <w:t xml:space="preserve">, comercializarea şi consumul produselor alimentare şi băuturilor alcoolice şi nealcoolice sunt permise în spaţiile special destinate dispuse în exteriorul clădirilor, în aer liber, cu excepţia celor prevăzute la </w:t>
      </w:r>
      <w:r>
        <w:rPr>
          <w:rStyle w:val="slgi1"/>
          <w:rFonts w:eastAsia="Times New Roman"/>
        </w:rPr>
        <w:t>pct. 3</w:t>
      </w:r>
      <w:r>
        <w:rPr>
          <w:rStyle w:val="spctbdy"/>
          <w:rFonts w:eastAsia="Times New Roman"/>
          <w:color w:val="0000FF"/>
        </w:rPr>
        <w:t>, cu respectarea măsurilor de protecţ</w:t>
      </w:r>
      <w:r>
        <w:rPr>
          <w:rStyle w:val="spctbdy"/>
          <w:rFonts w:eastAsia="Times New Roman"/>
          <w:color w:val="0000FF"/>
        </w:rPr>
        <w:t xml:space="preserve">ie sanitară stabilite prin ordinul comun al ministrului sănătăţii, al ministrului economiei, antreprenoriatului şi turismului şi al preşedintelui Autorităţii Naţionale Sanitare Veterinare şi pentru Siguranţa Alimentelor, emis în temeiul </w:t>
      </w:r>
      <w:r>
        <w:rPr>
          <w:rStyle w:val="spctbdy"/>
          <w:rFonts w:eastAsia="Times New Roman"/>
          <w:color w:val="0000FF"/>
          <w:u w:val="single"/>
        </w:rPr>
        <w:t>art. 71 alin. (2) d</w:t>
      </w:r>
      <w:r>
        <w:rPr>
          <w:rStyle w:val="spctbdy"/>
          <w:rFonts w:eastAsia="Times New Roman"/>
          <w:color w:val="0000FF"/>
          <w:u w:val="single"/>
        </w:rPr>
        <w:t>in Legea nr. 55/2020</w:t>
      </w:r>
      <w:r>
        <w:rPr>
          <w:rStyle w:val="spctbdy"/>
          <w:rFonts w:eastAsia="Times New Roman"/>
          <w:color w:val="0000FF"/>
        </w:rPr>
        <w:t>, cu modificările şi completările ulterioare. Consumul produselor alimentare şi băuturilor alcoolice şi nealcoolice este permis în spaţiile special destinate dispuse în exteriorul clădirilor, în aer liber doar pentru persoanele care sun</w:t>
      </w:r>
      <w:r>
        <w:rPr>
          <w:rStyle w:val="spctbdy"/>
          <w:rFonts w:eastAsia="Times New Roman"/>
          <w:color w:val="0000FF"/>
        </w:rPr>
        <w:t>t vaccinate împotriva virusului SARS-CoV-2 şi pentru care au trecut 10 zile de la finalizarea schemei complete de vaccinare, respectiv persoanele care se află în perioada cuprinsă între a 15-a zi şi a 180-a zi ulterioară confirmării infectării cu virusul S</w:t>
      </w:r>
      <w:r>
        <w:rPr>
          <w:rStyle w:val="spctbdy"/>
          <w:rFonts w:eastAsia="Times New Roman"/>
          <w:color w:val="0000FF"/>
        </w:rPr>
        <w:t>ARS-CoV-2;</w:t>
      </w:r>
    </w:p>
    <w:p w14:paraId="18E48CCC" w14:textId="77777777" w:rsidR="00000000" w:rsidRDefault="00147E78">
      <w:pPr>
        <w:autoSpaceDE/>
        <w:autoSpaceDN/>
        <w:ind w:left="225"/>
        <w:jc w:val="both"/>
        <w:divId w:val="1052339527"/>
        <w:rPr>
          <w:rStyle w:val="spctbdy"/>
          <w:color w:val="0000FF"/>
        </w:rPr>
      </w:pPr>
      <w:r>
        <w:rPr>
          <w:rStyle w:val="spctttl1"/>
          <w:rFonts w:eastAsia="Times New Roman"/>
        </w:rPr>
        <w:t>6^1.</w:t>
      </w:r>
      <w:r>
        <w:rPr>
          <w:rFonts w:eastAsia="Times New Roman"/>
          <w:color w:val="0000FF"/>
          <w:sz w:val="20"/>
          <w:szCs w:val="20"/>
          <w:shd w:val="clear" w:color="auto" w:fill="FFFFFF"/>
        </w:rPr>
        <w:t xml:space="preserve"> </w:t>
      </w:r>
      <w:r>
        <w:rPr>
          <w:rStyle w:val="spctbdy"/>
          <w:rFonts w:eastAsia="Times New Roman"/>
          <w:color w:val="0000FF"/>
        </w:rPr>
        <w:t xml:space="preserve">activitatea cu publicul în centrele şi parcurile comerciale, definite potrivit </w:t>
      </w:r>
      <w:r>
        <w:rPr>
          <w:rStyle w:val="spctbdy"/>
          <w:rFonts w:eastAsia="Times New Roman"/>
          <w:color w:val="0000FF"/>
          <w:u w:val="single"/>
        </w:rPr>
        <w:t>art. 4 lit. o)</w:t>
      </w:r>
      <w:r>
        <w:rPr>
          <w:rStyle w:val="spctbdy"/>
          <w:rFonts w:eastAsia="Times New Roman"/>
          <w:color w:val="0000FF"/>
        </w:rPr>
        <w:t xml:space="preserve"> şi </w:t>
      </w:r>
      <w:r>
        <w:rPr>
          <w:rStyle w:val="spctbdy"/>
          <w:rFonts w:eastAsia="Times New Roman"/>
          <w:color w:val="0000FF"/>
          <w:u w:val="single"/>
        </w:rPr>
        <w:t>q) din Ordonanţa Guvernului nr. 99/2000</w:t>
      </w:r>
      <w:r>
        <w:rPr>
          <w:rStyle w:val="spctbdy"/>
          <w:rFonts w:eastAsia="Times New Roman"/>
          <w:color w:val="0000FF"/>
        </w:rPr>
        <w:t xml:space="preserve"> </w:t>
      </w:r>
      <w:r>
        <w:rPr>
          <w:rStyle w:val="spctbdy"/>
          <w:rFonts w:eastAsia="Times New Roman"/>
          <w:color w:val="0000FF"/>
        </w:rPr>
        <w:t>privind comercializarea produselor şi serviciilor de piaţă, republicată, cu modificările şi completările ulterioare, este permisă doar pentru persoanele care sunt vaccinate împotriva virusului SARS-CoV-2 şi pentru care au trecut 10 zile de la finalizarea s</w:t>
      </w:r>
      <w:r>
        <w:rPr>
          <w:rStyle w:val="spctbdy"/>
          <w:rFonts w:eastAsia="Times New Roman"/>
          <w:color w:val="0000FF"/>
        </w:rPr>
        <w:t>chemei complete de vaccinare, respectiv persoanele care se află în perioada cuprinsă între a 15-a zi şi a 180-a zi ulterioară confirmării infectării cu virusul SARSCoV2. Măsura nu se aplică persoanelor care se prezintă la centrele de vaccinare în vederea a</w:t>
      </w:r>
      <w:r>
        <w:rPr>
          <w:rStyle w:val="spctbdy"/>
          <w:rFonts w:eastAsia="Times New Roman"/>
          <w:color w:val="0000FF"/>
        </w:rPr>
        <w:t>dministrării unei doze de vaccin, dacă sunt stabilite culoare dedicate şi controlate de intrare, deplasare şi ieşire în/din centrele şi parcurile comerciale;</w:t>
      </w:r>
    </w:p>
    <w:p w14:paraId="12FA3A51" w14:textId="77777777" w:rsidR="00000000" w:rsidRDefault="00147E78">
      <w:pPr>
        <w:pStyle w:val="NormalWeb"/>
        <w:spacing w:before="0" w:after="0"/>
        <w:ind w:left="225"/>
        <w:jc w:val="both"/>
        <w:divId w:val="1052339527"/>
      </w:pPr>
      <w:r>
        <w:rPr>
          <w:rFonts w:ascii="Verdana" w:hAnsi="Verdana"/>
          <w:color w:val="0000FF"/>
          <w:sz w:val="20"/>
          <w:szCs w:val="20"/>
          <w:shd w:val="clear" w:color="auto" w:fill="FFFFFF"/>
        </w:rPr>
        <w:t xml:space="preserve">La data de 25-10-2021 Articolul 6 a fost completat de </w:t>
      </w:r>
      <w:r>
        <w:rPr>
          <w:rFonts w:ascii="Verdana" w:hAnsi="Verdana"/>
          <w:color w:val="0000FF"/>
          <w:sz w:val="20"/>
          <w:szCs w:val="20"/>
          <w:u w:val="single"/>
          <w:shd w:val="clear" w:color="auto" w:fill="FFFFFF"/>
        </w:rPr>
        <w:t xml:space="preserve">Punctul 4, ARTICOLUL UNIC din HOTĂRÂREA nr. </w:t>
      </w:r>
      <w:r>
        <w:rPr>
          <w:rFonts w:ascii="Verdana" w:hAnsi="Verdana"/>
          <w:color w:val="0000FF"/>
          <w:sz w:val="20"/>
          <w:szCs w:val="20"/>
          <w:u w:val="single"/>
          <w:shd w:val="clear" w:color="auto" w:fill="FFFFFF"/>
        </w:rPr>
        <w:t>1.161 din 25 octombrie 2021, publicată în MONITORUL OFICIAL nr. 1017 din 25 octombrie 2021</w:t>
      </w:r>
    </w:p>
    <w:p w14:paraId="249BDE7D" w14:textId="77777777" w:rsidR="00000000" w:rsidRDefault="00147E78">
      <w:pPr>
        <w:autoSpaceDE/>
        <w:autoSpaceDN/>
        <w:ind w:left="225"/>
        <w:jc w:val="both"/>
        <w:divId w:val="1474562978"/>
        <w:rPr>
          <w:rStyle w:val="spctbdy"/>
          <w:rFonts w:eastAsia="Times New Roman"/>
          <w:color w:val="0000FF"/>
        </w:rPr>
      </w:pPr>
      <w:r>
        <w:rPr>
          <w:rStyle w:val="spctttl1"/>
          <w:rFonts w:eastAsia="Times New Roman"/>
        </w:rPr>
        <w:t>6^2.</w:t>
      </w:r>
      <w:r>
        <w:rPr>
          <w:rFonts w:eastAsia="Times New Roman"/>
          <w:color w:val="0000FF"/>
          <w:sz w:val="20"/>
          <w:szCs w:val="20"/>
          <w:shd w:val="clear" w:color="auto" w:fill="FFFFFF"/>
        </w:rPr>
        <w:t xml:space="preserve"> </w:t>
      </w:r>
      <w:r>
        <w:rPr>
          <w:rStyle w:val="spctbdy"/>
          <w:rFonts w:eastAsia="Times New Roman"/>
          <w:color w:val="0000FF"/>
        </w:rPr>
        <w:t xml:space="preserve">prin excepţie de la </w:t>
      </w:r>
      <w:r>
        <w:rPr>
          <w:rStyle w:val="slgi1"/>
          <w:rFonts w:eastAsia="Times New Roman"/>
        </w:rPr>
        <w:t>pct. 6^1</w:t>
      </w:r>
      <w:r>
        <w:rPr>
          <w:rStyle w:val="spctbdy"/>
          <w:rFonts w:eastAsia="Times New Roman"/>
          <w:color w:val="0000FF"/>
        </w:rPr>
        <w:t>, pentru serviciile publice comunitare care funcţionează în centrele şi parcurile comerciale, accesul este permis şi persoanelor car</w:t>
      </w:r>
      <w:r>
        <w:rPr>
          <w:rStyle w:val="spctbdy"/>
          <w:rFonts w:eastAsia="Times New Roman"/>
          <w:color w:val="0000FF"/>
        </w:rPr>
        <w:t>e prezintă rezultatul negativ al unui test RT-PCR pentru infecţia cu virusul SARSCoV-2 nu mai vechi de 72 de ore sau rezultatul negativ certificat al unui test antigen rapid pentru infecţia cu virusul SARS-CoV-2 nu mai vechi de 48 de ore şi care fac dovada</w:t>
      </w:r>
      <w:r>
        <w:rPr>
          <w:rStyle w:val="spctbdy"/>
          <w:rFonts w:eastAsia="Times New Roman"/>
          <w:color w:val="0000FF"/>
        </w:rPr>
        <w:t xml:space="preserve"> deplasării în acest scop prin prezentarea unui document justificativ în format letric sau electronic;</w:t>
      </w:r>
    </w:p>
    <w:p w14:paraId="0AB32992" w14:textId="77777777" w:rsidR="00000000" w:rsidRDefault="00147E78">
      <w:pPr>
        <w:pStyle w:val="NormalWeb"/>
        <w:spacing w:before="0" w:after="0"/>
        <w:ind w:left="225"/>
        <w:jc w:val="both"/>
        <w:divId w:val="1474562978"/>
      </w:pPr>
      <w:r>
        <w:rPr>
          <w:rFonts w:ascii="Verdana" w:hAnsi="Verdana"/>
          <w:color w:val="0000FF"/>
          <w:sz w:val="20"/>
          <w:szCs w:val="20"/>
          <w:shd w:val="clear" w:color="auto" w:fill="FFFFFF"/>
        </w:rPr>
        <w:t xml:space="preserve">La data de 25-10-2021 Articolul 6 a fost completat de </w:t>
      </w:r>
      <w:r>
        <w:rPr>
          <w:rFonts w:ascii="Verdana" w:hAnsi="Verdana"/>
          <w:color w:val="0000FF"/>
          <w:sz w:val="20"/>
          <w:szCs w:val="20"/>
          <w:u w:val="single"/>
          <w:shd w:val="clear" w:color="auto" w:fill="FFFFFF"/>
        </w:rPr>
        <w:t>Punctul 4, ARTICOLUL UNIC din HOTĂRÂREA nr. 1.161 din 25 octombrie 2021, publicată în MONITORUL OFI</w:t>
      </w:r>
      <w:r>
        <w:rPr>
          <w:rFonts w:ascii="Verdana" w:hAnsi="Verdana"/>
          <w:color w:val="0000FF"/>
          <w:sz w:val="20"/>
          <w:szCs w:val="20"/>
          <w:u w:val="single"/>
          <w:shd w:val="clear" w:color="auto" w:fill="FFFFFF"/>
        </w:rPr>
        <w:t>CIAL nr. 1017 din 25 octombrie 2021</w:t>
      </w:r>
    </w:p>
    <w:p w14:paraId="164E7672" w14:textId="77777777" w:rsidR="00000000" w:rsidRDefault="00147E78">
      <w:pPr>
        <w:autoSpaceDE/>
        <w:autoSpaceDN/>
        <w:ind w:left="225"/>
        <w:jc w:val="both"/>
        <w:divId w:val="1289555637"/>
        <w:rPr>
          <w:rStyle w:val="spctbdy"/>
          <w:rFonts w:eastAsia="Times New Roman"/>
          <w:color w:val="0000FF"/>
        </w:rPr>
      </w:pPr>
      <w:r>
        <w:rPr>
          <w:rStyle w:val="spctttl1"/>
          <w:rFonts w:eastAsia="Times New Roman"/>
        </w:rPr>
        <w:t>6^3.</w:t>
      </w:r>
      <w:r>
        <w:rPr>
          <w:rFonts w:eastAsia="Times New Roman"/>
          <w:color w:val="0000FF"/>
          <w:sz w:val="20"/>
          <w:szCs w:val="20"/>
          <w:shd w:val="clear" w:color="auto" w:fill="FFFFFF"/>
        </w:rPr>
        <w:t xml:space="preserve"> </w:t>
      </w:r>
      <w:r>
        <w:rPr>
          <w:rStyle w:val="spctbdy"/>
          <w:rFonts w:eastAsia="Times New Roman"/>
          <w:color w:val="0000FF"/>
        </w:rPr>
        <w:t>activitatea cu publicul a operatorilor economici care au ca obiect principal de activitate comercializarea produselor nealimentare este permisă doar pentru persoanele care sunt vaccinate împotriva virusului SARS-CoV</w:t>
      </w:r>
      <w:r>
        <w:rPr>
          <w:rStyle w:val="spctbdy"/>
          <w:rFonts w:eastAsia="Times New Roman"/>
          <w:color w:val="0000FF"/>
        </w:rPr>
        <w:t>-2 şi pentru care au trecut 10 zile de la finalizarea schemei complete de vaccinare, respectiv persoanele care se află în perioada cuprinsă între a 15-a zi şi a 180-a zi ulterioară confirmării infectării cu virusul SARS-CoV-2. Măsura nu se aplică unităţilo</w:t>
      </w:r>
      <w:r>
        <w:rPr>
          <w:rStyle w:val="spctbdy"/>
          <w:rFonts w:eastAsia="Times New Roman"/>
          <w:color w:val="0000FF"/>
        </w:rPr>
        <w:t>r farmaceutice dispuse în afara centrelor şi parcurilor comerciale, precum şi benzinăriilor;</w:t>
      </w:r>
    </w:p>
    <w:p w14:paraId="5B22B3ED" w14:textId="77777777" w:rsidR="00000000" w:rsidRDefault="00147E78">
      <w:pPr>
        <w:pStyle w:val="NormalWeb"/>
        <w:spacing w:before="0" w:after="0"/>
        <w:ind w:left="225"/>
        <w:jc w:val="both"/>
        <w:divId w:val="1289555637"/>
      </w:pPr>
      <w:r>
        <w:rPr>
          <w:rFonts w:ascii="Verdana" w:hAnsi="Verdana"/>
          <w:color w:val="0000FF"/>
          <w:sz w:val="20"/>
          <w:szCs w:val="20"/>
          <w:shd w:val="clear" w:color="auto" w:fill="FFFFFF"/>
        </w:rPr>
        <w:t xml:space="preserve">La data de 25-10-2021 Articolul 6 a fost completat de </w:t>
      </w:r>
      <w:r>
        <w:rPr>
          <w:rFonts w:ascii="Verdana" w:hAnsi="Verdana"/>
          <w:color w:val="0000FF"/>
          <w:sz w:val="20"/>
          <w:szCs w:val="20"/>
          <w:u w:val="single"/>
          <w:shd w:val="clear" w:color="auto" w:fill="FFFFFF"/>
        </w:rPr>
        <w:t>Punctul 4, ARTICOLUL UNIC din HOTĂRÂREA nr. 1.161 din 25 octombrie 2021, publicată în MONITORUL OFICIAL nr. 1</w:t>
      </w:r>
      <w:r>
        <w:rPr>
          <w:rFonts w:ascii="Verdana" w:hAnsi="Verdana"/>
          <w:color w:val="0000FF"/>
          <w:sz w:val="20"/>
          <w:szCs w:val="20"/>
          <w:u w:val="single"/>
          <w:shd w:val="clear" w:color="auto" w:fill="FFFFFF"/>
        </w:rPr>
        <w:t>017 din 25 octombrie 2021</w:t>
      </w:r>
    </w:p>
    <w:p w14:paraId="5D5D73FF" w14:textId="77777777" w:rsidR="00000000" w:rsidRDefault="00147E78">
      <w:pPr>
        <w:autoSpaceDE/>
        <w:autoSpaceDN/>
        <w:ind w:left="225"/>
        <w:jc w:val="both"/>
        <w:divId w:val="1363818441"/>
        <w:rPr>
          <w:rStyle w:val="spctbdy"/>
          <w:rFonts w:eastAsia="Times New Roman"/>
          <w:color w:val="0000FF"/>
        </w:rPr>
      </w:pPr>
      <w:r>
        <w:rPr>
          <w:rStyle w:val="spctttl1"/>
          <w:rFonts w:eastAsia="Times New Roman"/>
        </w:rPr>
        <w:t>6^4.</w:t>
      </w:r>
      <w:r>
        <w:rPr>
          <w:rFonts w:eastAsia="Times New Roman"/>
          <w:color w:val="0000FF"/>
          <w:sz w:val="20"/>
          <w:szCs w:val="20"/>
          <w:shd w:val="clear" w:color="auto" w:fill="FFFFFF"/>
        </w:rPr>
        <w:t xml:space="preserve"> </w:t>
      </w:r>
      <w:r>
        <w:rPr>
          <w:rStyle w:val="spctbdy"/>
          <w:rFonts w:eastAsia="Times New Roman"/>
          <w:color w:val="0000FF"/>
        </w:rPr>
        <w:t xml:space="preserve">activitatea de cazare în structurile de primire turistice, definite potrivit </w:t>
      </w:r>
      <w:r>
        <w:rPr>
          <w:rStyle w:val="spctbdy"/>
          <w:rFonts w:eastAsia="Times New Roman"/>
          <w:color w:val="0000FF"/>
          <w:u w:val="single"/>
        </w:rPr>
        <w:t>art. 2 lit. d) din Ordonanţa Guvernului nr. 58/1998</w:t>
      </w:r>
      <w:r>
        <w:rPr>
          <w:rStyle w:val="spctbdy"/>
          <w:rFonts w:eastAsia="Times New Roman"/>
          <w:color w:val="0000FF"/>
        </w:rPr>
        <w:t xml:space="preserve"> privind organizarea şi desfăşurarea activităţii de turism în România, aprobată cu modificări şi </w:t>
      </w:r>
      <w:r>
        <w:rPr>
          <w:rStyle w:val="spctbdy"/>
          <w:rFonts w:eastAsia="Times New Roman"/>
          <w:color w:val="0000FF"/>
        </w:rPr>
        <w:t xml:space="preserve">completări prin </w:t>
      </w:r>
      <w:r>
        <w:rPr>
          <w:rStyle w:val="spctbdy"/>
          <w:rFonts w:eastAsia="Times New Roman"/>
          <w:color w:val="0000FF"/>
          <w:u w:val="single"/>
        </w:rPr>
        <w:t>Legea nr. 755/2001</w:t>
      </w:r>
      <w:r>
        <w:rPr>
          <w:rStyle w:val="spctbdy"/>
          <w:rFonts w:eastAsia="Times New Roman"/>
          <w:color w:val="0000FF"/>
        </w:rPr>
        <w:t>, cu modificările şi completările ulterioare, este permisă doar pentru persoanele care sunt vaccinate împotriva virusului SARS-CoV-2 şi pentru care au trecut 10 zile de la finalizarea schemei complete de vaccinare, respect</w:t>
      </w:r>
      <w:r>
        <w:rPr>
          <w:rStyle w:val="spctbdy"/>
          <w:rFonts w:eastAsia="Times New Roman"/>
          <w:color w:val="0000FF"/>
        </w:rPr>
        <w:t>iv persoanele care se află în perioada cuprinsă între a 15-a zi şi a 180-a zi ulterioară confirmării infectării cu virusul SARSCoV2;</w:t>
      </w:r>
    </w:p>
    <w:p w14:paraId="6537E2DD" w14:textId="77777777" w:rsidR="00000000" w:rsidRDefault="00147E78">
      <w:pPr>
        <w:pStyle w:val="NormalWeb"/>
        <w:spacing w:before="0" w:after="0"/>
        <w:ind w:left="225"/>
        <w:jc w:val="both"/>
        <w:divId w:val="1363818441"/>
      </w:pPr>
      <w:r>
        <w:rPr>
          <w:rFonts w:ascii="Verdana" w:hAnsi="Verdana"/>
          <w:color w:val="0000FF"/>
          <w:sz w:val="20"/>
          <w:szCs w:val="20"/>
          <w:shd w:val="clear" w:color="auto" w:fill="FFFFFF"/>
        </w:rPr>
        <w:t xml:space="preserve">La data de 25-10-2021 Articolul 6 a fost completat de </w:t>
      </w:r>
      <w:r>
        <w:rPr>
          <w:rFonts w:ascii="Verdana" w:hAnsi="Verdana"/>
          <w:color w:val="0000FF"/>
          <w:sz w:val="20"/>
          <w:szCs w:val="20"/>
          <w:u w:val="single"/>
          <w:shd w:val="clear" w:color="auto" w:fill="FFFFFF"/>
        </w:rPr>
        <w:t>Punctul 4, ARTICOLUL UNIC din HOTĂRÂREA nr. 1.161 din 25 octombrie 20</w:t>
      </w:r>
      <w:r>
        <w:rPr>
          <w:rFonts w:ascii="Verdana" w:hAnsi="Verdana"/>
          <w:color w:val="0000FF"/>
          <w:sz w:val="20"/>
          <w:szCs w:val="20"/>
          <w:u w:val="single"/>
          <w:shd w:val="clear" w:color="auto" w:fill="FFFFFF"/>
        </w:rPr>
        <w:t>21, publicată în MONITORUL OFICIAL nr. 1017 din 25 octombrie 2021</w:t>
      </w:r>
    </w:p>
    <w:p w14:paraId="2C072156" w14:textId="77777777" w:rsidR="00000000" w:rsidRDefault="00147E78">
      <w:pPr>
        <w:autoSpaceDE/>
        <w:autoSpaceDN/>
        <w:ind w:left="225"/>
        <w:jc w:val="both"/>
        <w:divId w:val="791479106"/>
        <w:rPr>
          <w:rFonts w:eastAsia="Times New Roman"/>
          <w:color w:val="0000FF"/>
          <w:sz w:val="20"/>
          <w:szCs w:val="20"/>
          <w:shd w:val="clear" w:color="auto" w:fill="FFFFFF"/>
        </w:rPr>
      </w:pPr>
      <w:r>
        <w:rPr>
          <w:rStyle w:val="spctttl1"/>
          <w:rFonts w:eastAsia="Times New Roman"/>
        </w:rPr>
        <w:t>7.</w:t>
      </w:r>
      <w:r>
        <w:rPr>
          <w:rFonts w:eastAsia="Times New Roman"/>
          <w:color w:val="0000FF"/>
          <w:sz w:val="20"/>
          <w:szCs w:val="20"/>
          <w:shd w:val="clear" w:color="auto" w:fill="FFFFFF"/>
        </w:rPr>
        <w:t xml:space="preserve"> </w:t>
      </w:r>
      <w:r>
        <w:rPr>
          <w:rStyle w:val="spctbdy"/>
          <w:rFonts w:eastAsia="Times New Roman"/>
          <w:color w:val="0000FF"/>
        </w:rPr>
        <w:t>activitatea în baruri, cluburi şi discoteci este interzisă.</w:t>
      </w:r>
    </w:p>
    <w:p w14:paraId="2896AD0C" w14:textId="77777777" w:rsidR="00000000" w:rsidRDefault="00147E78">
      <w:pPr>
        <w:pStyle w:val="sartttl"/>
        <w:jc w:val="both"/>
        <w:divId w:val="754548672"/>
        <w:rPr>
          <w:shd w:val="clear" w:color="auto" w:fill="FFFFFF"/>
        </w:rPr>
      </w:pPr>
      <w:r>
        <w:rPr>
          <w:shd w:val="clear" w:color="auto" w:fill="FFFFFF"/>
        </w:rPr>
        <w:t>Articolul 7</w:t>
      </w:r>
    </w:p>
    <w:p w14:paraId="37795FCE" w14:textId="77777777" w:rsidR="00000000" w:rsidRDefault="00147E78">
      <w:pPr>
        <w:autoSpaceDE/>
        <w:autoSpaceDN/>
        <w:jc w:val="both"/>
        <w:divId w:val="298658382"/>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În condiţiile </w:t>
      </w:r>
      <w:r>
        <w:rPr>
          <w:rStyle w:val="salnbdy"/>
          <w:rFonts w:eastAsia="Times New Roman"/>
          <w:color w:val="0000FF"/>
          <w:u w:val="single"/>
        </w:rPr>
        <w:t>art. 5 alin. (3) lit. f) din Legea nr. 55/2020</w:t>
      </w:r>
      <w:r>
        <w:rPr>
          <w:rStyle w:val="salnbdy"/>
          <w:rFonts w:eastAsia="Times New Roman"/>
          <w:color w:val="0000FF"/>
        </w:rPr>
        <w:t>, cu modificările şi completările ulterioare, se in</w:t>
      </w:r>
      <w:r>
        <w:rPr>
          <w:rStyle w:val="salnbdy"/>
          <w:rFonts w:eastAsia="Times New Roman"/>
          <w:color w:val="0000FF"/>
        </w:rPr>
        <w:t xml:space="preserve">stituie obligaţia pentru operatorii economici care desfăşoară activităţi în domeniul comerţului şi prestărilor de servicii în spaţii închise şi/sau deschise, publice şi/sau private, inclusiv în interiorul </w:t>
      </w:r>
      <w:r>
        <w:rPr>
          <w:rStyle w:val="salnbdy"/>
          <w:rFonts w:eastAsia="Times New Roman"/>
          <w:color w:val="0000FF"/>
        </w:rPr>
        <w:lastRenderedPageBreak/>
        <w:t>centrelor şi parcurilor comerciale, să îşi organize</w:t>
      </w:r>
      <w:r>
        <w:rPr>
          <w:rStyle w:val="salnbdy"/>
          <w:rFonts w:eastAsia="Times New Roman"/>
          <w:color w:val="0000FF"/>
        </w:rPr>
        <w:t>ze şi să îşi desfăşoare activitatea în intervalul orar 5,00-21,00.</w:t>
      </w:r>
    </w:p>
    <w:p w14:paraId="465D2F63" w14:textId="77777777" w:rsidR="00000000" w:rsidRDefault="00147E78">
      <w:pPr>
        <w:autoSpaceDE/>
        <w:autoSpaceDN/>
        <w:jc w:val="both"/>
        <w:divId w:val="272640052"/>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Prin excepţie de la prevederile </w:t>
      </w:r>
      <w:r>
        <w:rPr>
          <w:rStyle w:val="slgi1"/>
          <w:rFonts w:eastAsia="Times New Roman"/>
        </w:rPr>
        <w:t>alin. (1)</w:t>
      </w:r>
      <w:r>
        <w:rPr>
          <w:rStyle w:val="salnbdy"/>
          <w:rFonts w:eastAsia="Times New Roman"/>
          <w:color w:val="0000FF"/>
        </w:rPr>
        <w:t>, în intervalul orar 21,00-5,00 operatorii economici care desfăşoară activităţi de comerţ/prestări de servicii în spaţii închise şi/sau deschise</w:t>
      </w:r>
      <w:r>
        <w:rPr>
          <w:rStyle w:val="salnbdy"/>
          <w:rFonts w:eastAsia="Times New Roman"/>
          <w:color w:val="0000FF"/>
        </w:rPr>
        <w:t>, publice şi/sau private pot activa doar în relaţia cu operatorii economici cu activitate de livrare la domiciliu.</w:t>
      </w:r>
    </w:p>
    <w:p w14:paraId="7FEFC2BA" w14:textId="77777777" w:rsidR="00000000" w:rsidRDefault="00147E78">
      <w:pPr>
        <w:autoSpaceDE/>
        <w:autoSpaceDN/>
        <w:jc w:val="both"/>
        <w:divId w:val="1926841780"/>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Prin excepţie de la prevederile </w:t>
      </w:r>
      <w:r>
        <w:rPr>
          <w:rStyle w:val="slgi1"/>
          <w:rFonts w:eastAsia="Times New Roman"/>
        </w:rPr>
        <w:t>alin. (1)</w:t>
      </w:r>
      <w:r>
        <w:rPr>
          <w:rStyle w:val="salnbdy"/>
          <w:rFonts w:eastAsia="Times New Roman"/>
          <w:color w:val="0000FF"/>
        </w:rPr>
        <w:t>, unităţile farmaceutice, benzinăriile, operatorii economici cu activitate de livrare la domiciliu, precum şi operatorii economici din domeniul transportului rutier de persoane şi de mărfuri îşi pot desfăşura activitatea în regim normal de muncă, cu respec</w:t>
      </w:r>
      <w:r>
        <w:rPr>
          <w:rStyle w:val="salnbdy"/>
          <w:rFonts w:eastAsia="Times New Roman"/>
          <w:color w:val="0000FF"/>
        </w:rPr>
        <w:t>tarea normelor de protecţie sanitară.</w:t>
      </w:r>
    </w:p>
    <w:p w14:paraId="2C0E4AA3" w14:textId="77777777" w:rsidR="00000000" w:rsidRDefault="00147E78">
      <w:pPr>
        <w:pStyle w:val="sartttl"/>
        <w:jc w:val="both"/>
        <w:divId w:val="247467634"/>
        <w:rPr>
          <w:shd w:val="clear" w:color="auto" w:fill="FFFFFF"/>
        </w:rPr>
      </w:pPr>
      <w:r>
        <w:rPr>
          <w:shd w:val="clear" w:color="auto" w:fill="FFFFFF"/>
        </w:rPr>
        <w:t>Articolul 8</w:t>
      </w:r>
    </w:p>
    <w:p w14:paraId="3B522CCD" w14:textId="77777777" w:rsidR="00000000" w:rsidRDefault="00147E78">
      <w:pPr>
        <w:pStyle w:val="sartden"/>
        <w:ind w:left="225"/>
        <w:jc w:val="both"/>
        <w:divId w:val="247467634"/>
        <w:rPr>
          <w:rStyle w:val="spar3"/>
          <w:b w:val="0"/>
          <w:bCs w:val="0"/>
          <w:color w:val="0000FF"/>
        </w:rPr>
      </w:pPr>
      <w:r>
        <w:rPr>
          <w:rStyle w:val="spar3"/>
          <w:b w:val="0"/>
          <w:bCs w:val="0"/>
          <w:color w:val="0000FF"/>
        </w:rPr>
        <w:t xml:space="preserve">În condiţiile </w:t>
      </w:r>
      <w:r>
        <w:rPr>
          <w:rStyle w:val="spar3"/>
          <w:b w:val="0"/>
          <w:bCs w:val="0"/>
          <w:color w:val="0000FF"/>
          <w:u w:val="single"/>
        </w:rPr>
        <w:t>art. 5 alin. (3) lit. f)</w:t>
      </w:r>
      <w:r>
        <w:rPr>
          <w:rStyle w:val="spar3"/>
          <w:b w:val="0"/>
          <w:bCs w:val="0"/>
          <w:color w:val="0000FF"/>
        </w:rPr>
        <w:t xml:space="preserve"> şi ale </w:t>
      </w:r>
      <w:r>
        <w:rPr>
          <w:rStyle w:val="spar3"/>
          <w:b w:val="0"/>
          <w:bCs w:val="0"/>
          <w:color w:val="0000FF"/>
          <w:u w:val="single"/>
        </w:rPr>
        <w:t>art. 33-36 din Legea nr. 55/2020</w:t>
      </w:r>
      <w:r>
        <w:rPr>
          <w:rStyle w:val="spar3"/>
          <w:b w:val="0"/>
          <w:bCs w:val="0"/>
          <w:color w:val="0000FF"/>
        </w:rPr>
        <w:t>, cu modificările şi completările ulterioare, se stabilesc următoarele măsuri:</w:t>
      </w:r>
    </w:p>
    <w:p w14:paraId="5A8D894A" w14:textId="77777777" w:rsidR="00000000" w:rsidRDefault="00147E78">
      <w:pPr>
        <w:autoSpaceDE/>
        <w:autoSpaceDN/>
        <w:ind w:left="225"/>
        <w:jc w:val="both"/>
        <w:divId w:val="419758922"/>
        <w:rPr>
          <w:rFonts w:eastAsia="Times New Roman"/>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transportul aerian se desfăşoară cu respectare</w:t>
      </w:r>
      <w:r>
        <w:rPr>
          <w:rStyle w:val="spctbdy"/>
          <w:rFonts w:eastAsia="Times New Roman"/>
          <w:color w:val="0000FF"/>
        </w:rPr>
        <w:t>a măsurilor şi restricţiilor referitoare la igiena şi dezinfecţia spaţiilor comune, echipamentelor, mijloacelor de transport şi aeronavelor, procedurile şi protocoalele din interiorul aeroporturilor şi aeronavelor, regulile de conduită pentru personalul op</w:t>
      </w:r>
      <w:r>
        <w:rPr>
          <w:rStyle w:val="spctbdy"/>
          <w:rFonts w:eastAsia="Times New Roman"/>
          <w:color w:val="0000FF"/>
        </w:rPr>
        <w:t>eratorilor aeroportuari, aerieni şi pentru pasageri, precum şi privitor la informarea personalului şi pasagerilor, în scopul prevenirii contaminării pasagerilor şi personalului ce activează în domeniul transportului aerian, stabilite prin ordin comun al mi</w:t>
      </w:r>
      <w:r>
        <w:rPr>
          <w:rStyle w:val="spctbdy"/>
          <w:rFonts w:eastAsia="Times New Roman"/>
          <w:color w:val="0000FF"/>
        </w:rPr>
        <w:t xml:space="preserve">nistrului transporturilor şi infrastructurii, al ministrului afacerilor interne şi al ministrului sănătăţii, emis în temeiul </w:t>
      </w:r>
      <w:r>
        <w:rPr>
          <w:rStyle w:val="spctbdy"/>
          <w:rFonts w:eastAsia="Times New Roman"/>
          <w:color w:val="0000FF"/>
          <w:u w:val="single"/>
        </w:rPr>
        <w:t>art. 32, 33</w:t>
      </w:r>
      <w:r>
        <w:rPr>
          <w:rStyle w:val="spctbdy"/>
          <w:rFonts w:eastAsia="Times New Roman"/>
          <w:color w:val="0000FF"/>
        </w:rPr>
        <w:t xml:space="preserve"> şi al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02D8CD67" w14:textId="77777777" w:rsidR="00000000" w:rsidRDefault="00147E78">
      <w:pPr>
        <w:autoSpaceDE/>
        <w:autoSpaceDN/>
        <w:ind w:left="225"/>
        <w:jc w:val="both"/>
        <w:divId w:val="987318481"/>
        <w:rPr>
          <w:rFonts w:eastAsia="Times New Roman"/>
          <w:color w:val="0000FF"/>
          <w:sz w:val="20"/>
          <w:szCs w:val="20"/>
          <w:shd w:val="clear" w:color="auto" w:fill="FFFF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transportul feroviar se d</w:t>
      </w:r>
      <w:r>
        <w:rPr>
          <w:rStyle w:val="spctbdy"/>
          <w:rFonts w:eastAsia="Times New Roman"/>
          <w:color w:val="0000FF"/>
        </w:rPr>
        <w:t xml:space="preserve">esfăşoară cu respectarea măsurilor şi restricţiilor referitoare la igiena şi dezinfecţia spaţiilor comune din gări, halte, staţii sau puncte de oprire, a echipamentelor şi garniturilor de tren, procedurile şi protocoalele din interiorul gărilor, haltelor, </w:t>
      </w:r>
      <w:r>
        <w:rPr>
          <w:rStyle w:val="spctbdy"/>
          <w:rFonts w:eastAsia="Times New Roman"/>
          <w:color w:val="0000FF"/>
        </w:rPr>
        <w:t>staţiilor sau punctelor de oprire, dar şi în interiorul vagoanelor şi garniturilor de tren, gradul şi modul de ocupare a materialului rulant, regulile de conduită pentru personalul operatorilor şi pentru pasageri, precum şi privitor la informarea personalu</w:t>
      </w:r>
      <w:r>
        <w:rPr>
          <w:rStyle w:val="spctbdy"/>
          <w:rFonts w:eastAsia="Times New Roman"/>
          <w:color w:val="0000FF"/>
        </w:rPr>
        <w:t>lui şi pasagerilor, în scopul prevenirii contaminării pasagerilor şi personalului ce activează în domeniul transportului feroviar, stabilite prin ordin comun al ministrului transporturilor şi infrastructurii, al ministrului afacerilor interne şi al ministr</w:t>
      </w:r>
      <w:r>
        <w:rPr>
          <w:rStyle w:val="spctbdy"/>
          <w:rFonts w:eastAsia="Times New Roman"/>
          <w:color w:val="0000FF"/>
        </w:rPr>
        <w:t xml:space="preserve">ului sănătăţii, emis în temeiul </w:t>
      </w:r>
      <w:r>
        <w:rPr>
          <w:rStyle w:val="spctbdy"/>
          <w:rFonts w:eastAsia="Times New Roman"/>
          <w:color w:val="0000FF"/>
          <w:u w:val="single"/>
        </w:rPr>
        <w:t>art. 32,34</w:t>
      </w:r>
      <w:r>
        <w:rPr>
          <w:rStyle w:val="spctbdy"/>
          <w:rFonts w:eastAsia="Times New Roman"/>
          <w:color w:val="0000FF"/>
        </w:rPr>
        <w:t xml:space="preserve"> şi al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524CA303" w14:textId="77777777" w:rsidR="00000000" w:rsidRDefault="00147E78">
      <w:pPr>
        <w:autoSpaceDE/>
        <w:autoSpaceDN/>
        <w:ind w:left="225"/>
        <w:jc w:val="both"/>
        <w:divId w:val="445318003"/>
        <w:rPr>
          <w:rFonts w:eastAsia="Times New Roman"/>
          <w:color w:val="0000FF"/>
          <w:sz w:val="20"/>
          <w:szCs w:val="20"/>
          <w:shd w:val="clear" w:color="auto" w:fill="FFFF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transportul rutier se desfăşoară cu respectarea măsurilor şi restricţiilor referitoare la igiena şi dezinfecţia mijloac</w:t>
      </w:r>
      <w:r>
        <w:rPr>
          <w:rStyle w:val="spctbdy"/>
          <w:rFonts w:eastAsia="Times New Roman"/>
          <w:color w:val="0000FF"/>
        </w:rPr>
        <w:t>elor de transport persoane, procedurile şi protocoalele din interiorul mijloacelor de transport, gradul şi modul de ocupare a mijloacelor de transport, regulile de conduită pentru personalul operatorilor şi pentru pasageri, precum şi privitor la informarea</w:t>
      </w:r>
      <w:r>
        <w:rPr>
          <w:rStyle w:val="spctbdy"/>
          <w:rFonts w:eastAsia="Times New Roman"/>
          <w:color w:val="0000FF"/>
        </w:rPr>
        <w:t xml:space="preserve"> personalului şi pasagerilor, în scopul prevenirii contaminării pasagerilor şi personalului ce activează în domeniul transportului rutier, stabilite prin ordin comun al ministrului transporturilor şi infrastructurii, al ministrului afacerilor interne şi al</w:t>
      </w:r>
      <w:r>
        <w:rPr>
          <w:rStyle w:val="spctbdy"/>
          <w:rFonts w:eastAsia="Times New Roman"/>
          <w:color w:val="0000FF"/>
        </w:rPr>
        <w:t xml:space="preserve"> ministrului sănătăţii, emis în temeiul </w:t>
      </w:r>
      <w:r>
        <w:rPr>
          <w:rStyle w:val="spctbdy"/>
          <w:rFonts w:eastAsia="Times New Roman"/>
          <w:color w:val="0000FF"/>
          <w:u w:val="single"/>
        </w:rPr>
        <w:t>art. 32,35</w:t>
      </w:r>
      <w:r>
        <w:rPr>
          <w:rStyle w:val="spctbdy"/>
          <w:rFonts w:eastAsia="Times New Roman"/>
          <w:color w:val="0000FF"/>
        </w:rPr>
        <w:t xml:space="preserve"> şi al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61168594" w14:textId="77777777" w:rsidR="00000000" w:rsidRDefault="00147E78">
      <w:pPr>
        <w:autoSpaceDE/>
        <w:autoSpaceDN/>
        <w:ind w:left="225"/>
        <w:jc w:val="both"/>
        <w:divId w:val="1549296036"/>
        <w:rPr>
          <w:rFonts w:eastAsia="Times New Roman"/>
          <w:color w:val="0000FF"/>
          <w:sz w:val="20"/>
          <w:szCs w:val="20"/>
          <w:shd w:val="clear" w:color="auto" w:fill="FFFF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 xml:space="preserve">transportul naval se desfăşoară cu respectarea măsurilor şi restricţiilor referitoare la igiena şi dezinfecţia </w:t>
      </w:r>
      <w:r>
        <w:rPr>
          <w:rStyle w:val="spctbdy"/>
          <w:rFonts w:eastAsia="Times New Roman"/>
          <w:color w:val="0000FF"/>
        </w:rPr>
        <w:t xml:space="preserve">navelor de transport persoane, procedurile şi protocoalele spaţiilor comune din porturi, terminale/dane de pasageri sau locuri de îmbarcare/debarcare pasageri, din interiorul navelor de transport persoane, gradul şi modul de ocupare a navelor de transport </w:t>
      </w:r>
      <w:r>
        <w:rPr>
          <w:rStyle w:val="spctbdy"/>
          <w:rFonts w:eastAsia="Times New Roman"/>
          <w:color w:val="0000FF"/>
        </w:rPr>
        <w:t>persoane, regulile de conduită pentru personalul operatorilor şi pentru pasageri, precum şi privitor la informarea personalului şi pasagerilor, în scopul prevenirii contaminării pasagerilor şi personalului ce activează în domeniul transportului naval, stab</w:t>
      </w:r>
      <w:r>
        <w:rPr>
          <w:rStyle w:val="spctbdy"/>
          <w:rFonts w:eastAsia="Times New Roman"/>
          <w:color w:val="0000FF"/>
        </w:rPr>
        <w:t xml:space="preserve">ilite prin ordin comun al ministrului transporturilor şi infrastructurii, al ministrului afacerilor interne şi al ministrului sănătăţii, emis în temeiul </w:t>
      </w:r>
      <w:r>
        <w:rPr>
          <w:rStyle w:val="spctbdy"/>
          <w:rFonts w:eastAsia="Times New Roman"/>
          <w:color w:val="0000FF"/>
          <w:u w:val="single"/>
        </w:rPr>
        <w:t>art. 32,36</w:t>
      </w:r>
      <w:r>
        <w:rPr>
          <w:rStyle w:val="spctbdy"/>
          <w:rFonts w:eastAsia="Times New Roman"/>
          <w:color w:val="0000FF"/>
        </w:rPr>
        <w:t xml:space="preserve"> şi al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380F674B" w14:textId="77777777" w:rsidR="00000000" w:rsidRDefault="00147E78">
      <w:pPr>
        <w:autoSpaceDE/>
        <w:autoSpaceDN/>
        <w:ind w:left="225"/>
        <w:jc w:val="both"/>
        <w:divId w:val="1805854376"/>
        <w:rPr>
          <w:rFonts w:eastAsia="Times New Roman"/>
          <w:color w:val="0000FF"/>
          <w:sz w:val="20"/>
          <w:szCs w:val="20"/>
          <w:shd w:val="clear" w:color="auto" w:fill="FFFFFF"/>
        </w:rPr>
      </w:pPr>
      <w:r>
        <w:rPr>
          <w:rStyle w:val="spctttl1"/>
          <w:rFonts w:eastAsia="Times New Roman"/>
        </w:rPr>
        <w:t>5</w:t>
      </w:r>
      <w:r>
        <w:rPr>
          <w:rStyle w:val="spctttl1"/>
          <w:rFonts w:eastAsia="Times New Roman"/>
        </w:rPr>
        <w:t>.</w:t>
      </w:r>
      <w:r>
        <w:rPr>
          <w:rFonts w:eastAsia="Times New Roman"/>
          <w:color w:val="0000FF"/>
          <w:sz w:val="20"/>
          <w:szCs w:val="20"/>
          <w:shd w:val="clear" w:color="auto" w:fill="FFFFFF"/>
        </w:rPr>
        <w:t xml:space="preserve"> </w:t>
      </w:r>
      <w:r>
        <w:rPr>
          <w:rStyle w:val="spctbdy"/>
          <w:rFonts w:eastAsia="Times New Roman"/>
          <w:color w:val="0000FF"/>
        </w:rPr>
        <w:t xml:space="preserve">transportul intern şi internaţional de mărfuri şi persoane se desfăşoară cu respectarea prevederilor din ordinul comun al ministrului transporturilor şi infrastructurii, al ministrului afacerilor interne şi al ministrului sănătăţii, emis în temeiul </w:t>
      </w:r>
      <w:r>
        <w:rPr>
          <w:rStyle w:val="spctbdy"/>
          <w:rFonts w:eastAsia="Times New Roman"/>
          <w:color w:val="0000FF"/>
          <w:u w:val="single"/>
        </w:rPr>
        <w:t xml:space="preserve">art. </w:t>
      </w:r>
      <w:r>
        <w:rPr>
          <w:rStyle w:val="spctbdy"/>
          <w:rFonts w:eastAsia="Times New Roman"/>
          <w:color w:val="0000FF"/>
          <w:u w:val="single"/>
        </w:rPr>
        <w:t>37 din Legea nr. 55/2020</w:t>
      </w:r>
      <w:r>
        <w:rPr>
          <w:rStyle w:val="spctbdy"/>
          <w:rFonts w:eastAsia="Times New Roman"/>
          <w:color w:val="0000FF"/>
        </w:rPr>
        <w:t>, cu modificările şi completările ulterioare.</w:t>
      </w:r>
    </w:p>
    <w:p w14:paraId="41FA6AA2" w14:textId="77777777" w:rsidR="00000000" w:rsidRDefault="00147E78">
      <w:pPr>
        <w:pStyle w:val="sartttl"/>
        <w:jc w:val="both"/>
        <w:divId w:val="1316030880"/>
        <w:rPr>
          <w:shd w:val="clear" w:color="auto" w:fill="FFFFFF"/>
        </w:rPr>
      </w:pPr>
      <w:r>
        <w:rPr>
          <w:shd w:val="clear" w:color="auto" w:fill="FFFFFF"/>
        </w:rPr>
        <w:t>Articolul 9</w:t>
      </w:r>
    </w:p>
    <w:p w14:paraId="3ED9A025" w14:textId="77777777" w:rsidR="00000000" w:rsidRDefault="00147E78">
      <w:pPr>
        <w:pStyle w:val="sartden"/>
        <w:ind w:left="225"/>
        <w:jc w:val="both"/>
        <w:divId w:val="1316030880"/>
        <w:rPr>
          <w:rStyle w:val="spar3"/>
          <w:b w:val="0"/>
          <w:bCs w:val="0"/>
          <w:color w:val="0000FF"/>
        </w:rPr>
      </w:pPr>
      <w:r>
        <w:rPr>
          <w:rStyle w:val="spar3"/>
          <w:b w:val="0"/>
          <w:bCs w:val="0"/>
          <w:color w:val="0000FF"/>
        </w:rPr>
        <w:t xml:space="preserve">În condiţiile </w:t>
      </w:r>
      <w:r>
        <w:rPr>
          <w:rStyle w:val="spar3"/>
          <w:b w:val="0"/>
          <w:bCs w:val="0"/>
          <w:color w:val="0000FF"/>
          <w:u w:val="single"/>
        </w:rPr>
        <w:t>art. 5 alin. (3) lit. f) din Legea nr. 55/2020</w:t>
      </w:r>
      <w:r>
        <w:rPr>
          <w:rStyle w:val="spar3"/>
          <w:b w:val="0"/>
          <w:bCs w:val="0"/>
          <w:color w:val="0000FF"/>
        </w:rPr>
        <w:t>, cu modificările şi completările ulterioare, se stabilesc următoarele măsuri:</w:t>
      </w:r>
    </w:p>
    <w:p w14:paraId="3DE1765F" w14:textId="77777777" w:rsidR="00000000" w:rsidRDefault="00147E78">
      <w:pPr>
        <w:autoSpaceDE/>
        <w:autoSpaceDN/>
        <w:ind w:left="225"/>
        <w:jc w:val="both"/>
        <w:divId w:val="694580004"/>
        <w:rPr>
          <w:rFonts w:eastAsia="Times New Roman"/>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activitatea cu publicul a operatorilor economici care desfăşoară activitatea în spaţii închise în domeniul sălilor de sport şi/sau fitness este permisă fără a depăşi 30% din capacitatea maximă a spaţiului, cu asigurarea unei suprafeţe de minimum 4 mp pentr</w:t>
      </w:r>
      <w:r>
        <w:rPr>
          <w:rStyle w:val="spctbdy"/>
          <w:rFonts w:eastAsia="Times New Roman"/>
          <w:color w:val="0000FF"/>
        </w:rPr>
        <w:t xml:space="preserve">u fiecare persoană. Participarea este permisă doar pentru persoanele care sunt vaccinate împotriva virusului SARS-CoV-2 şi pentru care au trecut 10 zile </w:t>
      </w:r>
      <w:r>
        <w:rPr>
          <w:rStyle w:val="spctbdy"/>
          <w:rFonts w:eastAsia="Times New Roman"/>
          <w:color w:val="0000FF"/>
        </w:rPr>
        <w:lastRenderedPageBreak/>
        <w:t>de la finalizarea schemei complete de vaccinare, respectiv persoanele care se află în perioada cuprinsă</w:t>
      </w:r>
      <w:r>
        <w:rPr>
          <w:rStyle w:val="spctbdy"/>
          <w:rFonts w:eastAsia="Times New Roman"/>
          <w:color w:val="0000FF"/>
        </w:rPr>
        <w:t xml:space="preserve"> între a 15-a zi şi a 180-a zi ulterioară confirmării infectării cu virusul SARS-CoV-2;</w:t>
      </w:r>
    </w:p>
    <w:p w14:paraId="0D86E691" w14:textId="77777777" w:rsidR="00000000" w:rsidRDefault="00147E78">
      <w:pPr>
        <w:autoSpaceDE/>
        <w:autoSpaceDN/>
        <w:ind w:left="225"/>
        <w:jc w:val="both"/>
        <w:divId w:val="1581214705"/>
        <w:rPr>
          <w:rFonts w:eastAsia="Times New Roman"/>
          <w:color w:val="0000FF"/>
          <w:sz w:val="20"/>
          <w:szCs w:val="20"/>
          <w:shd w:val="clear" w:color="auto" w:fill="FFFF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activitatea cu publicul a operatorilor economici care desfăşoară activităţi de administrare a piscinelor interioare este permisă fără a depăşi 30% din capacitatea ma</w:t>
      </w:r>
      <w:r>
        <w:rPr>
          <w:rStyle w:val="spctbdy"/>
          <w:rFonts w:eastAsia="Times New Roman"/>
          <w:color w:val="0000FF"/>
        </w:rPr>
        <w:t>ximă a spaţiului. Participarea este permisă doar pentru persoanele care sunt vaccinate împotriva virusului SARS-CoV-2 şi pentru care au trecut 10 zile de la finalizarea schemei complete de vaccinare, respectiv persoanele care se află în perioada cuprinsă î</w:t>
      </w:r>
      <w:r>
        <w:rPr>
          <w:rStyle w:val="spctbdy"/>
          <w:rFonts w:eastAsia="Times New Roman"/>
          <w:color w:val="0000FF"/>
        </w:rPr>
        <w:t>ntre a 15-a zi şi a 180-a zi ulterioară confirmării infectării cu virusul SARS-CoV-2;</w:t>
      </w:r>
    </w:p>
    <w:p w14:paraId="0B480A2B" w14:textId="77777777" w:rsidR="00000000" w:rsidRDefault="00147E78">
      <w:pPr>
        <w:autoSpaceDE/>
        <w:autoSpaceDN/>
        <w:ind w:left="225"/>
        <w:jc w:val="both"/>
        <w:divId w:val="436609341"/>
        <w:rPr>
          <w:rFonts w:eastAsia="Times New Roman"/>
          <w:color w:val="0000FF"/>
          <w:sz w:val="20"/>
          <w:szCs w:val="20"/>
          <w:shd w:val="clear" w:color="auto" w:fill="FFFF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se instituie obligaţia operatorilor economici care desfăşoară activităţi de administrare a ştrandurilor exterioare, a piscinelor exterioare sau a sălilor de sport/fitn</w:t>
      </w:r>
      <w:r>
        <w:rPr>
          <w:rStyle w:val="spctbdy"/>
          <w:rFonts w:eastAsia="Times New Roman"/>
          <w:color w:val="0000FF"/>
        </w:rPr>
        <w:t xml:space="preserve">ess de a respecta normele de prevenire stabilite prin ordinul comun al ministrului tineretului şi sportului şi al ministrului sănătăţii, emis în temeiul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65BABDA7" w14:textId="77777777" w:rsidR="00000000" w:rsidRDefault="00147E78">
      <w:pPr>
        <w:autoSpaceDE/>
        <w:autoSpaceDN/>
        <w:ind w:left="225"/>
        <w:jc w:val="both"/>
        <w:divId w:val="1043215812"/>
        <w:rPr>
          <w:rFonts w:eastAsia="Times New Roman"/>
          <w:color w:val="0000FF"/>
          <w:sz w:val="20"/>
          <w:szCs w:val="20"/>
          <w:shd w:val="clear" w:color="auto" w:fill="FFFF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activitatea cu publicul a operatorilor economici licenţiaţi în domeniul jocurilor de noroc este permisă până la 30% din capacitatea maximă a spaţiului. Participarea este permisă doar pentru persoanele care sunt vaccinate împotriva virusului SARS-CoV-2 şi p</w:t>
      </w:r>
      <w:r>
        <w:rPr>
          <w:rStyle w:val="spctbdy"/>
          <w:rFonts w:eastAsia="Times New Roman"/>
          <w:color w:val="0000FF"/>
        </w:rPr>
        <w:t>entru care au trecut 10 zile de la finalizarea schemei complete de vaccinare, respectiv persoanele care se află în perioada cuprinsă între a 15-a zi şi a 180-a zi ulterioară confirmării infectării cu virusul SARS-CoV-2;</w:t>
      </w:r>
    </w:p>
    <w:p w14:paraId="480AAC0C" w14:textId="77777777" w:rsidR="00000000" w:rsidRDefault="00147E78">
      <w:pPr>
        <w:autoSpaceDE/>
        <w:autoSpaceDN/>
        <w:ind w:left="225"/>
        <w:jc w:val="both"/>
        <w:divId w:val="785926405"/>
        <w:rPr>
          <w:rFonts w:eastAsia="Times New Roman"/>
          <w:color w:val="0000FF"/>
          <w:sz w:val="20"/>
          <w:szCs w:val="20"/>
          <w:shd w:val="clear" w:color="auto" w:fill="FFFFFF"/>
        </w:rPr>
      </w:pPr>
      <w:r>
        <w:rPr>
          <w:rStyle w:val="spctttl1"/>
          <w:rFonts w:eastAsia="Times New Roman"/>
        </w:rPr>
        <w:t>5.</w:t>
      </w:r>
      <w:r>
        <w:rPr>
          <w:rFonts w:eastAsia="Times New Roman"/>
          <w:color w:val="0000FF"/>
          <w:sz w:val="20"/>
          <w:szCs w:val="20"/>
          <w:shd w:val="clear" w:color="auto" w:fill="FFFFFF"/>
        </w:rPr>
        <w:t xml:space="preserve"> </w:t>
      </w:r>
      <w:r>
        <w:rPr>
          <w:rStyle w:val="spctbdy"/>
          <w:rFonts w:eastAsia="Times New Roman"/>
          <w:color w:val="0000FF"/>
        </w:rPr>
        <w:t>operatorii economici care desfăşo</w:t>
      </w:r>
      <w:r>
        <w:rPr>
          <w:rStyle w:val="spctbdy"/>
          <w:rFonts w:eastAsia="Times New Roman"/>
          <w:color w:val="0000FF"/>
        </w:rPr>
        <w:t>ară activităţi de jocuri de noroc au obligaţia să respecte orarul de lucru cu publicul şi restricţiile stabilite prin hotărâre a Comitetului Naţional pentru Situaţii de Urgenţă, la propunerea Grupului de suport tehnico-ştiinţific privind gestionarea bolilo</w:t>
      </w:r>
      <w:r>
        <w:rPr>
          <w:rStyle w:val="spctbdy"/>
          <w:rFonts w:eastAsia="Times New Roman"/>
          <w:color w:val="0000FF"/>
        </w:rPr>
        <w:t>r înalt contagioase pe teritoriul României sau a comitetului judeţean/al municipiului Bucureşti pentru situaţii de urgenţă. Măsurile se stabilesc pentru unităţile administrativ-teritoriale în care se constată o răspândire comunitară intensă a virusului şi/</w:t>
      </w:r>
      <w:r>
        <w:rPr>
          <w:rStyle w:val="spctbdy"/>
          <w:rFonts w:eastAsia="Times New Roman"/>
          <w:color w:val="0000FF"/>
        </w:rPr>
        <w:t>sau un număr în creştere al persoanelor infectate cu virusul SARS-CoV-2;</w:t>
      </w:r>
    </w:p>
    <w:p w14:paraId="5C773647" w14:textId="77777777" w:rsidR="00000000" w:rsidRDefault="00147E78">
      <w:pPr>
        <w:autoSpaceDE/>
        <w:autoSpaceDN/>
        <w:ind w:left="225"/>
        <w:jc w:val="both"/>
        <w:divId w:val="1497459592"/>
        <w:rPr>
          <w:rFonts w:eastAsia="Times New Roman"/>
          <w:color w:val="0000FF"/>
          <w:sz w:val="20"/>
          <w:szCs w:val="20"/>
          <w:shd w:val="clear" w:color="auto" w:fill="FFFFFF"/>
        </w:rPr>
      </w:pPr>
      <w:r>
        <w:rPr>
          <w:rStyle w:val="spctttl1"/>
          <w:rFonts w:eastAsia="Times New Roman"/>
        </w:rPr>
        <w:t>6.</w:t>
      </w:r>
      <w:r>
        <w:rPr>
          <w:rFonts w:eastAsia="Times New Roman"/>
          <w:color w:val="0000FF"/>
          <w:sz w:val="20"/>
          <w:szCs w:val="20"/>
          <w:shd w:val="clear" w:color="auto" w:fill="FFFFFF"/>
        </w:rPr>
        <w:t xml:space="preserve"> </w:t>
      </w:r>
      <w:r>
        <w:rPr>
          <w:rStyle w:val="spctbdy"/>
          <w:rFonts w:eastAsia="Times New Roman"/>
          <w:color w:val="0000FF"/>
        </w:rPr>
        <w:t>activitatea operatorilor economici care administrează săli de jocuri este permisă fără a depăşi 30% din capacitatea maximă a spaţiului în intervalul orar 5,00-21,00. Participarea e</w:t>
      </w:r>
      <w:r>
        <w:rPr>
          <w:rStyle w:val="spctbdy"/>
          <w:rFonts w:eastAsia="Times New Roman"/>
          <w:color w:val="0000FF"/>
        </w:rPr>
        <w:t>ste permisă doar pentru persoanele care sunt vaccinate împotriva virusului SARS-CoV-2 şi pentru care au trecut 10 zile de la finalizarea schemei complete de vaccinare, respectiv persoanele care se află în perioada cuprinsă între a 15-a zi şi a 180-a zi ult</w:t>
      </w:r>
      <w:r>
        <w:rPr>
          <w:rStyle w:val="spctbdy"/>
          <w:rFonts w:eastAsia="Times New Roman"/>
          <w:color w:val="0000FF"/>
        </w:rPr>
        <w:t>erioară confirmării infectării cu virusul SARS-CoV-2;</w:t>
      </w:r>
    </w:p>
    <w:p w14:paraId="646A2D8A" w14:textId="77777777" w:rsidR="00000000" w:rsidRDefault="00147E78">
      <w:pPr>
        <w:autoSpaceDE/>
        <w:autoSpaceDN/>
        <w:ind w:left="225"/>
        <w:jc w:val="both"/>
        <w:divId w:val="1897618712"/>
        <w:rPr>
          <w:rFonts w:eastAsia="Times New Roman"/>
          <w:color w:val="0000FF"/>
          <w:sz w:val="20"/>
          <w:szCs w:val="20"/>
          <w:shd w:val="clear" w:color="auto" w:fill="FFFFFF"/>
        </w:rPr>
      </w:pPr>
      <w:r>
        <w:rPr>
          <w:rStyle w:val="spctttl1"/>
          <w:rFonts w:eastAsia="Times New Roman"/>
        </w:rPr>
        <w:t>7.</w:t>
      </w:r>
      <w:r>
        <w:rPr>
          <w:rFonts w:eastAsia="Times New Roman"/>
          <w:color w:val="0000FF"/>
          <w:sz w:val="20"/>
          <w:szCs w:val="20"/>
          <w:shd w:val="clear" w:color="auto" w:fill="FFFFFF"/>
        </w:rPr>
        <w:t xml:space="preserve"> </w:t>
      </w:r>
      <w:r>
        <w:rPr>
          <w:rStyle w:val="spctbdy"/>
          <w:rFonts w:eastAsia="Times New Roman"/>
          <w:color w:val="0000FF"/>
        </w:rPr>
        <w:t xml:space="preserve">activitatea operatorilor economici care administrează locuri de joacă pentru copii în spaţii închise sau deschise este permisă fără a depăşi 30% din capacitatea maximă a spaţiului în intervalul orar </w:t>
      </w:r>
      <w:r>
        <w:rPr>
          <w:rStyle w:val="spctbdy"/>
          <w:rFonts w:eastAsia="Times New Roman"/>
          <w:color w:val="0000FF"/>
        </w:rPr>
        <w:t>5,00-21,00. Participarea este permisă doar pentru persoanele care sunt vaccinate împotriva virusului SARS-CoV-2 şi pentru care au trecut 10 zile de la finalizarea schemei complete de vaccinare, respectiv persoanele care se află în perioada cuprinsă între a</w:t>
      </w:r>
      <w:r>
        <w:rPr>
          <w:rStyle w:val="spctbdy"/>
          <w:rFonts w:eastAsia="Times New Roman"/>
          <w:color w:val="0000FF"/>
        </w:rPr>
        <w:t xml:space="preserve"> 15-a zi şi a 180-a zi ulterioară confirmării infectării cu virusul SARS-CoV-2;</w:t>
      </w:r>
    </w:p>
    <w:p w14:paraId="5861E89D" w14:textId="77777777" w:rsidR="00000000" w:rsidRDefault="00147E78">
      <w:pPr>
        <w:autoSpaceDE/>
        <w:autoSpaceDN/>
        <w:ind w:left="225"/>
        <w:jc w:val="both"/>
        <w:divId w:val="374812754"/>
        <w:rPr>
          <w:rFonts w:eastAsia="Times New Roman"/>
          <w:color w:val="0000FF"/>
          <w:sz w:val="20"/>
          <w:szCs w:val="20"/>
          <w:shd w:val="clear" w:color="auto" w:fill="FFFFFF"/>
        </w:rPr>
      </w:pPr>
      <w:r>
        <w:rPr>
          <w:rStyle w:val="spctttl1"/>
          <w:rFonts w:eastAsia="Times New Roman"/>
        </w:rPr>
        <w:t>8.</w:t>
      </w:r>
      <w:r>
        <w:rPr>
          <w:rFonts w:eastAsia="Times New Roman"/>
          <w:color w:val="0000FF"/>
          <w:sz w:val="20"/>
          <w:szCs w:val="20"/>
          <w:shd w:val="clear" w:color="auto" w:fill="FFFFFF"/>
        </w:rPr>
        <w:t xml:space="preserve"> </w:t>
      </w:r>
      <w:r>
        <w:rPr>
          <w:rStyle w:val="spctbdy"/>
          <w:rFonts w:eastAsia="Times New Roman"/>
          <w:color w:val="0000FF"/>
        </w:rPr>
        <w:t>se instituie obligaţia operatorilor economici care desfăşoară activităţi de tratament balnear de a respecta normele de prevenire stabilite prin ordinul ministrului sănătăţii</w:t>
      </w:r>
      <w:r>
        <w:rPr>
          <w:rStyle w:val="spctbdy"/>
          <w:rFonts w:eastAsia="Times New Roman"/>
          <w:color w:val="0000FF"/>
        </w:rPr>
        <w:t xml:space="preserve">, emis în temeiul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3F25B4F0" w14:textId="77777777" w:rsidR="00000000" w:rsidRDefault="00147E78">
      <w:pPr>
        <w:autoSpaceDE/>
        <w:autoSpaceDN/>
        <w:ind w:left="225"/>
        <w:jc w:val="both"/>
        <w:divId w:val="1186988597"/>
        <w:rPr>
          <w:rFonts w:eastAsia="Times New Roman"/>
          <w:color w:val="0000FF"/>
          <w:sz w:val="20"/>
          <w:szCs w:val="20"/>
          <w:shd w:val="clear" w:color="auto" w:fill="FFFFFF"/>
        </w:rPr>
      </w:pPr>
      <w:r>
        <w:rPr>
          <w:rStyle w:val="spctttl1"/>
          <w:rFonts w:eastAsia="Times New Roman"/>
        </w:rPr>
        <w:t>9.</w:t>
      </w:r>
      <w:r>
        <w:rPr>
          <w:rFonts w:eastAsia="Times New Roman"/>
          <w:color w:val="0000FF"/>
          <w:sz w:val="20"/>
          <w:szCs w:val="20"/>
          <w:shd w:val="clear" w:color="auto" w:fill="FFFFFF"/>
        </w:rPr>
        <w:t xml:space="preserve"> </w:t>
      </w:r>
      <w:r>
        <w:rPr>
          <w:rStyle w:val="spctbdy"/>
          <w:rFonts w:eastAsia="Times New Roman"/>
          <w:color w:val="0000FF"/>
        </w:rPr>
        <w:t>se instituie obligaţia operatorilor economici care desfăşoară activităţi de jocuri de noroc, îngrijire personală, primire turistică cu funcţiuni de ca</w:t>
      </w:r>
      <w:r>
        <w:rPr>
          <w:rStyle w:val="spctbdy"/>
          <w:rFonts w:eastAsia="Times New Roman"/>
          <w:color w:val="0000FF"/>
        </w:rPr>
        <w:t xml:space="preserve">zare, precum şi activităţi de lucru în birouri cu spaţii comune în sistem deschis de a respecta normele de prevenire stabilite prin ordinul comun al ministrului economiei, antreprenoriatului şi turismului şi al ministrului sănătăţii, emis în temeiul </w:t>
      </w:r>
      <w:r>
        <w:rPr>
          <w:rStyle w:val="spctbdy"/>
          <w:rFonts w:eastAsia="Times New Roman"/>
          <w:color w:val="0000FF"/>
          <w:u w:val="single"/>
        </w:rPr>
        <w:t>art. 7</w:t>
      </w:r>
      <w:r>
        <w:rPr>
          <w:rStyle w:val="spctbdy"/>
          <w:rFonts w:eastAsia="Times New Roman"/>
          <w:color w:val="0000FF"/>
          <w:u w:val="single"/>
        </w:rPr>
        <w:t>1 alin. (2) din Legea nr. 55/2020</w:t>
      </w:r>
      <w:r>
        <w:rPr>
          <w:rStyle w:val="spctbdy"/>
          <w:rFonts w:eastAsia="Times New Roman"/>
          <w:color w:val="0000FF"/>
        </w:rPr>
        <w:t>, cu modificările şi completările ulterioare, în baza căruia îşi pot desfăşura activitatea;</w:t>
      </w:r>
    </w:p>
    <w:p w14:paraId="249B363A" w14:textId="77777777" w:rsidR="00000000" w:rsidRDefault="00147E78">
      <w:pPr>
        <w:autoSpaceDE/>
        <w:autoSpaceDN/>
        <w:ind w:left="225"/>
        <w:jc w:val="both"/>
        <w:divId w:val="996155880"/>
        <w:rPr>
          <w:rFonts w:eastAsia="Times New Roman"/>
          <w:color w:val="0000FF"/>
          <w:sz w:val="20"/>
          <w:szCs w:val="20"/>
          <w:shd w:val="clear" w:color="auto" w:fill="FFFFFF"/>
        </w:rPr>
      </w:pPr>
      <w:r>
        <w:rPr>
          <w:rStyle w:val="spctttl1"/>
          <w:rFonts w:eastAsia="Times New Roman"/>
        </w:rPr>
        <w:t>10.</w:t>
      </w:r>
      <w:r>
        <w:rPr>
          <w:rFonts w:eastAsia="Times New Roman"/>
          <w:color w:val="0000FF"/>
          <w:sz w:val="20"/>
          <w:szCs w:val="20"/>
          <w:shd w:val="clear" w:color="auto" w:fill="FFFFFF"/>
        </w:rPr>
        <w:t xml:space="preserve"> </w:t>
      </w:r>
      <w:r>
        <w:rPr>
          <w:rStyle w:val="spctbdy"/>
          <w:rFonts w:eastAsia="Times New Roman"/>
          <w:color w:val="0000FF"/>
        </w:rPr>
        <w:t>se instituie obligaţia instituţiilor şi autorităţilor publice, operatorilor economici şi profesioniştilor de a organiza activit</w:t>
      </w:r>
      <w:r>
        <w:rPr>
          <w:rStyle w:val="spctbdy"/>
          <w:rFonts w:eastAsia="Times New Roman"/>
          <w:color w:val="0000FF"/>
        </w:rPr>
        <w:t>atea astfel încât să asigure, la intrarea în sediu, în mod obligatoriu, triajul epidemiologic şi dezinfectarea obligatorie a mâinilor, atât pentru personalul propriu, cât şi pentru vizitatori, în condiţiile stabilite prin ordinul comun al ministrului sănăt</w:t>
      </w:r>
      <w:r>
        <w:rPr>
          <w:rStyle w:val="spctbdy"/>
          <w:rFonts w:eastAsia="Times New Roman"/>
          <w:color w:val="0000FF"/>
        </w:rPr>
        <w:t xml:space="preserve">ăţii şi al ministrului afacerilor interne, emis în temeiul </w:t>
      </w:r>
      <w:r>
        <w:rPr>
          <w:rStyle w:val="spctbdy"/>
          <w:rFonts w:eastAsia="Times New Roman"/>
          <w:color w:val="0000FF"/>
          <w:u w:val="single"/>
        </w:rPr>
        <w:t>art. 13</w:t>
      </w:r>
      <w:r>
        <w:rPr>
          <w:rStyle w:val="spctbdy"/>
          <w:rFonts w:eastAsia="Times New Roman"/>
          <w:color w:val="0000FF"/>
        </w:rPr>
        <w:t xml:space="preserve"> şi al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717C1D25" w14:textId="77777777" w:rsidR="00000000" w:rsidRDefault="00147E78">
      <w:pPr>
        <w:autoSpaceDE/>
        <w:autoSpaceDN/>
        <w:ind w:left="225"/>
        <w:jc w:val="both"/>
        <w:divId w:val="1590308462"/>
        <w:rPr>
          <w:rFonts w:eastAsia="Times New Roman"/>
          <w:color w:val="0000FF"/>
          <w:sz w:val="20"/>
          <w:szCs w:val="20"/>
          <w:shd w:val="clear" w:color="auto" w:fill="FFFFFF"/>
        </w:rPr>
      </w:pPr>
      <w:r>
        <w:rPr>
          <w:rStyle w:val="spctttl1"/>
          <w:rFonts w:eastAsia="Times New Roman"/>
        </w:rPr>
        <w:t>11.</w:t>
      </w:r>
      <w:r>
        <w:rPr>
          <w:rFonts w:eastAsia="Times New Roman"/>
          <w:color w:val="0000FF"/>
          <w:sz w:val="20"/>
          <w:szCs w:val="20"/>
          <w:shd w:val="clear" w:color="auto" w:fill="FFFFFF"/>
        </w:rPr>
        <w:t xml:space="preserve"> </w:t>
      </w:r>
      <w:r>
        <w:rPr>
          <w:rStyle w:val="spctbdy"/>
          <w:rFonts w:eastAsia="Times New Roman"/>
          <w:color w:val="0000FF"/>
        </w:rPr>
        <w:t>se instituie obligaţia desfăşurării activităţii la nivelul cabinetelor stomatologice şi unităţ</w:t>
      </w:r>
      <w:r>
        <w:rPr>
          <w:rStyle w:val="spctbdy"/>
          <w:rFonts w:eastAsia="Times New Roman"/>
          <w:color w:val="0000FF"/>
        </w:rPr>
        <w:t xml:space="preserve">ilor sanitare non-COVID, în condiţiile stabilite prin ordinul ministrului sănătăţii, emis în temeiul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4176F89F" w14:textId="77777777" w:rsidR="00000000" w:rsidRDefault="00147E78">
      <w:pPr>
        <w:pStyle w:val="sartttl"/>
        <w:jc w:val="both"/>
        <w:divId w:val="1504199139"/>
        <w:rPr>
          <w:shd w:val="clear" w:color="auto" w:fill="FFFFFF"/>
        </w:rPr>
      </w:pPr>
      <w:r>
        <w:rPr>
          <w:shd w:val="clear" w:color="auto" w:fill="FFFFFF"/>
        </w:rPr>
        <w:t>Articolul 10</w:t>
      </w:r>
    </w:p>
    <w:p w14:paraId="0C2CC00F" w14:textId="77777777" w:rsidR="00000000" w:rsidRDefault="00147E78">
      <w:pPr>
        <w:pStyle w:val="sartden"/>
        <w:ind w:left="225"/>
        <w:jc w:val="both"/>
        <w:divId w:val="1504199139"/>
        <w:rPr>
          <w:rStyle w:val="spar3"/>
          <w:b w:val="0"/>
          <w:bCs w:val="0"/>
          <w:color w:val="0000FF"/>
        </w:rPr>
      </w:pPr>
      <w:r>
        <w:rPr>
          <w:rStyle w:val="spar3"/>
          <w:b w:val="0"/>
          <w:bCs w:val="0"/>
          <w:color w:val="0000FF"/>
        </w:rPr>
        <w:t xml:space="preserve">În condiţiile </w:t>
      </w:r>
      <w:r>
        <w:rPr>
          <w:rStyle w:val="spar3"/>
          <w:b w:val="0"/>
          <w:bCs w:val="0"/>
          <w:color w:val="0000FF"/>
          <w:u w:val="single"/>
        </w:rPr>
        <w:t>art. 5 alin. (3) lit. f)</w:t>
      </w:r>
      <w:r>
        <w:rPr>
          <w:rStyle w:val="spar3"/>
          <w:b w:val="0"/>
          <w:bCs w:val="0"/>
          <w:color w:val="0000FF"/>
        </w:rPr>
        <w:t xml:space="preserve"> şi ale </w:t>
      </w:r>
      <w:r>
        <w:rPr>
          <w:rStyle w:val="spar3"/>
          <w:b w:val="0"/>
          <w:bCs w:val="0"/>
          <w:color w:val="0000FF"/>
          <w:u w:val="single"/>
        </w:rPr>
        <w:t>art. 38 din</w:t>
      </w:r>
      <w:r>
        <w:rPr>
          <w:rStyle w:val="spar3"/>
          <w:b w:val="0"/>
          <w:bCs w:val="0"/>
          <w:color w:val="0000FF"/>
          <w:u w:val="single"/>
        </w:rPr>
        <w:t xml:space="preserve"> Legea nr. 55/2020</w:t>
      </w:r>
      <w:r>
        <w:rPr>
          <w:rStyle w:val="spar3"/>
          <w:b w:val="0"/>
          <w:bCs w:val="0"/>
          <w:color w:val="0000FF"/>
        </w:rPr>
        <w:t>, cu modificările şi completările ulterioare, se stabilesc următoarele măsuri:</w:t>
      </w:r>
    </w:p>
    <w:p w14:paraId="2BD0C030" w14:textId="77777777" w:rsidR="00000000" w:rsidRDefault="00147E78">
      <w:pPr>
        <w:autoSpaceDE/>
        <w:autoSpaceDN/>
        <w:ind w:left="225"/>
        <w:jc w:val="both"/>
        <w:divId w:val="1291126303"/>
        <w:rPr>
          <w:rFonts w:eastAsia="Times New Roman"/>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 xml:space="preserve">activitatea în creşe este permisă numai cu respectarea condiţiilor stabilite prin ordin comun al ministrului educaţiei, al ministrului muncii şi protecţiei </w:t>
      </w:r>
      <w:r>
        <w:rPr>
          <w:rStyle w:val="spctbdy"/>
          <w:rFonts w:eastAsia="Times New Roman"/>
          <w:color w:val="0000FF"/>
        </w:rPr>
        <w:t xml:space="preserve">sociale şi al ministrului sănătăţii, emis în temeiul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0269C8E2" w14:textId="77777777" w:rsidR="00000000" w:rsidRDefault="00147E78">
      <w:pPr>
        <w:autoSpaceDE/>
        <w:autoSpaceDN/>
        <w:ind w:left="225"/>
        <w:jc w:val="both"/>
        <w:divId w:val="1640450505"/>
        <w:rPr>
          <w:rFonts w:eastAsia="Times New Roman"/>
          <w:color w:val="0000FF"/>
          <w:sz w:val="20"/>
          <w:szCs w:val="20"/>
          <w:shd w:val="clear" w:color="auto" w:fill="FFFF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activitatea operatorilor economici care desfăşoară activităţi tip after-school se suspendă pe o perioadă de 14 zile</w:t>
      </w:r>
      <w:r>
        <w:rPr>
          <w:rStyle w:val="spctbdy"/>
          <w:rFonts w:eastAsia="Times New Roman"/>
          <w:color w:val="0000FF"/>
        </w:rPr>
        <w:t xml:space="preserve"> de la data intrării în vigoare a prezentelor măsuri;</w:t>
      </w:r>
    </w:p>
    <w:p w14:paraId="2F4C389B" w14:textId="77777777" w:rsidR="00000000" w:rsidRDefault="00147E78">
      <w:pPr>
        <w:autoSpaceDE/>
        <w:autoSpaceDN/>
        <w:ind w:left="225"/>
        <w:jc w:val="both"/>
        <w:divId w:val="1085303572"/>
        <w:rPr>
          <w:rFonts w:eastAsia="Times New Roman"/>
          <w:color w:val="0000FF"/>
          <w:sz w:val="20"/>
          <w:szCs w:val="20"/>
          <w:shd w:val="clear" w:color="auto" w:fill="FFFFFF"/>
        </w:rPr>
      </w:pPr>
      <w:r>
        <w:rPr>
          <w:rStyle w:val="spctttl1"/>
          <w:rFonts w:eastAsia="Times New Roman"/>
        </w:rPr>
        <w:lastRenderedPageBreak/>
        <w:t>3.</w:t>
      </w:r>
      <w:r>
        <w:rPr>
          <w:rFonts w:eastAsia="Times New Roman"/>
          <w:color w:val="0000FF"/>
          <w:sz w:val="20"/>
          <w:szCs w:val="20"/>
          <w:shd w:val="clear" w:color="auto" w:fill="FFFFFF"/>
        </w:rPr>
        <w:t xml:space="preserve"> </w:t>
      </w:r>
      <w:r>
        <w:rPr>
          <w:rStyle w:val="spctbdy"/>
          <w:rFonts w:eastAsia="Times New Roman"/>
          <w:color w:val="0000FF"/>
        </w:rPr>
        <w:t>în cadrul unităţilor/instituţiilor de învăţământ sunt permise activităţile didactice şi alte activităţi specifice, precum şi organizarea şi desfăşurarea examenelor pentru elevi/studenţi, cadre didact</w:t>
      </w:r>
      <w:r>
        <w:rPr>
          <w:rStyle w:val="spctbdy"/>
          <w:rFonts w:eastAsia="Times New Roman"/>
          <w:color w:val="0000FF"/>
        </w:rPr>
        <w:t xml:space="preserve">ice, în condiţiile respectării măsurilor de prevenire, stabilite prin ordin comun al ministrului educaţiei şi al ministrului sănătăţii, emis în temeiul </w:t>
      </w:r>
      <w:r>
        <w:rPr>
          <w:rStyle w:val="spctbdy"/>
          <w:rFonts w:eastAsia="Times New Roman"/>
          <w:color w:val="0000FF"/>
          <w:u w:val="single"/>
        </w:rPr>
        <w:t>art. 71 alin. (2) din Legea nr. 55/2020</w:t>
      </w:r>
      <w:r>
        <w:rPr>
          <w:rStyle w:val="spctbdy"/>
          <w:rFonts w:eastAsia="Times New Roman"/>
          <w:color w:val="0000FF"/>
        </w:rPr>
        <w:t>, cu modificările şi completările ulterioare;</w:t>
      </w:r>
    </w:p>
    <w:p w14:paraId="1A245620" w14:textId="77777777" w:rsidR="00000000" w:rsidRDefault="00147E78">
      <w:pPr>
        <w:autoSpaceDE/>
        <w:autoSpaceDN/>
        <w:ind w:left="225"/>
        <w:jc w:val="both"/>
        <w:divId w:val="378359836"/>
        <w:rPr>
          <w:rFonts w:eastAsia="Times New Roman"/>
          <w:color w:val="0000FF"/>
          <w:sz w:val="20"/>
          <w:szCs w:val="20"/>
          <w:shd w:val="clear" w:color="auto" w:fill="FFFF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 xml:space="preserve">la apariţia a 3 </w:t>
      </w:r>
      <w:r>
        <w:rPr>
          <w:rStyle w:val="spctbdy"/>
          <w:rFonts w:eastAsia="Times New Roman"/>
          <w:color w:val="0000FF"/>
        </w:rPr>
        <w:t>cazuri de infectare cu virusul SARS-CoV-2 într-un interval de 7 zile consecutive, în spaţiile destinate cazării elevilor sau studenţilor, se instituie măsura închiderii clădirii pentru o perioadă de 14 zile. Pentru elevii/studenţii care nu au posibilitatea</w:t>
      </w:r>
      <w:r>
        <w:rPr>
          <w:rStyle w:val="spctbdy"/>
          <w:rFonts w:eastAsia="Times New Roman"/>
          <w:color w:val="0000FF"/>
        </w:rPr>
        <w:t xml:space="preserve"> deplasării la domiciliu sau o altă locaţie se asigură de către unitatea/instituţia de învăţământ responsabilă cazarea în condiţii de carantină, precum şi măsurile necesare pentru sprijinirea asigurării necesităţilor de bază.</w:t>
      </w:r>
    </w:p>
    <w:p w14:paraId="7F08BC7F" w14:textId="77777777" w:rsidR="00000000" w:rsidRDefault="00147E78">
      <w:pPr>
        <w:pStyle w:val="sartttl"/>
        <w:jc w:val="both"/>
        <w:divId w:val="961033296"/>
        <w:rPr>
          <w:shd w:val="clear" w:color="auto" w:fill="FFFFFF"/>
        </w:rPr>
      </w:pPr>
      <w:r>
        <w:rPr>
          <w:shd w:val="clear" w:color="auto" w:fill="FFFFFF"/>
        </w:rPr>
        <w:t>Articolul 10^1</w:t>
      </w:r>
    </w:p>
    <w:p w14:paraId="0D346128" w14:textId="77777777" w:rsidR="00000000" w:rsidRDefault="00147E78">
      <w:pPr>
        <w:pStyle w:val="sartden"/>
        <w:jc w:val="both"/>
        <w:divId w:val="961033296"/>
        <w:rPr>
          <w:rStyle w:val="sartbdy"/>
          <w:b w:val="0"/>
          <w:bCs w:val="0"/>
        </w:rPr>
      </w:pPr>
      <w:r>
        <w:rPr>
          <w:rStyle w:val="spar3"/>
          <w:b w:val="0"/>
          <w:bCs w:val="0"/>
          <w:color w:val="0000FF"/>
        </w:rPr>
        <w:t xml:space="preserve">În condiţiile </w:t>
      </w:r>
      <w:r>
        <w:rPr>
          <w:rStyle w:val="spar3"/>
          <w:b w:val="0"/>
          <w:bCs w:val="0"/>
          <w:color w:val="0000FF"/>
          <w:u w:val="single"/>
        </w:rPr>
        <w:t>a</w:t>
      </w:r>
      <w:r>
        <w:rPr>
          <w:rStyle w:val="spar3"/>
          <w:b w:val="0"/>
          <w:bCs w:val="0"/>
          <w:color w:val="0000FF"/>
          <w:u w:val="single"/>
        </w:rPr>
        <w:t>rt. 5 alin. (3) lit. f) din Legea nr. 55/2020</w:t>
      </w:r>
      <w:r>
        <w:rPr>
          <w:rStyle w:val="spar3"/>
          <w:b w:val="0"/>
          <w:bCs w:val="0"/>
          <w:color w:val="0000FF"/>
        </w:rPr>
        <w:t>, cu modificările şi completările ulterioare, unităţile particulare de învăţământ, inclusiv cele cuprinse în Registrul special al organizaţiilor furnizoare de educaţie care organizează şi desfăşoară pe teritoriu</w:t>
      </w:r>
      <w:r>
        <w:rPr>
          <w:rStyle w:val="spar3"/>
          <w:b w:val="0"/>
          <w:bCs w:val="0"/>
          <w:color w:val="0000FF"/>
        </w:rPr>
        <w:t>l României activităţi de învăţământ corespunzătoare unui sistem educaţional din altă ţară, îşi suspendă activităţile ce impun prezenţa fizică a preşcolarilor şi elevilor în perioada 26 octombrie 2021 - 5 noiembrie 2021.</w:t>
      </w:r>
    </w:p>
    <w:p w14:paraId="2D7FE950" w14:textId="77777777" w:rsidR="00000000" w:rsidRDefault="00147E78">
      <w:pPr>
        <w:pStyle w:val="NormalWeb"/>
        <w:spacing w:before="0" w:after="0"/>
        <w:jc w:val="both"/>
        <w:divId w:val="961033296"/>
        <w:rPr>
          <w:color w:val="0000FF"/>
        </w:rPr>
      </w:pPr>
      <w:r>
        <w:rPr>
          <w:rFonts w:ascii="Verdana" w:hAnsi="Verdana"/>
          <w:color w:val="0000FF"/>
          <w:sz w:val="20"/>
          <w:szCs w:val="20"/>
          <w:shd w:val="clear" w:color="auto" w:fill="FFFFFF"/>
        </w:rPr>
        <w:t xml:space="preserve">La data de 25-10-2021 Actul a fost completat de </w:t>
      </w:r>
      <w:r>
        <w:rPr>
          <w:rFonts w:ascii="Verdana" w:hAnsi="Verdana"/>
          <w:color w:val="0000FF"/>
          <w:sz w:val="20"/>
          <w:szCs w:val="20"/>
          <w:u w:val="single"/>
          <w:shd w:val="clear" w:color="auto" w:fill="FFFFFF"/>
        </w:rPr>
        <w:t>Punctul 5, ARTICOLUL UNIC din HOTĂRÂREA nr. 1.161 din 25 octombrie 2021, publicată în MONITORUL OFICIAL nr. 1017 din 25 octombrie 2021</w:t>
      </w:r>
    </w:p>
    <w:p w14:paraId="1F267B3B" w14:textId="77777777" w:rsidR="00000000" w:rsidRDefault="00147E78">
      <w:pPr>
        <w:pStyle w:val="sartttl"/>
        <w:jc w:val="both"/>
        <w:divId w:val="1563372820"/>
        <w:rPr>
          <w:shd w:val="clear" w:color="auto" w:fill="FFFFFF"/>
        </w:rPr>
      </w:pPr>
      <w:r>
        <w:rPr>
          <w:shd w:val="clear" w:color="auto" w:fill="FFFFFF"/>
        </w:rPr>
        <w:t>Articolul 11</w:t>
      </w:r>
    </w:p>
    <w:p w14:paraId="22523FC2" w14:textId="77777777" w:rsidR="00000000" w:rsidRDefault="00147E78">
      <w:pPr>
        <w:autoSpaceDE/>
        <w:autoSpaceDN/>
        <w:jc w:val="both"/>
        <w:divId w:val="1720208859"/>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În condiţiile </w:t>
      </w:r>
      <w:r>
        <w:rPr>
          <w:rStyle w:val="salnbdy"/>
          <w:rFonts w:eastAsia="Times New Roman"/>
          <w:color w:val="0000FF"/>
          <w:u w:val="single"/>
        </w:rPr>
        <w:t>art. 5 alin. (3) lit. f) din Legea nr. 55/</w:t>
      </w:r>
      <w:r>
        <w:rPr>
          <w:rStyle w:val="salnbdy"/>
          <w:rFonts w:eastAsia="Times New Roman"/>
          <w:color w:val="0000FF"/>
          <w:u w:val="single"/>
        </w:rPr>
        <w:t>2020</w:t>
      </w:r>
      <w:r>
        <w:rPr>
          <w:rStyle w:val="salnbdy"/>
          <w:rFonts w:eastAsia="Times New Roman"/>
          <w:color w:val="0000FF"/>
        </w:rPr>
        <w:t xml:space="preserve">, cu modificările şi completările ulterioare, activitatea pieţelor agroalimentare, inclusiv a pieţelor volante, definite potrivit </w:t>
      </w:r>
      <w:r>
        <w:rPr>
          <w:rStyle w:val="salnbdy"/>
          <w:rFonts w:eastAsia="Times New Roman"/>
          <w:color w:val="0000FF"/>
          <w:u w:val="single"/>
        </w:rPr>
        <w:t>art. 7 alin. (1) din Hotărârea Guvernului nr. 348/2004</w:t>
      </w:r>
      <w:r>
        <w:rPr>
          <w:rStyle w:val="salnbdy"/>
          <w:rFonts w:eastAsia="Times New Roman"/>
          <w:color w:val="0000FF"/>
        </w:rPr>
        <w:t xml:space="preserve"> privind exercitarea comerţului cu produse şi servicii de piaţă în u</w:t>
      </w:r>
      <w:r>
        <w:rPr>
          <w:rStyle w:val="salnbdy"/>
          <w:rFonts w:eastAsia="Times New Roman"/>
          <w:color w:val="0000FF"/>
        </w:rPr>
        <w:t>nele zone publice, cu modificările şi completările ulterioare, se desfăşoară în condiţiile stabilite prin ordin comun al ministrului dezvoltării, lucrărilor publice şi administraţiei, al ministrului agriculturii şi dezvoltării rurale, al ministrului sănătă</w:t>
      </w:r>
      <w:r>
        <w:rPr>
          <w:rStyle w:val="salnbdy"/>
          <w:rFonts w:eastAsia="Times New Roman"/>
          <w:color w:val="0000FF"/>
        </w:rPr>
        <w:t>ţii şi al ministrului muncii şi protecţiei sociale.</w:t>
      </w:r>
    </w:p>
    <w:p w14:paraId="4864A73B" w14:textId="77777777" w:rsidR="00000000" w:rsidRDefault="00147E78">
      <w:pPr>
        <w:autoSpaceDE/>
        <w:autoSpaceDN/>
        <w:jc w:val="both"/>
        <w:divId w:val="1916818617"/>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condiţiile </w:t>
      </w:r>
      <w:r>
        <w:rPr>
          <w:rStyle w:val="salnbdy"/>
          <w:rFonts w:eastAsia="Times New Roman"/>
          <w:color w:val="0000FF"/>
          <w:u w:val="single"/>
        </w:rPr>
        <w:t>art. 5 alin. (3) lit. f) din Legea nr. 55/2020</w:t>
      </w:r>
      <w:r>
        <w:rPr>
          <w:rStyle w:val="salnbdy"/>
          <w:rFonts w:eastAsia="Times New Roman"/>
          <w:color w:val="0000FF"/>
        </w:rPr>
        <w:t xml:space="preserve">, cu modificările şi completările ulterioare, activitatea târgurilor, a bâlciurilor şi a talciocurilor, definite potrivit </w:t>
      </w:r>
      <w:r>
        <w:rPr>
          <w:rStyle w:val="salnbdy"/>
          <w:rFonts w:eastAsia="Times New Roman"/>
          <w:color w:val="0000FF"/>
          <w:u w:val="single"/>
        </w:rPr>
        <w:t>art. 7 alin. (1) d</w:t>
      </w:r>
      <w:r>
        <w:rPr>
          <w:rStyle w:val="salnbdy"/>
          <w:rFonts w:eastAsia="Times New Roman"/>
          <w:color w:val="0000FF"/>
          <w:u w:val="single"/>
        </w:rPr>
        <w:t>in Hotărârea Guvernului nr. 348/2004</w:t>
      </w:r>
      <w:r>
        <w:rPr>
          <w:rStyle w:val="salnbdy"/>
          <w:rFonts w:eastAsia="Times New Roman"/>
          <w:color w:val="0000FF"/>
        </w:rPr>
        <w:t>, cu modificările şi completările ulterioare, este permisă până la 30% din capacitatea maximă a spaţiului, în condiţiile stabilite prin ordin comun al ministrului dezvoltării, lucrărilor publice şi administraţiei, al min</w:t>
      </w:r>
      <w:r>
        <w:rPr>
          <w:rStyle w:val="salnbdy"/>
          <w:rFonts w:eastAsia="Times New Roman"/>
          <w:color w:val="0000FF"/>
        </w:rPr>
        <w:t>istrului agriculturii şi dezvoltării rurale, al ministrului sănătăţii şi al ministrului muncii şi protecţiei sociale. Participarea este permisă doar pentru persoanele care sunt vaccinate împotriva virusului SARS-CoV-2 şi pentru care au trecut 10 zile de la</w:t>
      </w:r>
      <w:r>
        <w:rPr>
          <w:rStyle w:val="salnbdy"/>
          <w:rFonts w:eastAsia="Times New Roman"/>
          <w:color w:val="0000FF"/>
        </w:rPr>
        <w:t xml:space="preserve"> finalizarea schemei complete de vaccinare, respectiv persoanele care se află în perioada cuprinsă între a 15-a zi şi a 180-a zi ulterioară confirmării infectării cu virusul SARS-CoV-2.</w:t>
      </w:r>
    </w:p>
    <w:p w14:paraId="58704D49" w14:textId="77777777" w:rsidR="00000000" w:rsidRDefault="00147E78">
      <w:pPr>
        <w:pStyle w:val="sartttl"/>
        <w:jc w:val="both"/>
        <w:divId w:val="2101293709"/>
        <w:rPr>
          <w:shd w:val="clear" w:color="auto" w:fill="FFFFFF"/>
        </w:rPr>
      </w:pPr>
      <w:r>
        <w:rPr>
          <w:shd w:val="clear" w:color="auto" w:fill="FFFFFF"/>
        </w:rPr>
        <w:t>Articolul 12</w:t>
      </w:r>
    </w:p>
    <w:p w14:paraId="6751D4F7" w14:textId="77777777" w:rsidR="00000000" w:rsidRDefault="00147E78">
      <w:pPr>
        <w:autoSpaceDE/>
        <w:autoSpaceDN/>
        <w:jc w:val="both"/>
        <w:divId w:val="9528162"/>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În condiţiile </w:t>
      </w:r>
      <w:r>
        <w:rPr>
          <w:rStyle w:val="salnbdy"/>
          <w:rFonts w:eastAsia="Times New Roman"/>
          <w:color w:val="0000FF"/>
          <w:u w:val="single"/>
        </w:rPr>
        <w:t>art. 5 alin. (2) lit. d)</w:t>
      </w:r>
      <w:r>
        <w:rPr>
          <w:rStyle w:val="salnbdy"/>
          <w:rFonts w:eastAsia="Times New Roman"/>
          <w:color w:val="0000FF"/>
        </w:rPr>
        <w:t xml:space="preserve"> şi </w:t>
      </w:r>
      <w:r>
        <w:rPr>
          <w:rStyle w:val="salnbdy"/>
          <w:rFonts w:eastAsia="Times New Roman"/>
          <w:color w:val="0000FF"/>
          <w:u w:val="single"/>
        </w:rPr>
        <w:t>alin. (3) lit. f)</w:t>
      </w:r>
      <w:r>
        <w:rPr>
          <w:rStyle w:val="salnbdy"/>
          <w:rFonts w:eastAsia="Times New Roman"/>
          <w:color w:val="0000FF"/>
        </w:rPr>
        <w:t xml:space="preserve"> şi </w:t>
      </w:r>
      <w:r>
        <w:rPr>
          <w:rStyle w:val="salnbdy"/>
          <w:rFonts w:eastAsia="Times New Roman"/>
          <w:color w:val="0000FF"/>
          <w:u w:val="single"/>
        </w:rPr>
        <w:t>art. 17 din Legea nr. 55/2020</w:t>
      </w:r>
      <w:r>
        <w:rPr>
          <w:rStyle w:val="salnbdy"/>
          <w:rFonts w:eastAsia="Times New Roman"/>
          <w:color w:val="0000FF"/>
        </w:rPr>
        <w:t>, cu modificările şi completările ulterioare, pe durata stării de alertă, angajatorii dispun organizarea muncii la domiciliu sau în regim de telemuncă, pentru cel puţin 50% din a</w:t>
      </w:r>
      <w:r>
        <w:rPr>
          <w:rStyle w:val="salnbdy"/>
          <w:rFonts w:eastAsia="Times New Roman"/>
          <w:color w:val="0000FF"/>
        </w:rPr>
        <w:t xml:space="preserve">ngajaţi, acolo unde specificul activităţii permite, în condiţiile </w:t>
      </w:r>
      <w:r>
        <w:rPr>
          <w:rStyle w:val="salnbdy"/>
          <w:rFonts w:eastAsia="Times New Roman"/>
          <w:color w:val="0000FF"/>
          <w:u w:val="single"/>
        </w:rPr>
        <w:t>art. 108-110 din Legea nr. 53/2003 - Codul muncii, republicată</w:t>
      </w:r>
      <w:r>
        <w:rPr>
          <w:rStyle w:val="salnbdy"/>
          <w:rFonts w:eastAsia="Times New Roman"/>
          <w:color w:val="0000FF"/>
        </w:rPr>
        <w:t xml:space="preserve">, cu modificările şi completările ulterioare, şi cu respectarea prevederilor </w:t>
      </w:r>
      <w:r>
        <w:rPr>
          <w:rStyle w:val="salnbdy"/>
          <w:rFonts w:eastAsia="Times New Roman"/>
          <w:color w:val="0000FF"/>
          <w:u w:val="single"/>
        </w:rPr>
        <w:t>Legii nr. 81/2018</w:t>
      </w:r>
      <w:r>
        <w:rPr>
          <w:rStyle w:val="salnbdy"/>
          <w:rFonts w:eastAsia="Times New Roman"/>
          <w:color w:val="0000FF"/>
        </w:rPr>
        <w:t xml:space="preserve"> privind reglementarea activităţii</w:t>
      </w:r>
      <w:r>
        <w:rPr>
          <w:rStyle w:val="salnbdy"/>
          <w:rFonts w:eastAsia="Times New Roman"/>
          <w:color w:val="0000FF"/>
        </w:rPr>
        <w:t xml:space="preserve"> de telemuncă, cu modificările şi completările ulterioare. </w:t>
      </w:r>
    </w:p>
    <w:p w14:paraId="4963F3B4" w14:textId="77777777" w:rsidR="00000000" w:rsidRDefault="00147E78">
      <w:pPr>
        <w:autoSpaceDE/>
        <w:autoSpaceDN/>
        <w:jc w:val="both"/>
        <w:divId w:val="121237627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situaţia în care nu se poate desfăşura activitatea de către salariat în regim de telemuncă sau muncă la domiciliu şi în vederea evitării aglomerării transportului public, angajatorii din si</w:t>
      </w:r>
      <w:r>
        <w:rPr>
          <w:rStyle w:val="salnbdy"/>
          <w:rFonts w:eastAsia="Times New Roman"/>
          <w:color w:val="0000FF"/>
        </w:rPr>
        <w:t>stemul privat, autorităţile şi instituţiile publice centrale şi locale, indiferent de modul de finanţare şi subordonare, precum şi regiile autonome, societăţile naţionale, companiile naţionale şi societăţile la care capitalul social este deţinut integral s</w:t>
      </w:r>
      <w:r>
        <w:rPr>
          <w:rStyle w:val="salnbdy"/>
          <w:rFonts w:eastAsia="Times New Roman"/>
          <w:color w:val="0000FF"/>
        </w:rPr>
        <w:t>au majoritar de stat ori de o unitate administrativ-teritorială, având un număr mai mare de 50 de salariaţi, au obligaţia organizării programului de lucru astfel încât personalul să fie împărţit în grupe/schimburi/ture care să înceapă, respectiv să termine</w:t>
      </w:r>
      <w:r>
        <w:rPr>
          <w:rStyle w:val="salnbdy"/>
          <w:rFonts w:eastAsia="Times New Roman"/>
          <w:color w:val="0000FF"/>
        </w:rPr>
        <w:t xml:space="preserve"> activitatea la o diferenţă de cel puţin o oră, cu respectarea strictă a măsurilor de protecţie sanitară.</w:t>
      </w:r>
    </w:p>
    <w:p w14:paraId="1A89106B" w14:textId="77777777" w:rsidR="00000000" w:rsidRDefault="00147E78">
      <w:pPr>
        <w:autoSpaceDE/>
        <w:autoSpaceDN/>
        <w:jc w:val="both"/>
        <w:divId w:val="49235593"/>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Organizarea activităţii la locul de muncă se va realiza cu respectarea prevederilor legale emise de autorităţile competente în ceea ce priveşte pr</w:t>
      </w:r>
      <w:r>
        <w:rPr>
          <w:rStyle w:val="salnbdy"/>
          <w:rFonts w:eastAsia="Times New Roman"/>
          <w:color w:val="0000FF"/>
        </w:rPr>
        <w:t>evenirea contaminării cu virusul SARS-CoV-2 şi pentru asigurarea securităţii şi sănătăţii în muncă a lucrătorilor, ţinând cont şi de gradul de vaccinare a angajaţilor de la acel loc de muncă, atestat prin certificat de vaccinare împotriva virusului SARS-Co</w:t>
      </w:r>
      <w:r>
        <w:rPr>
          <w:rStyle w:val="salnbdy"/>
          <w:rFonts w:eastAsia="Times New Roman"/>
          <w:color w:val="0000FF"/>
        </w:rPr>
        <w:t xml:space="preserve">V-2 prezentat de salariaţii pentru care au trecut 10 zile de la finalizarea schemei complete de vaccinare, precum şi de numărul de angajaţi care se află în perioada cuprinsă între a 15-a zi şi a 180-a zi ulterioară </w:t>
      </w:r>
      <w:r>
        <w:rPr>
          <w:rStyle w:val="salnbdy"/>
          <w:rFonts w:eastAsia="Times New Roman"/>
          <w:color w:val="0000FF"/>
        </w:rPr>
        <w:lastRenderedPageBreak/>
        <w:t>confirmării infectării cu virusul SARS-Co</w:t>
      </w:r>
      <w:r>
        <w:rPr>
          <w:rStyle w:val="salnbdy"/>
          <w:rFonts w:eastAsia="Times New Roman"/>
          <w:color w:val="0000FF"/>
        </w:rPr>
        <w:t>V-2 şi care deţin şi prezintă angajatorului adeverinţă eliberată de medicul de familie.</w:t>
      </w:r>
    </w:p>
    <w:p w14:paraId="17478C0D" w14:textId="77777777" w:rsidR="00000000" w:rsidRDefault="00147E78">
      <w:pPr>
        <w:autoSpaceDE/>
        <w:autoSpaceDN/>
        <w:jc w:val="both"/>
        <w:divId w:val="499392357"/>
        <w:rPr>
          <w:rStyle w:val="salnbdy"/>
          <w:color w:val="0000FF"/>
        </w:rPr>
      </w:pPr>
      <w:r>
        <w:rPr>
          <w:rStyle w:val="salnttl1"/>
          <w:rFonts w:eastAsia="Times New Roman"/>
        </w:rPr>
        <w:t>(4)</w:t>
      </w:r>
      <w:r>
        <w:rPr>
          <w:rStyle w:val="salnbdy"/>
          <w:rFonts w:eastAsia="Times New Roman"/>
          <w:color w:val="0000FF"/>
        </w:rPr>
        <w:t xml:space="preserve"> Accesul persoanelor, cu excepţia angajaţilor, a participanţilor în cadrul procedurilor judiciare, disciplinare, contravenţionale, administrativ-jurisdicţionale şi a</w:t>
      </w:r>
      <w:r>
        <w:rPr>
          <w:rStyle w:val="salnbdy"/>
          <w:rFonts w:eastAsia="Times New Roman"/>
          <w:color w:val="0000FF"/>
        </w:rPr>
        <w:t xml:space="preserve"> celor administrative din motive de ordine şi siguranţă publică, a persoanelor care necesită servicii medicale şi prestaţii sociale, precum şi a persoanelor care se prezintă la centrele de vaccinare în vederea administrării unei doze de vaccin, în incintel</w:t>
      </w:r>
      <w:r>
        <w:rPr>
          <w:rStyle w:val="salnbdy"/>
          <w:rFonts w:eastAsia="Times New Roman"/>
          <w:color w:val="0000FF"/>
        </w:rPr>
        <w:t xml:space="preserve">e instituţiilor publice centrale şi locale, regiilor autonome şi operatoriilor economici cu capital public este permis doar celor care fac dovada vaccinării împotriva virusului SARS-CoV-2 şi pentru care au trecut 10 zile de la finalizarea schemei complete </w:t>
      </w:r>
      <w:r>
        <w:rPr>
          <w:rStyle w:val="salnbdy"/>
          <w:rFonts w:eastAsia="Times New Roman"/>
          <w:color w:val="0000FF"/>
        </w:rPr>
        <w:t xml:space="preserve">de vaccinare, care prezintă rezultatul negativ al unui test RTPCR pentru infecţia cu virusul SARS-CoV-2 nu mai vechi de 72 de ore sau rezultatul negativ certificat al unui test antigen rapid pentru infecţia cu virusul SARS-CoV-2 nu mai vechi de 48 de ore, </w:t>
      </w:r>
      <w:r>
        <w:rPr>
          <w:rStyle w:val="salnbdy"/>
          <w:rFonts w:eastAsia="Times New Roman"/>
          <w:color w:val="0000FF"/>
        </w:rPr>
        <w:t>respectiv care se află în perioada cuprinsă între a 15a zi şi a 180-a zi ulterioară confirmării infectării cu virusul SARS-CoV-2.</w:t>
      </w:r>
    </w:p>
    <w:p w14:paraId="2ED48486" w14:textId="77777777" w:rsidR="00000000" w:rsidRDefault="00147E78">
      <w:pPr>
        <w:pStyle w:val="NormalWeb"/>
        <w:spacing w:before="0" w:after="0"/>
        <w:jc w:val="both"/>
        <w:divId w:val="499392357"/>
        <w:rPr>
          <w:color w:val="000000"/>
        </w:rPr>
      </w:pPr>
      <w:r>
        <w:rPr>
          <w:rFonts w:ascii="Verdana" w:hAnsi="Verdana"/>
          <w:color w:val="000000"/>
          <w:sz w:val="20"/>
          <w:szCs w:val="20"/>
          <w:shd w:val="clear" w:color="auto" w:fill="FFFFFF"/>
        </w:rPr>
        <w:t xml:space="preserve">La data de 25-10-2021 Alineatul (4) din Articolul 12 a fost modificat de </w:t>
      </w:r>
      <w:r>
        <w:rPr>
          <w:rFonts w:ascii="Verdana" w:hAnsi="Verdana"/>
          <w:color w:val="0000FF"/>
          <w:sz w:val="20"/>
          <w:szCs w:val="20"/>
          <w:u w:val="single"/>
          <w:shd w:val="clear" w:color="auto" w:fill="FFFFFF"/>
        </w:rPr>
        <w:t>Punctul 6, ARTICOLUL UNIC din HOTĂRÂREA nr. 1.161 din</w:t>
      </w:r>
      <w:r>
        <w:rPr>
          <w:rFonts w:ascii="Verdana" w:hAnsi="Verdana"/>
          <w:color w:val="0000FF"/>
          <w:sz w:val="20"/>
          <w:szCs w:val="20"/>
          <w:u w:val="single"/>
          <w:shd w:val="clear" w:color="auto" w:fill="FFFFFF"/>
        </w:rPr>
        <w:t xml:space="preserve"> 25 octombrie 2021, publicată în MONITORUL OFICIAL nr. 1017 din 25 octombrie 2021</w:t>
      </w:r>
    </w:p>
    <w:p w14:paraId="29ECCC31" w14:textId="77777777" w:rsidR="00000000" w:rsidRDefault="00147E78">
      <w:pPr>
        <w:autoSpaceDE/>
        <w:autoSpaceDN/>
        <w:jc w:val="both"/>
        <w:divId w:val="2071809662"/>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Prin excepţie de la prevederile </w:t>
      </w:r>
      <w:r>
        <w:rPr>
          <w:rStyle w:val="slgi1"/>
          <w:rFonts w:eastAsia="Times New Roman"/>
        </w:rPr>
        <w:t>alin. (4)</w:t>
      </w:r>
      <w:r>
        <w:rPr>
          <w:rStyle w:val="salnbdy"/>
          <w:rFonts w:eastAsia="Times New Roman"/>
          <w:color w:val="0000FF"/>
        </w:rPr>
        <w:t xml:space="preserve"> </w:t>
      </w:r>
      <w:r>
        <w:rPr>
          <w:rStyle w:val="salnbdy"/>
          <w:rFonts w:eastAsia="Times New Roman"/>
          <w:color w:val="0000FF"/>
        </w:rPr>
        <w:t xml:space="preserve">este permis accesul avocaţilor pentru exercitarea activităţilor prevăzute la </w:t>
      </w:r>
      <w:r>
        <w:rPr>
          <w:rStyle w:val="salnbdy"/>
          <w:rFonts w:eastAsia="Times New Roman"/>
          <w:color w:val="0000FF"/>
          <w:u w:val="single"/>
        </w:rPr>
        <w:t>art. 3 din Legea nr. 51/1995</w:t>
      </w:r>
      <w:r>
        <w:rPr>
          <w:rStyle w:val="salnbdy"/>
          <w:rFonts w:eastAsia="Times New Roman"/>
          <w:color w:val="0000FF"/>
        </w:rPr>
        <w:t xml:space="preserve"> pentru organizarea şi exercitarea profesiei de avocat, republicată, cu modificările şi completările ulterioare.</w:t>
      </w:r>
    </w:p>
    <w:p w14:paraId="7C624086" w14:textId="77777777" w:rsidR="00000000" w:rsidRDefault="00147E78">
      <w:pPr>
        <w:autoSpaceDE/>
        <w:autoSpaceDN/>
        <w:jc w:val="both"/>
        <w:divId w:val="1415783269"/>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În cazul persoanelor fizice proven</w:t>
      </w:r>
      <w:r>
        <w:rPr>
          <w:rStyle w:val="salnbdy"/>
          <w:rFonts w:eastAsia="Times New Roman"/>
          <w:color w:val="0000FF"/>
        </w:rPr>
        <w:t xml:space="preserve">ite din state ale căror autorităţi nu emit certificate digitale ale Uniunii Europene privind COVID-19 sau documente compatibile cu aceste certificate, dovada situaţiei prevăzute la </w:t>
      </w:r>
      <w:r>
        <w:rPr>
          <w:rStyle w:val="slgi1"/>
          <w:rFonts w:eastAsia="Times New Roman"/>
        </w:rPr>
        <w:t>alin. (4)</w:t>
      </w:r>
      <w:r>
        <w:rPr>
          <w:rStyle w:val="salnbdy"/>
          <w:rFonts w:eastAsia="Times New Roman"/>
          <w:color w:val="0000FF"/>
        </w:rPr>
        <w:t xml:space="preserve"> se face prin intermediul unui document, pe suport hârtie sau în f</w:t>
      </w:r>
      <w:r>
        <w:rPr>
          <w:rStyle w:val="salnbdy"/>
          <w:rFonts w:eastAsia="Times New Roman"/>
          <w:color w:val="0000FF"/>
        </w:rPr>
        <w:t>ormat electronic, care să ateste vaccinarea, testarea sau vindecarea de infecţia cu virusul SARS-CoV-2.</w:t>
      </w:r>
    </w:p>
    <w:p w14:paraId="605254E1" w14:textId="77777777" w:rsidR="00000000" w:rsidRDefault="00147E78">
      <w:pPr>
        <w:autoSpaceDE/>
        <w:autoSpaceDN/>
        <w:jc w:val="both"/>
        <w:divId w:val="2041005980"/>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Prevederile </w:t>
      </w:r>
      <w:r>
        <w:rPr>
          <w:rStyle w:val="slgi1"/>
          <w:rFonts w:eastAsia="Times New Roman"/>
        </w:rPr>
        <w:t>alin. (4)</w:t>
      </w:r>
      <w:r>
        <w:rPr>
          <w:rStyle w:val="salnbdy"/>
          <w:rFonts w:eastAsia="Times New Roman"/>
          <w:color w:val="0000FF"/>
        </w:rPr>
        <w:t xml:space="preserve"> şi </w:t>
      </w:r>
      <w:r>
        <w:rPr>
          <w:rStyle w:val="slgi1"/>
          <w:rFonts w:eastAsia="Times New Roman"/>
        </w:rPr>
        <w:t>(6)</w:t>
      </w:r>
      <w:r>
        <w:rPr>
          <w:rStyle w:val="salnbdy"/>
          <w:rFonts w:eastAsia="Times New Roman"/>
          <w:color w:val="0000FF"/>
        </w:rPr>
        <w:t xml:space="preserve"> se aplică şi pentru operatorii economici care funcţionează în clădiri cu birouri private în care îşi desfăşoară activit</w:t>
      </w:r>
      <w:r>
        <w:rPr>
          <w:rStyle w:val="salnbdy"/>
          <w:rFonts w:eastAsia="Times New Roman"/>
          <w:color w:val="0000FF"/>
        </w:rPr>
        <w:t xml:space="preserve">atea cel puţin 50 de persoane simultan. </w:t>
      </w:r>
    </w:p>
    <w:p w14:paraId="518F33D9" w14:textId="77777777" w:rsidR="00000000" w:rsidRDefault="00147E78">
      <w:pPr>
        <w:autoSpaceDE/>
        <w:autoSpaceDN/>
        <w:jc w:val="both"/>
        <w:divId w:val="920797952"/>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Prin excepţie de la prevederile </w:t>
      </w:r>
      <w:r>
        <w:rPr>
          <w:rStyle w:val="slgi1"/>
          <w:rFonts w:eastAsia="Times New Roman"/>
        </w:rPr>
        <w:t>alin. (4)</w:t>
      </w:r>
      <w:r>
        <w:rPr>
          <w:rStyle w:val="salnbdy"/>
          <w:rFonts w:eastAsia="Times New Roman"/>
          <w:color w:val="0000FF"/>
        </w:rPr>
        <w:t xml:space="preserve"> şi </w:t>
      </w:r>
      <w:r>
        <w:rPr>
          <w:rStyle w:val="slgi1"/>
          <w:rFonts w:eastAsia="Times New Roman"/>
        </w:rPr>
        <w:t>(7)</w:t>
      </w:r>
      <w:r>
        <w:rPr>
          <w:rStyle w:val="salnbdy"/>
          <w:rFonts w:eastAsia="Times New Roman"/>
          <w:color w:val="0000FF"/>
        </w:rPr>
        <w:t>, instituţiile publice şi operatorii economici vor întreprinde măsurile necesare pentru asigurarea accesului cetăţenilor la serviciile publice oferite, în situaţii</w:t>
      </w:r>
      <w:r>
        <w:rPr>
          <w:rStyle w:val="salnbdy"/>
          <w:rFonts w:eastAsia="Times New Roman"/>
          <w:color w:val="0000FF"/>
        </w:rPr>
        <w:t xml:space="preserve"> urgente (de exemplu: eliberare certificat de deces, certificat de naştere şi altele asemenea) şi persoanelor care nu fac dovada vaccinării, testării sau vindecării de infecţia cu virusul SARS-CoV-2, prin organizarea activităţii în mediul on-line, în spaţi</w:t>
      </w:r>
      <w:r>
        <w:rPr>
          <w:rStyle w:val="salnbdy"/>
          <w:rFonts w:eastAsia="Times New Roman"/>
          <w:color w:val="0000FF"/>
        </w:rPr>
        <w:t xml:space="preserve">i deschise, la ghişee dispuse direct în exteriorul clădirilor sau în orice alte condiţii care să asigure respectarea măsurilor de prevenire a răspândirii SARS-CoV-2. </w:t>
      </w:r>
    </w:p>
    <w:p w14:paraId="7DC4EC30" w14:textId="77777777" w:rsidR="00000000" w:rsidRDefault="00147E78">
      <w:pPr>
        <w:autoSpaceDE/>
        <w:autoSpaceDN/>
        <w:jc w:val="both"/>
        <w:divId w:val="1946304423"/>
        <w:rPr>
          <w:rFonts w:eastAsia="Times New Roman"/>
          <w:color w:val="0000FF"/>
          <w:sz w:val="20"/>
          <w:szCs w:val="20"/>
          <w:shd w:val="clear" w:color="auto" w:fill="FFFFFF"/>
        </w:rPr>
      </w:pPr>
      <w:r>
        <w:rPr>
          <w:rStyle w:val="salnttl1"/>
          <w:rFonts w:eastAsia="Times New Roman"/>
        </w:rPr>
        <w:t>(9)</w:t>
      </w:r>
      <w:r>
        <w:rPr>
          <w:rStyle w:val="salnbdy"/>
          <w:rFonts w:eastAsia="Times New Roman"/>
          <w:color w:val="0000FF"/>
        </w:rPr>
        <w:t xml:space="preserve"> Accesul persoanelor care nu fac dovada vaccinării, testării sau vindecării de infecţi</w:t>
      </w:r>
      <w:r>
        <w:rPr>
          <w:rStyle w:val="salnbdy"/>
          <w:rFonts w:eastAsia="Times New Roman"/>
          <w:color w:val="0000FF"/>
        </w:rPr>
        <w:t>a cu virusul SARS-CoV-2 este permis în lăcaşurile de cult, unde se desfăşoară activitatea cultelor religioase, inclusiv slujbele şi rugăciunile colective, şi în unităţile de alimentaţie publică în care se comercializează produse alimentare şi băuturi alcoo</w:t>
      </w:r>
      <w:r>
        <w:rPr>
          <w:rStyle w:val="salnbdy"/>
          <w:rFonts w:eastAsia="Times New Roman"/>
          <w:color w:val="0000FF"/>
        </w:rPr>
        <w:t>lice sau nealcoolice aflate în afara centrelor comerciale, târgurilor, bâlciurilor şi talciocurilor, cu purtarea măştii de protecţie şi respectarea normelor de protecţie sanitară.</w:t>
      </w:r>
    </w:p>
    <w:p w14:paraId="06A5DDE9" w14:textId="77777777" w:rsidR="00000000" w:rsidRDefault="00147E78">
      <w:pPr>
        <w:pStyle w:val="sartttl"/>
        <w:jc w:val="both"/>
        <w:divId w:val="640693417"/>
        <w:rPr>
          <w:shd w:val="clear" w:color="auto" w:fill="FFFFFF"/>
        </w:rPr>
      </w:pPr>
      <w:r>
        <w:rPr>
          <w:shd w:val="clear" w:color="auto" w:fill="FFFFFF"/>
        </w:rPr>
        <w:t>Articolul 13</w:t>
      </w:r>
    </w:p>
    <w:p w14:paraId="243ED97C" w14:textId="77777777" w:rsidR="00000000" w:rsidRDefault="00147E78">
      <w:pPr>
        <w:autoSpaceDE/>
        <w:autoSpaceDN/>
        <w:jc w:val="both"/>
        <w:divId w:val="1503357686"/>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Măsurile prevăzute în prezenta anexă se aplică indiferent d</w:t>
      </w:r>
      <w:r>
        <w:rPr>
          <w:rStyle w:val="salnbdy"/>
          <w:rFonts w:eastAsia="Times New Roman"/>
          <w:color w:val="0000FF"/>
        </w:rPr>
        <w:t>e rata de incidenţă cumulată la 14 zile.</w:t>
      </w:r>
    </w:p>
    <w:p w14:paraId="1A2A3979" w14:textId="77777777" w:rsidR="00000000" w:rsidRDefault="00147E78">
      <w:pPr>
        <w:autoSpaceDE/>
        <w:autoSpaceDN/>
        <w:jc w:val="both"/>
        <w:divId w:val="298413522"/>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Prin incidenţa cumulată la 14 zile se înţelege incidenţa cumulată a cazurilor calculată pe un interval de 14 zile, cuprins între a 17-a zi şi a 3-a zi, anterioare datei în care aceasta se realizează, prin raport</w:t>
      </w:r>
      <w:r>
        <w:rPr>
          <w:rStyle w:val="salnbdy"/>
          <w:rFonts w:eastAsia="Times New Roman"/>
          <w:color w:val="0000FF"/>
        </w:rPr>
        <w:t xml:space="preserve">are la cifra reprezentând suma persoanelor cu domiciliul sau reşedinţa în localitatea de referinţă, comunicată comitetului judeţean/al municipiului Bucureşti pentru situaţii de urgenţă de către Direcţia pentru Evidenţa Persoanelor şi Administrarea Bazelor </w:t>
      </w:r>
      <w:r>
        <w:rPr>
          <w:rStyle w:val="salnbdy"/>
          <w:rFonts w:eastAsia="Times New Roman"/>
          <w:color w:val="0000FF"/>
        </w:rPr>
        <w:t xml:space="preserve">de Date din cadrul Ministerului Afacerilor Interne, prin structurile teritoriale judeţene, în prima zi lucrătoare a săptămânii, la ora 16,00. Cifra comunicată de către Direcţia pentru Evidenţa Persoanelor şi Administrarea Bazelor de Date, prin structurile </w:t>
      </w:r>
      <w:r>
        <w:rPr>
          <w:rStyle w:val="salnbdy"/>
          <w:rFonts w:eastAsia="Times New Roman"/>
          <w:color w:val="0000FF"/>
        </w:rPr>
        <w:t>teritoriale judeţene, este utilizată ca referinţă pentru întreaga perioadă de timp până la furnizarea unui nou set de date actualizate şi se transmite şi Serviciului de Telecomunicaţii Speciale.</w:t>
      </w:r>
    </w:p>
    <w:p w14:paraId="60EB9F1C" w14:textId="77777777" w:rsidR="00000000" w:rsidRDefault="00147E78">
      <w:pPr>
        <w:autoSpaceDE/>
        <w:autoSpaceDN/>
        <w:jc w:val="both"/>
        <w:divId w:val="1165702666"/>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Constatarea încadrării în limitele incidenţei cumulate la</w:t>
      </w:r>
      <w:r>
        <w:rPr>
          <w:rStyle w:val="salnbdy"/>
          <w:rFonts w:eastAsia="Times New Roman"/>
          <w:color w:val="0000FF"/>
        </w:rPr>
        <w:t xml:space="preserve"> 14 zile, astfel cum este calculată la </w:t>
      </w:r>
      <w:r>
        <w:rPr>
          <w:rStyle w:val="slgi1"/>
          <w:rFonts w:eastAsia="Times New Roman"/>
        </w:rPr>
        <w:t>alin. (2)</w:t>
      </w:r>
      <w:r>
        <w:rPr>
          <w:rStyle w:val="salnbdy"/>
          <w:rFonts w:eastAsia="Times New Roman"/>
          <w:color w:val="0000FF"/>
        </w:rPr>
        <w:t>, se realizează în maximum 48 de ore de la atingerea acestora, prin hotărâre a comitetului judeţean/al municipiului Bucureşti pentru situaţii de urgenţă, pe baza analizelor prezentate de direcţiile de sănătat</w:t>
      </w:r>
      <w:r>
        <w:rPr>
          <w:rStyle w:val="salnbdy"/>
          <w:rFonts w:eastAsia="Times New Roman"/>
          <w:color w:val="0000FF"/>
        </w:rPr>
        <w:t>e publică judeţene, respectiv a municipiului Bucureşti, iar măsurile se aplică pentru o perioadă de 14 zile, urmând a fi reevaluate la finalul acesteia.</w:t>
      </w:r>
    </w:p>
    <w:p w14:paraId="4A43F24D" w14:textId="77777777" w:rsidR="00000000" w:rsidRDefault="00147E78">
      <w:pPr>
        <w:autoSpaceDE/>
        <w:autoSpaceDN/>
        <w:jc w:val="both"/>
        <w:divId w:val="1114132472"/>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Direcţiile de sănătate publică judeţene, respectiv a municipiului Bucureşti calculează zilnic, pent</w:t>
      </w:r>
      <w:r>
        <w:rPr>
          <w:rStyle w:val="salnbdy"/>
          <w:rFonts w:eastAsia="Times New Roman"/>
          <w:color w:val="0000FF"/>
        </w:rPr>
        <w:t xml:space="preserve">ru fiecare localitate din zona de competenţă, incidenţa cumulată a cazurilor la 14 zile, astfel cum este calculată potrivit dispoziţiilor </w:t>
      </w:r>
      <w:r>
        <w:rPr>
          <w:rStyle w:val="slgi1"/>
          <w:rFonts w:eastAsia="Times New Roman"/>
        </w:rPr>
        <w:t>alin. (2)</w:t>
      </w:r>
      <w:r>
        <w:rPr>
          <w:rStyle w:val="salnbdy"/>
          <w:rFonts w:eastAsia="Times New Roman"/>
          <w:color w:val="0000FF"/>
        </w:rPr>
        <w:t xml:space="preserve">, şi prezintă comitetului judeţean/al municipiului Bucureşti pentru </w:t>
      </w:r>
      <w:r>
        <w:rPr>
          <w:rStyle w:val="salnbdy"/>
          <w:rFonts w:eastAsia="Times New Roman"/>
          <w:color w:val="0000FF"/>
        </w:rPr>
        <w:lastRenderedPageBreak/>
        <w:t xml:space="preserve">situaţii de urgenţă analiza rezultată în </w:t>
      </w:r>
      <w:r>
        <w:rPr>
          <w:rStyle w:val="salnbdy"/>
          <w:rFonts w:eastAsia="Times New Roman"/>
          <w:color w:val="0000FF"/>
        </w:rPr>
        <w:t>cel mult 24 de ore de la data constatării atingerii limitelor stabilite în prezenta hotărâre.</w:t>
      </w:r>
    </w:p>
    <w:p w14:paraId="2BB35ADA" w14:textId="77777777" w:rsidR="00000000" w:rsidRDefault="00147E78">
      <w:pPr>
        <w:autoSpaceDE/>
        <w:autoSpaceDN/>
        <w:jc w:val="both"/>
        <w:divId w:val="2057241231"/>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Zilnic, pe baza rezultatelor testelor persoanelor nou-confirmate, gestionate în aplicaţia „corona-forms“, Serviciul de Telecomunicaţii Speciale va prezenta au</w:t>
      </w:r>
      <w:r>
        <w:rPr>
          <w:rStyle w:val="salnbdy"/>
          <w:rFonts w:eastAsia="Times New Roman"/>
          <w:color w:val="0000FF"/>
        </w:rPr>
        <w:t xml:space="preserve">tomat, la ora 10,00, pe platforma „alerte.ms.ro“, rezultatul calculului ratei de incidenţă conform formulei prevăzute la </w:t>
      </w:r>
      <w:r>
        <w:rPr>
          <w:rStyle w:val="slgi1"/>
          <w:rFonts w:eastAsia="Times New Roman"/>
        </w:rPr>
        <w:t>alin. (2)</w:t>
      </w:r>
      <w:r>
        <w:rPr>
          <w:rStyle w:val="salnbdy"/>
          <w:rFonts w:eastAsia="Times New Roman"/>
          <w:color w:val="0000FF"/>
        </w:rPr>
        <w:t>.</w:t>
      </w:r>
    </w:p>
    <w:p w14:paraId="1AB11FBC" w14:textId="77777777" w:rsidR="00000000" w:rsidRDefault="00147E78">
      <w:pPr>
        <w:pStyle w:val="sartttl"/>
        <w:jc w:val="both"/>
        <w:divId w:val="1316838019"/>
        <w:rPr>
          <w:shd w:val="clear" w:color="auto" w:fill="FFFFFF"/>
        </w:rPr>
      </w:pPr>
      <w:r>
        <w:rPr>
          <w:shd w:val="clear" w:color="auto" w:fill="FFFFFF"/>
        </w:rPr>
        <w:t>Articolul 14</w:t>
      </w:r>
    </w:p>
    <w:p w14:paraId="181B2E2A" w14:textId="77777777" w:rsidR="00000000" w:rsidRDefault="00147E78">
      <w:pPr>
        <w:autoSpaceDE/>
        <w:autoSpaceDN/>
        <w:jc w:val="both"/>
        <w:divId w:val="1303922773"/>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Atestarea vaccinării, testării sau vindecării de infecţia cu virusul SARS-CoV-2 se realizează prin intermed</w:t>
      </w:r>
      <w:r>
        <w:rPr>
          <w:rStyle w:val="salnbdy"/>
          <w:rFonts w:eastAsia="Times New Roman"/>
          <w:color w:val="0000FF"/>
        </w:rPr>
        <w:t xml:space="preserve">iul certificatelor digitale ale Uniunii Europene privind COVID-19, în conformitate cu prevederile </w:t>
      </w:r>
      <w:r>
        <w:rPr>
          <w:rStyle w:val="salnbdy"/>
          <w:rFonts w:eastAsia="Times New Roman"/>
          <w:color w:val="0000FF"/>
          <w:u w:val="single"/>
        </w:rPr>
        <w:t>Ordonanţei de urgenţă a Guvernului nr. 68/2021</w:t>
      </w:r>
      <w:r>
        <w:rPr>
          <w:rStyle w:val="salnbdy"/>
          <w:rFonts w:eastAsia="Times New Roman"/>
          <w:color w:val="0000FF"/>
        </w:rPr>
        <w:t xml:space="preserve"> privind adoptarea unor măsuri pentru punerea în aplicare a cadrului european pentru eliberarea, verificarea şi </w:t>
      </w:r>
      <w:r>
        <w:rPr>
          <w:rStyle w:val="salnbdy"/>
          <w:rFonts w:eastAsia="Times New Roman"/>
          <w:color w:val="0000FF"/>
        </w:rPr>
        <w:t>acceptarea certificatului digital al Uniunii Europene privind COVID-19 pentru a facilita libera circulaţie pe durata pandemiei de COVID-19, cu modificările şi completările ulterioare.</w:t>
      </w:r>
    </w:p>
    <w:p w14:paraId="65C6C3F1" w14:textId="77777777" w:rsidR="00000000" w:rsidRDefault="00147E78">
      <w:pPr>
        <w:autoSpaceDE/>
        <w:autoSpaceDN/>
        <w:jc w:val="both"/>
        <w:divId w:val="280572212"/>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Organizatorii/Operatorii economici care desfăşoară activităţi potriv</w:t>
      </w:r>
      <w:r>
        <w:rPr>
          <w:rStyle w:val="salnbdy"/>
          <w:rFonts w:eastAsia="Times New Roman"/>
          <w:color w:val="0000FF"/>
        </w:rPr>
        <w:t>it prezentei anexe au obligaţia de a scana codul QR de pe certificatul digital al Uniunii Europene privind COVID-19 folosind secţiunea „Verificare reguli interne“ din aplicaţia mobilă „Check DCC“ pentru verificarea autenticităţii, valabilităţii şi integrit</w:t>
      </w:r>
      <w:r>
        <w:rPr>
          <w:rStyle w:val="salnbdy"/>
          <w:rFonts w:eastAsia="Times New Roman"/>
          <w:color w:val="0000FF"/>
        </w:rPr>
        <w:t>ăţii certificatului, fără a se reţine niciun fel de date sau informaţii din certificatul verificat.</w:t>
      </w:r>
    </w:p>
    <w:p w14:paraId="1557E7B8" w14:textId="77777777" w:rsidR="00000000" w:rsidRDefault="00147E78">
      <w:pPr>
        <w:autoSpaceDE/>
        <w:autoSpaceDN/>
        <w:jc w:val="both"/>
        <w:divId w:val="598223195"/>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În cazul persoanelor fizice provenite din state ale căror autorităţi nu emit certificate digitale ale Uniunii Europene privind COVID-19 sau documente co</w:t>
      </w:r>
      <w:r>
        <w:rPr>
          <w:rStyle w:val="salnbdy"/>
          <w:rFonts w:eastAsia="Times New Roman"/>
          <w:color w:val="0000FF"/>
        </w:rPr>
        <w:t>mpatibile cu aceste certificate, organizatorii/operatorii economici care desfăşoară activităţi potrivit prezentei anexe au obligaţia de a verifica existenţa documentelor, pe suport hârtie sau în format electronic, care să ateste vaccinarea, testarea sau vi</w:t>
      </w:r>
      <w:r>
        <w:rPr>
          <w:rStyle w:val="salnbdy"/>
          <w:rFonts w:eastAsia="Times New Roman"/>
          <w:color w:val="0000FF"/>
        </w:rPr>
        <w:t>ndecarea de infecţia cu virusul SARS-CoV-2 a acestor persoane.</w:t>
      </w:r>
    </w:p>
    <w:p w14:paraId="68613849" w14:textId="77777777" w:rsidR="00000000" w:rsidRDefault="00147E78">
      <w:pPr>
        <w:autoSpaceDE/>
        <w:autoSpaceDN/>
        <w:jc w:val="both"/>
        <w:divId w:val="528297659"/>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Măsurile prevăzute în prezenta anexă nu se aplică în cazul persoanelor care au vârsta mai mică sau egală cu 12 ani şi sunt însoţite de o persoană cu vârsta mai mare de 18 ani şi care face d</w:t>
      </w:r>
      <w:r>
        <w:rPr>
          <w:rStyle w:val="salnbdy"/>
          <w:rFonts w:eastAsia="Times New Roman"/>
          <w:color w:val="0000FF"/>
        </w:rPr>
        <w:t>ovada vaccinării împotriva virusului SARS-CoV-2 şi pentru care au trecut 10 zile de la finalizarea schemei complete de vaccinare, respectiv care se află în perioada cuprinsă între a 15-a zi şi a 180-a zi ulterioară confirmării infectării cu virusul SARS-Co</w:t>
      </w:r>
      <w:r>
        <w:rPr>
          <w:rStyle w:val="salnbdy"/>
          <w:rFonts w:eastAsia="Times New Roman"/>
          <w:color w:val="0000FF"/>
        </w:rPr>
        <w:t xml:space="preserve">V-2. </w:t>
      </w:r>
    </w:p>
    <w:p w14:paraId="74B93C6E" w14:textId="77777777" w:rsidR="00000000" w:rsidRDefault="00147E78">
      <w:pPr>
        <w:pStyle w:val="sartttl"/>
        <w:jc w:val="both"/>
        <w:divId w:val="1213271201"/>
        <w:rPr>
          <w:shd w:val="clear" w:color="auto" w:fill="FFFFFF"/>
        </w:rPr>
      </w:pPr>
      <w:r>
        <w:rPr>
          <w:shd w:val="clear" w:color="auto" w:fill="FFFFFF"/>
        </w:rPr>
        <w:t>Articolul 15</w:t>
      </w:r>
    </w:p>
    <w:p w14:paraId="01504818" w14:textId="77777777" w:rsidR="00000000" w:rsidRDefault="00147E78">
      <w:pPr>
        <w:autoSpaceDE/>
        <w:autoSpaceDN/>
        <w:jc w:val="both"/>
        <w:divId w:val="2124099"/>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Respectarea aplicării măsurilor prevăzute la </w:t>
      </w:r>
      <w:r>
        <w:rPr>
          <w:rStyle w:val="slgi1"/>
          <w:rFonts w:eastAsia="Times New Roman"/>
        </w:rPr>
        <w:t>art. 1 pct. 1</w:t>
      </w:r>
      <w:r>
        <w:rPr>
          <w:rStyle w:val="salnbdy"/>
          <w:rFonts w:eastAsia="Times New Roman"/>
          <w:color w:val="0000FF"/>
        </w:rPr>
        <w:t xml:space="preserve"> se urmăreşte de către Ministerul Afacerilor Interne.</w:t>
      </w:r>
    </w:p>
    <w:p w14:paraId="7FEA6535" w14:textId="77777777" w:rsidR="00000000" w:rsidRDefault="00147E78">
      <w:pPr>
        <w:autoSpaceDE/>
        <w:autoSpaceDN/>
        <w:jc w:val="both"/>
        <w:divId w:val="1612584892"/>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Măsurile prevăzute la </w:t>
      </w:r>
      <w:r>
        <w:rPr>
          <w:rStyle w:val="slgi1"/>
          <w:rFonts w:eastAsia="Times New Roman"/>
        </w:rPr>
        <w:t>art. 1 pct. 2-4</w:t>
      </w:r>
      <w:r>
        <w:rPr>
          <w:rStyle w:val="salnbdy"/>
          <w:rFonts w:eastAsia="Times New Roman"/>
          <w:color w:val="0000FF"/>
        </w:rPr>
        <w:t xml:space="preserve"> se pun în aplicare de către Ministerul Sănătăţii şi Ministerul Tineretului şi Spo</w:t>
      </w:r>
      <w:r>
        <w:rPr>
          <w:rStyle w:val="salnbdy"/>
          <w:rFonts w:eastAsia="Times New Roman"/>
          <w:color w:val="0000FF"/>
        </w:rPr>
        <w:t>rtului. Respectarea aplicării acestor măsuri se urmăreşte de către Ministerul Afacerilor Interne.</w:t>
      </w:r>
    </w:p>
    <w:p w14:paraId="5E398DB3" w14:textId="77777777" w:rsidR="00000000" w:rsidRDefault="00147E78">
      <w:pPr>
        <w:autoSpaceDE/>
        <w:autoSpaceDN/>
        <w:jc w:val="both"/>
        <w:divId w:val="394819945"/>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Măsurile prevăzute la </w:t>
      </w:r>
      <w:r>
        <w:rPr>
          <w:rStyle w:val="slgi1"/>
          <w:rFonts w:eastAsia="Times New Roman"/>
        </w:rPr>
        <w:t>art. 1 pct. 5</w:t>
      </w:r>
      <w:r>
        <w:rPr>
          <w:rStyle w:val="salnbdy"/>
          <w:rFonts w:eastAsia="Times New Roman"/>
          <w:color w:val="0000FF"/>
        </w:rPr>
        <w:t xml:space="preserve"> şi </w:t>
      </w:r>
      <w:r>
        <w:rPr>
          <w:rStyle w:val="slgi1"/>
          <w:rFonts w:eastAsia="Times New Roman"/>
        </w:rPr>
        <w:t>6</w:t>
      </w:r>
      <w:r>
        <w:rPr>
          <w:rStyle w:val="salnbdy"/>
          <w:rFonts w:eastAsia="Times New Roman"/>
          <w:color w:val="0000FF"/>
        </w:rPr>
        <w:t xml:space="preserve"> </w:t>
      </w:r>
      <w:r>
        <w:rPr>
          <w:rStyle w:val="salnbdy"/>
          <w:rFonts w:eastAsia="Times New Roman"/>
          <w:color w:val="0000FF"/>
        </w:rPr>
        <w:t>se pun în aplicare de către Ministerul Sănătăţii şi Ministerul Culturii. Respectarea aplicării acestor măsuri se urmăreşte de către Ministerul Afacerilor Interne.</w:t>
      </w:r>
    </w:p>
    <w:p w14:paraId="60FE0389" w14:textId="77777777" w:rsidR="00000000" w:rsidRDefault="00147E78">
      <w:pPr>
        <w:autoSpaceDE/>
        <w:autoSpaceDN/>
        <w:jc w:val="both"/>
        <w:divId w:val="1594439461"/>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Măsura prevăzută la </w:t>
      </w:r>
      <w:r>
        <w:rPr>
          <w:rStyle w:val="slgi1"/>
          <w:rFonts w:eastAsia="Times New Roman"/>
        </w:rPr>
        <w:t>art. 1 pct. 7</w:t>
      </w:r>
      <w:r>
        <w:rPr>
          <w:rStyle w:val="salnbdy"/>
          <w:rFonts w:eastAsia="Times New Roman"/>
          <w:color w:val="0000FF"/>
        </w:rPr>
        <w:t xml:space="preserve"> se pune în aplicare de către Ministerul Sănătăţii şi Min</w:t>
      </w:r>
      <w:r>
        <w:rPr>
          <w:rStyle w:val="salnbdy"/>
          <w:rFonts w:eastAsia="Times New Roman"/>
          <w:color w:val="0000FF"/>
        </w:rPr>
        <w:t>isterul Afacerilor Interne. Respectarea aplicării acestei măsuri se urmăreşte de către Ministerul Afacerilor Interne.</w:t>
      </w:r>
    </w:p>
    <w:p w14:paraId="0BDA941C" w14:textId="77777777" w:rsidR="00000000" w:rsidRDefault="00147E78">
      <w:pPr>
        <w:autoSpaceDE/>
        <w:autoSpaceDN/>
        <w:jc w:val="both"/>
        <w:divId w:val="652635481"/>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Respectarea aplicării măsurilor prevăzute la </w:t>
      </w:r>
      <w:r>
        <w:rPr>
          <w:rStyle w:val="slgi1"/>
          <w:rFonts w:eastAsia="Times New Roman"/>
        </w:rPr>
        <w:t>art. 1 pct. 8</w:t>
      </w:r>
      <w:r>
        <w:rPr>
          <w:rStyle w:val="salnbdy"/>
          <w:rFonts w:eastAsia="Times New Roman"/>
          <w:color w:val="0000FF"/>
        </w:rPr>
        <w:t xml:space="preserve"> se urmăreşte de către Ministerul Afacerilor Interne.</w:t>
      </w:r>
    </w:p>
    <w:p w14:paraId="5B70BAE1" w14:textId="77777777" w:rsidR="00000000" w:rsidRDefault="00147E78">
      <w:pPr>
        <w:autoSpaceDE/>
        <w:autoSpaceDN/>
        <w:jc w:val="both"/>
        <w:divId w:val="101534111"/>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Măsura prevăzută la </w:t>
      </w:r>
      <w:r>
        <w:rPr>
          <w:rStyle w:val="slgi1"/>
          <w:rFonts w:eastAsia="Times New Roman"/>
        </w:rPr>
        <w:t>art. 1 pct. 9</w:t>
      </w:r>
      <w:r>
        <w:rPr>
          <w:rStyle w:val="salnbdy"/>
          <w:rFonts w:eastAsia="Times New Roman"/>
          <w:color w:val="0000FF"/>
        </w:rPr>
        <w:t xml:space="preserve"> se pune în aplicare de către Ministerul Sănătăţii şi, după caz, de Ministerul Tineretului şi Sportului, Ministerul Mediului, Apelor şi Pădurilor sau Ministerul Agriculturii şi Dezvoltării Rurale. Respectarea aplicării aces</w:t>
      </w:r>
      <w:r>
        <w:rPr>
          <w:rStyle w:val="salnbdy"/>
          <w:rFonts w:eastAsia="Times New Roman"/>
          <w:color w:val="0000FF"/>
        </w:rPr>
        <w:t>tei măsuri se urmăreşte de către Ministerul Afacerilor Interne.</w:t>
      </w:r>
    </w:p>
    <w:p w14:paraId="0EBE393C" w14:textId="77777777" w:rsidR="00000000" w:rsidRDefault="00147E78">
      <w:pPr>
        <w:autoSpaceDE/>
        <w:autoSpaceDN/>
        <w:jc w:val="both"/>
        <w:divId w:val="113213374"/>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Respectarea aplicării măsurilor prevăzute la </w:t>
      </w:r>
      <w:r>
        <w:rPr>
          <w:rStyle w:val="slgi1"/>
          <w:rFonts w:eastAsia="Times New Roman"/>
        </w:rPr>
        <w:t>art. 1 pct. 10</w:t>
      </w:r>
      <w:r>
        <w:rPr>
          <w:rStyle w:val="salnbdy"/>
          <w:rFonts w:eastAsia="Times New Roman"/>
          <w:color w:val="0000FF"/>
        </w:rPr>
        <w:t xml:space="preserve">, </w:t>
      </w:r>
      <w:r>
        <w:rPr>
          <w:rStyle w:val="slgi1"/>
          <w:rFonts w:eastAsia="Times New Roman"/>
        </w:rPr>
        <w:t>11</w:t>
      </w:r>
      <w:r>
        <w:rPr>
          <w:rStyle w:val="salnbdy"/>
          <w:rFonts w:eastAsia="Times New Roman"/>
          <w:color w:val="0000FF"/>
        </w:rPr>
        <w:t xml:space="preserve"> şi </w:t>
      </w:r>
      <w:r>
        <w:rPr>
          <w:rStyle w:val="slgi1"/>
          <w:rFonts w:eastAsia="Times New Roman"/>
        </w:rPr>
        <w:t>13</w:t>
      </w:r>
      <w:r>
        <w:rPr>
          <w:rStyle w:val="salnbdy"/>
          <w:rFonts w:eastAsia="Times New Roman"/>
          <w:color w:val="0000FF"/>
        </w:rPr>
        <w:t xml:space="preserve"> se urmăreşte de către Ministerul Afacerilor Interne.</w:t>
      </w:r>
    </w:p>
    <w:p w14:paraId="32A67110" w14:textId="77777777" w:rsidR="00000000" w:rsidRDefault="00147E78">
      <w:pPr>
        <w:autoSpaceDE/>
        <w:autoSpaceDN/>
        <w:jc w:val="both"/>
        <w:divId w:val="1432358246"/>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Măsura prevăzută la </w:t>
      </w:r>
      <w:r>
        <w:rPr>
          <w:rStyle w:val="slgi1"/>
          <w:rFonts w:eastAsia="Times New Roman"/>
        </w:rPr>
        <w:t>art. 1 pct. 12</w:t>
      </w:r>
      <w:r>
        <w:rPr>
          <w:rStyle w:val="salnbdy"/>
          <w:rFonts w:eastAsia="Times New Roman"/>
          <w:color w:val="0000FF"/>
        </w:rPr>
        <w:t xml:space="preserve"> se urmăreşte de către Minist</w:t>
      </w:r>
      <w:r>
        <w:rPr>
          <w:rStyle w:val="salnbdy"/>
          <w:rFonts w:eastAsia="Times New Roman"/>
          <w:color w:val="0000FF"/>
        </w:rPr>
        <w:t>erul Afacerilor Interne.</w:t>
      </w:r>
    </w:p>
    <w:p w14:paraId="364C4A7B" w14:textId="77777777" w:rsidR="00000000" w:rsidRDefault="00147E78">
      <w:pPr>
        <w:autoSpaceDE/>
        <w:autoSpaceDN/>
        <w:jc w:val="both"/>
        <w:divId w:val="392626289"/>
        <w:rPr>
          <w:rFonts w:eastAsia="Times New Roman"/>
          <w:color w:val="0000FF"/>
          <w:sz w:val="20"/>
          <w:szCs w:val="20"/>
          <w:shd w:val="clear" w:color="auto" w:fill="FFFFFF"/>
        </w:rPr>
      </w:pPr>
      <w:r>
        <w:rPr>
          <w:rStyle w:val="salnttl1"/>
          <w:rFonts w:eastAsia="Times New Roman"/>
        </w:rPr>
        <w:t>(9)</w:t>
      </w:r>
      <w:r>
        <w:rPr>
          <w:rStyle w:val="salnbdy"/>
          <w:rFonts w:eastAsia="Times New Roman"/>
          <w:color w:val="0000FF"/>
        </w:rPr>
        <w:t xml:space="preserve"> Respectarea aplicării măsurilor prevăzute la </w:t>
      </w:r>
      <w:r>
        <w:rPr>
          <w:rStyle w:val="slgi1"/>
          <w:rFonts w:eastAsia="Times New Roman"/>
        </w:rPr>
        <w:t>art. 2</w:t>
      </w:r>
      <w:r>
        <w:rPr>
          <w:rStyle w:val="salnbdy"/>
          <w:rFonts w:eastAsia="Times New Roman"/>
          <w:color w:val="0000FF"/>
        </w:rPr>
        <w:t xml:space="preserve"> se urmăreşte de către Ministerul Afacerilor Interne.</w:t>
      </w:r>
    </w:p>
    <w:p w14:paraId="27D21818" w14:textId="77777777" w:rsidR="00000000" w:rsidRDefault="00147E78">
      <w:pPr>
        <w:autoSpaceDE/>
        <w:autoSpaceDN/>
        <w:jc w:val="both"/>
        <w:divId w:val="154997686"/>
        <w:rPr>
          <w:rFonts w:eastAsia="Times New Roman"/>
          <w:color w:val="0000FF"/>
          <w:sz w:val="20"/>
          <w:szCs w:val="20"/>
          <w:shd w:val="clear" w:color="auto" w:fill="FFFFFF"/>
        </w:rPr>
      </w:pPr>
      <w:r>
        <w:rPr>
          <w:rStyle w:val="salnttl1"/>
          <w:rFonts w:eastAsia="Times New Roman"/>
        </w:rPr>
        <w:t>(10)</w:t>
      </w:r>
      <w:r>
        <w:rPr>
          <w:rStyle w:val="salnbdy"/>
          <w:rFonts w:eastAsia="Times New Roman"/>
          <w:color w:val="0000FF"/>
        </w:rPr>
        <w:t xml:space="preserve"> Respectarea aplicării măsurii prevăzute la </w:t>
      </w:r>
      <w:r>
        <w:rPr>
          <w:rStyle w:val="slgi1"/>
          <w:rFonts w:eastAsia="Times New Roman"/>
        </w:rPr>
        <w:t>art. 3</w:t>
      </w:r>
      <w:r>
        <w:rPr>
          <w:rStyle w:val="salnbdy"/>
          <w:rFonts w:eastAsia="Times New Roman"/>
          <w:color w:val="0000FF"/>
        </w:rPr>
        <w:t xml:space="preserve"> se urmăreşte de către Ministerul Sănătăţii şi Ministerul Afacerilor</w:t>
      </w:r>
      <w:r>
        <w:rPr>
          <w:rStyle w:val="salnbdy"/>
          <w:rFonts w:eastAsia="Times New Roman"/>
          <w:color w:val="0000FF"/>
        </w:rPr>
        <w:t xml:space="preserve"> Interne.</w:t>
      </w:r>
    </w:p>
    <w:p w14:paraId="41F3082A" w14:textId="77777777" w:rsidR="00000000" w:rsidRDefault="00147E78">
      <w:pPr>
        <w:autoSpaceDE/>
        <w:autoSpaceDN/>
        <w:jc w:val="both"/>
        <w:divId w:val="1040515596"/>
        <w:rPr>
          <w:rFonts w:eastAsia="Times New Roman"/>
          <w:color w:val="0000FF"/>
          <w:sz w:val="20"/>
          <w:szCs w:val="20"/>
          <w:shd w:val="clear" w:color="auto" w:fill="FFFFFF"/>
        </w:rPr>
      </w:pPr>
      <w:r>
        <w:rPr>
          <w:rStyle w:val="salnttl1"/>
          <w:rFonts w:eastAsia="Times New Roman"/>
        </w:rPr>
        <w:t>(11)</w:t>
      </w:r>
      <w:r>
        <w:rPr>
          <w:rStyle w:val="salnbdy"/>
          <w:rFonts w:eastAsia="Times New Roman"/>
          <w:color w:val="0000FF"/>
        </w:rPr>
        <w:t xml:space="preserve"> Respectarea aplicării măsurilor prevăzute la </w:t>
      </w:r>
      <w:r>
        <w:rPr>
          <w:rStyle w:val="slgi1"/>
          <w:rFonts w:eastAsia="Times New Roman"/>
        </w:rPr>
        <w:t>art. 4</w:t>
      </w:r>
      <w:r>
        <w:rPr>
          <w:rStyle w:val="salnbdy"/>
          <w:rFonts w:eastAsia="Times New Roman"/>
          <w:color w:val="0000FF"/>
        </w:rPr>
        <w:t xml:space="preserve"> se urmăreşte de către Ministerul Transporturilor şi Infrastructurii şi Ministerul Afacerilor Interne.</w:t>
      </w:r>
    </w:p>
    <w:p w14:paraId="238D1CFC" w14:textId="77777777" w:rsidR="00000000" w:rsidRDefault="00147E78">
      <w:pPr>
        <w:autoSpaceDE/>
        <w:autoSpaceDN/>
        <w:jc w:val="both"/>
        <w:divId w:val="363216122"/>
        <w:rPr>
          <w:rFonts w:eastAsia="Times New Roman"/>
          <w:color w:val="0000FF"/>
          <w:sz w:val="20"/>
          <w:szCs w:val="20"/>
          <w:shd w:val="clear" w:color="auto" w:fill="FFFFFF"/>
        </w:rPr>
      </w:pPr>
      <w:r>
        <w:rPr>
          <w:rStyle w:val="salnttl1"/>
          <w:rFonts w:eastAsia="Times New Roman"/>
        </w:rPr>
        <w:t>(12)</w:t>
      </w:r>
      <w:r>
        <w:rPr>
          <w:rStyle w:val="salnbdy"/>
          <w:rFonts w:eastAsia="Times New Roman"/>
          <w:color w:val="0000FF"/>
        </w:rPr>
        <w:t xml:space="preserve"> Măsura prevăzută la </w:t>
      </w:r>
      <w:r>
        <w:rPr>
          <w:rStyle w:val="slgi1"/>
          <w:rFonts w:eastAsia="Times New Roman"/>
        </w:rPr>
        <w:t>art. 5</w:t>
      </w:r>
      <w:r>
        <w:rPr>
          <w:rStyle w:val="salnbdy"/>
          <w:rFonts w:eastAsia="Times New Roman"/>
          <w:color w:val="0000FF"/>
        </w:rPr>
        <w:t xml:space="preserve"> se pune în aplicare de către Ministerul Afacerilor Inte</w:t>
      </w:r>
      <w:r>
        <w:rPr>
          <w:rStyle w:val="salnbdy"/>
          <w:rFonts w:eastAsia="Times New Roman"/>
          <w:color w:val="0000FF"/>
        </w:rPr>
        <w:t>rne.</w:t>
      </w:r>
    </w:p>
    <w:p w14:paraId="779DAE55" w14:textId="77777777" w:rsidR="00000000" w:rsidRDefault="00147E78">
      <w:pPr>
        <w:autoSpaceDE/>
        <w:autoSpaceDN/>
        <w:jc w:val="both"/>
        <w:divId w:val="1730617671"/>
        <w:rPr>
          <w:rFonts w:eastAsia="Times New Roman"/>
          <w:color w:val="0000FF"/>
          <w:sz w:val="20"/>
          <w:szCs w:val="20"/>
          <w:shd w:val="clear" w:color="auto" w:fill="FFFFFF"/>
        </w:rPr>
      </w:pPr>
      <w:r>
        <w:rPr>
          <w:rStyle w:val="salnttl1"/>
          <w:rFonts w:eastAsia="Times New Roman"/>
        </w:rPr>
        <w:t>(13)</w:t>
      </w:r>
      <w:r>
        <w:rPr>
          <w:rStyle w:val="salnbdy"/>
          <w:rFonts w:eastAsia="Times New Roman"/>
          <w:color w:val="0000FF"/>
        </w:rPr>
        <w:t xml:space="preserve">Măsura prevăzută la </w:t>
      </w:r>
      <w:r>
        <w:rPr>
          <w:rStyle w:val="slgi1"/>
          <w:rFonts w:eastAsia="Times New Roman"/>
        </w:rPr>
        <w:t>art. 6 pct. 5</w:t>
      </w:r>
      <w:r>
        <w:rPr>
          <w:rStyle w:val="salnbdy"/>
          <w:rFonts w:eastAsia="Times New Roman"/>
          <w:color w:val="0000FF"/>
        </w:rPr>
        <w:t xml:space="preserve"> se pune în aplicare de către Ministerul Sănătăţii, Ministerul Economiei, Antreprenoriatului şi Turismului şi Autoritatea Naţională Sanitară Veterinară şi pentru </w:t>
      </w:r>
      <w:r>
        <w:rPr>
          <w:rStyle w:val="salnbdy"/>
          <w:rFonts w:eastAsia="Times New Roman"/>
          <w:color w:val="0000FF"/>
        </w:rPr>
        <w:lastRenderedPageBreak/>
        <w:t>Siguranţa Alimentelor. Respectarea aplicării măsuril</w:t>
      </w:r>
      <w:r>
        <w:rPr>
          <w:rStyle w:val="salnbdy"/>
          <w:rFonts w:eastAsia="Times New Roman"/>
          <w:color w:val="0000FF"/>
        </w:rPr>
        <w:t xml:space="preserve">or prevăzute la </w:t>
      </w:r>
      <w:r>
        <w:rPr>
          <w:rStyle w:val="slgi1"/>
          <w:rFonts w:eastAsia="Times New Roman"/>
        </w:rPr>
        <w:t>art. 6</w:t>
      </w:r>
      <w:r>
        <w:rPr>
          <w:rStyle w:val="salnbdy"/>
          <w:rFonts w:eastAsia="Times New Roman"/>
          <w:color w:val="0000FF"/>
        </w:rPr>
        <w:t xml:space="preserve"> se urmăreşte de către Ministerul Muncii şi Protecţiei Sociale şi Ministerul Afacerilor Interne.</w:t>
      </w:r>
    </w:p>
    <w:p w14:paraId="7735FB52" w14:textId="77777777" w:rsidR="00000000" w:rsidRDefault="00147E78">
      <w:pPr>
        <w:autoSpaceDE/>
        <w:autoSpaceDN/>
        <w:jc w:val="both"/>
        <w:divId w:val="1088236835"/>
        <w:rPr>
          <w:rFonts w:eastAsia="Times New Roman"/>
          <w:color w:val="0000FF"/>
          <w:sz w:val="20"/>
          <w:szCs w:val="20"/>
          <w:shd w:val="clear" w:color="auto" w:fill="FFFFFF"/>
        </w:rPr>
      </w:pPr>
      <w:r>
        <w:rPr>
          <w:rStyle w:val="salnttl1"/>
          <w:rFonts w:eastAsia="Times New Roman"/>
        </w:rPr>
        <w:t>(14)</w:t>
      </w:r>
      <w:r>
        <w:rPr>
          <w:rStyle w:val="salnbdy"/>
          <w:rFonts w:eastAsia="Times New Roman"/>
          <w:color w:val="0000FF"/>
        </w:rPr>
        <w:t xml:space="preserve"> Respectarea aplicării măsurilor prevăzute la </w:t>
      </w:r>
      <w:r>
        <w:rPr>
          <w:rStyle w:val="slgi1"/>
          <w:rFonts w:eastAsia="Times New Roman"/>
        </w:rPr>
        <w:t>art. 7</w:t>
      </w:r>
      <w:r>
        <w:rPr>
          <w:rStyle w:val="salnbdy"/>
          <w:rFonts w:eastAsia="Times New Roman"/>
          <w:color w:val="0000FF"/>
        </w:rPr>
        <w:t xml:space="preserve"> se urmăreşte de către Ministerul Muncii şi Protecţiei Sociale.</w:t>
      </w:r>
    </w:p>
    <w:p w14:paraId="6CF77026" w14:textId="77777777" w:rsidR="00000000" w:rsidRDefault="00147E78">
      <w:pPr>
        <w:autoSpaceDE/>
        <w:autoSpaceDN/>
        <w:jc w:val="both"/>
        <w:divId w:val="612517206"/>
        <w:rPr>
          <w:rFonts w:eastAsia="Times New Roman"/>
          <w:color w:val="0000FF"/>
          <w:sz w:val="20"/>
          <w:szCs w:val="20"/>
          <w:shd w:val="clear" w:color="auto" w:fill="FFFFFF"/>
        </w:rPr>
      </w:pPr>
      <w:r>
        <w:rPr>
          <w:rStyle w:val="salnttl1"/>
          <w:rFonts w:eastAsia="Times New Roman"/>
        </w:rPr>
        <w:t>(15)</w:t>
      </w:r>
      <w:r>
        <w:rPr>
          <w:rStyle w:val="salnbdy"/>
          <w:rFonts w:eastAsia="Times New Roman"/>
          <w:color w:val="0000FF"/>
        </w:rPr>
        <w:t xml:space="preserve"> Măsurile pre</w:t>
      </w:r>
      <w:r>
        <w:rPr>
          <w:rStyle w:val="salnbdy"/>
          <w:rFonts w:eastAsia="Times New Roman"/>
          <w:color w:val="0000FF"/>
        </w:rPr>
        <w:t xml:space="preserve">văzute la </w:t>
      </w:r>
      <w:r>
        <w:rPr>
          <w:rStyle w:val="slgi1"/>
          <w:rFonts w:eastAsia="Times New Roman"/>
        </w:rPr>
        <w:t>art. 8</w:t>
      </w:r>
      <w:r>
        <w:rPr>
          <w:rStyle w:val="salnbdy"/>
          <w:rFonts w:eastAsia="Times New Roman"/>
          <w:color w:val="0000FF"/>
        </w:rPr>
        <w:t xml:space="preserve"> se pun în aplicare de către Ministerul Transporturilor şi Infrastructurii, Ministerul Afacerilor Interne şi Ministerul Sănătăţii. Respectarea aplicării acestor măsuri se urmăreşte de către Ministerul Muncii şi Protecţiei Sociale şi Ministe</w:t>
      </w:r>
      <w:r>
        <w:rPr>
          <w:rStyle w:val="salnbdy"/>
          <w:rFonts w:eastAsia="Times New Roman"/>
          <w:color w:val="0000FF"/>
        </w:rPr>
        <w:t>rul Afacerilor Interne.</w:t>
      </w:r>
    </w:p>
    <w:p w14:paraId="6B964947" w14:textId="77777777" w:rsidR="00000000" w:rsidRDefault="00147E78">
      <w:pPr>
        <w:autoSpaceDE/>
        <w:autoSpaceDN/>
        <w:jc w:val="both"/>
        <w:divId w:val="435714142"/>
        <w:rPr>
          <w:rFonts w:eastAsia="Times New Roman"/>
          <w:color w:val="0000FF"/>
          <w:sz w:val="20"/>
          <w:szCs w:val="20"/>
          <w:shd w:val="clear" w:color="auto" w:fill="FFFFFF"/>
        </w:rPr>
      </w:pPr>
      <w:r>
        <w:rPr>
          <w:rStyle w:val="salnttl1"/>
          <w:rFonts w:eastAsia="Times New Roman"/>
        </w:rPr>
        <w:t>(16)</w:t>
      </w:r>
      <w:r>
        <w:rPr>
          <w:rStyle w:val="salnbdy"/>
          <w:rFonts w:eastAsia="Times New Roman"/>
          <w:color w:val="0000FF"/>
        </w:rPr>
        <w:t xml:space="preserve">Respectarea aplicării măsurilor prevăzute la </w:t>
      </w:r>
      <w:r>
        <w:rPr>
          <w:rStyle w:val="slgi1"/>
          <w:rFonts w:eastAsia="Times New Roman"/>
        </w:rPr>
        <w:t>art. 9 pct. 1</w:t>
      </w:r>
      <w:r>
        <w:rPr>
          <w:rStyle w:val="salnbdy"/>
          <w:rFonts w:eastAsia="Times New Roman"/>
          <w:color w:val="0000FF"/>
        </w:rPr>
        <w:t xml:space="preserve"> şi </w:t>
      </w:r>
      <w:r>
        <w:rPr>
          <w:rStyle w:val="slgi1"/>
          <w:rFonts w:eastAsia="Times New Roman"/>
        </w:rPr>
        <w:t>5-8</w:t>
      </w:r>
      <w:r>
        <w:rPr>
          <w:rStyle w:val="salnbdy"/>
          <w:rFonts w:eastAsia="Times New Roman"/>
          <w:color w:val="0000FF"/>
        </w:rPr>
        <w:t xml:space="preserve"> se urmăreşte de către Ministerul Muncii şi Protecţiei Sociale şi Ministerul Afacerilor Interne.</w:t>
      </w:r>
    </w:p>
    <w:p w14:paraId="7F862326" w14:textId="77777777" w:rsidR="00000000" w:rsidRDefault="00147E78">
      <w:pPr>
        <w:autoSpaceDE/>
        <w:autoSpaceDN/>
        <w:jc w:val="both"/>
        <w:divId w:val="1780104022"/>
        <w:rPr>
          <w:rFonts w:eastAsia="Times New Roman"/>
          <w:color w:val="0000FF"/>
          <w:sz w:val="20"/>
          <w:szCs w:val="20"/>
          <w:shd w:val="clear" w:color="auto" w:fill="FFFFFF"/>
        </w:rPr>
      </w:pPr>
      <w:r>
        <w:rPr>
          <w:rStyle w:val="salnttl1"/>
          <w:rFonts w:eastAsia="Times New Roman"/>
        </w:rPr>
        <w:t>(17)</w:t>
      </w:r>
      <w:r>
        <w:rPr>
          <w:rStyle w:val="salnbdy"/>
          <w:rFonts w:eastAsia="Times New Roman"/>
          <w:color w:val="0000FF"/>
        </w:rPr>
        <w:t xml:space="preserve">Măsurile prevăzute la </w:t>
      </w:r>
      <w:r>
        <w:rPr>
          <w:rStyle w:val="slgi1"/>
          <w:rFonts w:eastAsia="Times New Roman"/>
        </w:rPr>
        <w:t>art. 9 pct. 4</w:t>
      </w:r>
      <w:r>
        <w:rPr>
          <w:rStyle w:val="salnbdy"/>
          <w:rFonts w:eastAsia="Times New Roman"/>
          <w:color w:val="0000FF"/>
        </w:rPr>
        <w:t xml:space="preserve"> se pun în aplicare de cătr</w:t>
      </w:r>
      <w:r>
        <w:rPr>
          <w:rStyle w:val="salnbdy"/>
          <w:rFonts w:eastAsia="Times New Roman"/>
          <w:color w:val="0000FF"/>
        </w:rPr>
        <w:t>e Ministerul Sănătăţii şi Ministerul Afacerilor Interne. Respectarea aplicării acestor măsuri se urmăreşte de către Ministerul Muncii şi Protecţiei Sociale şi Ministerul Afacerilor Interne.</w:t>
      </w:r>
    </w:p>
    <w:p w14:paraId="57FF5A78" w14:textId="77777777" w:rsidR="00000000" w:rsidRDefault="00147E78">
      <w:pPr>
        <w:autoSpaceDE/>
        <w:autoSpaceDN/>
        <w:jc w:val="both"/>
        <w:divId w:val="1510102063"/>
        <w:rPr>
          <w:rFonts w:eastAsia="Times New Roman"/>
          <w:color w:val="0000FF"/>
          <w:sz w:val="20"/>
          <w:szCs w:val="20"/>
          <w:shd w:val="clear" w:color="auto" w:fill="FFFFFF"/>
        </w:rPr>
      </w:pPr>
      <w:r>
        <w:rPr>
          <w:rStyle w:val="salnttl1"/>
          <w:rFonts w:eastAsia="Times New Roman"/>
        </w:rPr>
        <w:t>(18)</w:t>
      </w:r>
      <w:r>
        <w:rPr>
          <w:rStyle w:val="salnbdy"/>
          <w:rFonts w:eastAsia="Times New Roman"/>
          <w:color w:val="0000FF"/>
        </w:rPr>
        <w:t xml:space="preserve">Măsurile prevăzute la </w:t>
      </w:r>
      <w:r>
        <w:rPr>
          <w:rStyle w:val="slgi1"/>
          <w:rFonts w:eastAsia="Times New Roman"/>
        </w:rPr>
        <w:t>art. 9 pct. 3</w:t>
      </w:r>
      <w:r>
        <w:rPr>
          <w:rStyle w:val="salnbdy"/>
          <w:rFonts w:eastAsia="Times New Roman"/>
          <w:color w:val="0000FF"/>
        </w:rPr>
        <w:t xml:space="preserve">, </w:t>
      </w:r>
      <w:r>
        <w:rPr>
          <w:rStyle w:val="slgi1"/>
          <w:rFonts w:eastAsia="Times New Roman"/>
        </w:rPr>
        <w:t>10</w:t>
      </w:r>
      <w:r>
        <w:rPr>
          <w:rStyle w:val="salnbdy"/>
          <w:rFonts w:eastAsia="Times New Roman"/>
          <w:color w:val="0000FF"/>
        </w:rPr>
        <w:t xml:space="preserve"> şi </w:t>
      </w:r>
      <w:r>
        <w:rPr>
          <w:rStyle w:val="slgi1"/>
          <w:rFonts w:eastAsia="Times New Roman"/>
        </w:rPr>
        <w:t>11</w:t>
      </w:r>
      <w:r>
        <w:rPr>
          <w:rStyle w:val="salnbdy"/>
          <w:rFonts w:eastAsia="Times New Roman"/>
          <w:color w:val="0000FF"/>
        </w:rPr>
        <w:t xml:space="preserve"> </w:t>
      </w:r>
      <w:r>
        <w:rPr>
          <w:rStyle w:val="salnbdy"/>
          <w:rFonts w:eastAsia="Times New Roman"/>
          <w:color w:val="0000FF"/>
        </w:rPr>
        <w:t>se pun în aplicare de către Ministerul Sănătăţii. Respectarea aplicării acestor măsuri se urmăreşte de către Ministerul Muncii şi Protecţiei Sociale şi Ministerul Afacerilor Interne.</w:t>
      </w:r>
    </w:p>
    <w:p w14:paraId="7A3E9C8F" w14:textId="77777777" w:rsidR="00000000" w:rsidRDefault="00147E78">
      <w:pPr>
        <w:autoSpaceDE/>
        <w:autoSpaceDN/>
        <w:jc w:val="both"/>
        <w:divId w:val="609550516"/>
        <w:rPr>
          <w:rFonts w:eastAsia="Times New Roman"/>
          <w:color w:val="0000FF"/>
          <w:sz w:val="20"/>
          <w:szCs w:val="20"/>
          <w:shd w:val="clear" w:color="auto" w:fill="FFFFFF"/>
        </w:rPr>
      </w:pPr>
      <w:r>
        <w:rPr>
          <w:rStyle w:val="salnttl1"/>
          <w:rFonts w:eastAsia="Times New Roman"/>
        </w:rPr>
        <w:t>(19)</w:t>
      </w:r>
      <w:r>
        <w:rPr>
          <w:rStyle w:val="salnbdy"/>
          <w:rFonts w:eastAsia="Times New Roman"/>
          <w:color w:val="0000FF"/>
        </w:rPr>
        <w:t xml:space="preserve">Măsurile prevăzute la </w:t>
      </w:r>
      <w:r>
        <w:rPr>
          <w:rStyle w:val="slgi1"/>
          <w:rFonts w:eastAsia="Times New Roman"/>
        </w:rPr>
        <w:t>art. 9 pct. 7</w:t>
      </w:r>
      <w:r>
        <w:rPr>
          <w:rStyle w:val="salnbdy"/>
          <w:rFonts w:eastAsia="Times New Roman"/>
          <w:color w:val="0000FF"/>
        </w:rPr>
        <w:t xml:space="preserve"> şi </w:t>
      </w:r>
      <w:r>
        <w:rPr>
          <w:rStyle w:val="slgi1"/>
          <w:rFonts w:eastAsia="Times New Roman"/>
        </w:rPr>
        <w:t>9</w:t>
      </w:r>
      <w:r>
        <w:rPr>
          <w:rStyle w:val="salnbdy"/>
          <w:rFonts w:eastAsia="Times New Roman"/>
          <w:color w:val="0000FF"/>
        </w:rPr>
        <w:t xml:space="preserve"> se pun în aplicare de către </w:t>
      </w:r>
      <w:r>
        <w:rPr>
          <w:rStyle w:val="salnbdy"/>
          <w:rFonts w:eastAsia="Times New Roman"/>
          <w:color w:val="0000FF"/>
        </w:rPr>
        <w:t xml:space="preserve">Ministerul Economiei, Antreprenoriatului şi Turismului şi Ministerul Sănătăţii. Respectarea aplicării măsurilor prevăzute la </w:t>
      </w:r>
      <w:r>
        <w:rPr>
          <w:rStyle w:val="slgi1"/>
          <w:rFonts w:eastAsia="Times New Roman"/>
        </w:rPr>
        <w:t>art. 9 pct. 7</w:t>
      </w:r>
      <w:r>
        <w:rPr>
          <w:rStyle w:val="salnbdy"/>
          <w:rFonts w:eastAsia="Times New Roman"/>
          <w:color w:val="0000FF"/>
        </w:rPr>
        <w:t xml:space="preserve"> se urmăreşte de către Ministerul Muncii şi Protecţiei Sociale şi Ministerul Afacerilor Interne, iar a măsurilor prevă</w:t>
      </w:r>
      <w:r>
        <w:rPr>
          <w:rStyle w:val="salnbdy"/>
          <w:rFonts w:eastAsia="Times New Roman"/>
          <w:color w:val="0000FF"/>
        </w:rPr>
        <w:t xml:space="preserve">zute la </w:t>
      </w:r>
      <w:r>
        <w:rPr>
          <w:rStyle w:val="slgi1"/>
          <w:rFonts w:eastAsia="Times New Roman"/>
        </w:rPr>
        <w:t>art. 9 pct. 9</w:t>
      </w:r>
      <w:r>
        <w:rPr>
          <w:rStyle w:val="salnbdy"/>
          <w:rFonts w:eastAsia="Times New Roman"/>
          <w:color w:val="0000FF"/>
        </w:rPr>
        <w:t xml:space="preserve"> se urmăreşte de către Ministerul Muncii şi Protecţiei Sociale.</w:t>
      </w:r>
    </w:p>
    <w:p w14:paraId="4F091A87" w14:textId="77777777" w:rsidR="00000000" w:rsidRDefault="00147E78">
      <w:pPr>
        <w:autoSpaceDE/>
        <w:autoSpaceDN/>
        <w:jc w:val="both"/>
        <w:divId w:val="152648975"/>
        <w:rPr>
          <w:rFonts w:eastAsia="Times New Roman"/>
          <w:color w:val="0000FF"/>
          <w:sz w:val="20"/>
          <w:szCs w:val="20"/>
          <w:shd w:val="clear" w:color="auto" w:fill="FFFFFF"/>
        </w:rPr>
      </w:pPr>
      <w:r>
        <w:rPr>
          <w:rStyle w:val="salnttl1"/>
          <w:rFonts w:eastAsia="Times New Roman"/>
        </w:rPr>
        <w:t>(20)</w:t>
      </w:r>
      <w:r>
        <w:rPr>
          <w:rStyle w:val="salnbdy"/>
          <w:rFonts w:eastAsia="Times New Roman"/>
          <w:color w:val="0000FF"/>
        </w:rPr>
        <w:t xml:space="preserve">Măsurile prevăzute la </w:t>
      </w:r>
      <w:r>
        <w:rPr>
          <w:rStyle w:val="slgi1"/>
          <w:rFonts w:eastAsia="Times New Roman"/>
        </w:rPr>
        <w:t>art. 9 pct. 2</w:t>
      </w:r>
      <w:r>
        <w:rPr>
          <w:rStyle w:val="salnbdy"/>
          <w:rFonts w:eastAsia="Times New Roman"/>
          <w:color w:val="0000FF"/>
        </w:rPr>
        <w:t xml:space="preserve"> se pun în aplicare de către Ministerul Tineretului şi Sportului şi Ministerul Sănătăţii. Respectarea aplicării acestor măsuri se ur</w:t>
      </w:r>
      <w:r>
        <w:rPr>
          <w:rStyle w:val="salnbdy"/>
          <w:rFonts w:eastAsia="Times New Roman"/>
          <w:color w:val="0000FF"/>
        </w:rPr>
        <w:t>măreşte de către Ministerul Muncii şi Protecţiei Sociale şi Ministerul Afacerilor Interne.</w:t>
      </w:r>
    </w:p>
    <w:p w14:paraId="2B4B7B32" w14:textId="77777777" w:rsidR="00000000" w:rsidRDefault="00147E78">
      <w:pPr>
        <w:autoSpaceDE/>
        <w:autoSpaceDN/>
        <w:jc w:val="both"/>
        <w:divId w:val="2001424623"/>
        <w:rPr>
          <w:rFonts w:eastAsia="Times New Roman"/>
          <w:color w:val="0000FF"/>
          <w:sz w:val="20"/>
          <w:szCs w:val="20"/>
          <w:shd w:val="clear" w:color="auto" w:fill="FFFFFF"/>
        </w:rPr>
      </w:pPr>
      <w:r>
        <w:rPr>
          <w:rStyle w:val="salnttl1"/>
          <w:rFonts w:eastAsia="Times New Roman"/>
        </w:rPr>
        <w:t>(21)</w:t>
      </w:r>
      <w:r>
        <w:rPr>
          <w:rStyle w:val="salnbdy"/>
          <w:rFonts w:eastAsia="Times New Roman"/>
          <w:color w:val="0000FF"/>
        </w:rPr>
        <w:t xml:space="preserve"> Măsurile prevăzute la </w:t>
      </w:r>
      <w:r>
        <w:rPr>
          <w:rStyle w:val="slgi1"/>
          <w:rFonts w:eastAsia="Times New Roman"/>
        </w:rPr>
        <w:t>art. 10</w:t>
      </w:r>
      <w:r>
        <w:rPr>
          <w:rStyle w:val="salnbdy"/>
          <w:rFonts w:eastAsia="Times New Roman"/>
          <w:color w:val="0000FF"/>
        </w:rPr>
        <w:t xml:space="preserve"> se pun în aplicare de către Ministerul Educaţiei şi Ministerul Sănătăţii. Respectarea aplicării acestei măsuri se urmăreşte de căt</w:t>
      </w:r>
      <w:r>
        <w:rPr>
          <w:rStyle w:val="salnbdy"/>
          <w:rFonts w:eastAsia="Times New Roman"/>
          <w:color w:val="0000FF"/>
        </w:rPr>
        <w:t>re Ministerul Muncii şi Protecţiei Sociale şi Ministerul Afacerilor Interne.</w:t>
      </w:r>
    </w:p>
    <w:p w14:paraId="09C1F1F4" w14:textId="77777777" w:rsidR="00000000" w:rsidRDefault="00147E78">
      <w:pPr>
        <w:autoSpaceDE/>
        <w:autoSpaceDN/>
        <w:jc w:val="both"/>
        <w:divId w:val="1925409461"/>
        <w:rPr>
          <w:rStyle w:val="salnbdy"/>
          <w:color w:val="0000FF"/>
        </w:rPr>
      </w:pPr>
      <w:r>
        <w:rPr>
          <w:rStyle w:val="salnttl1"/>
          <w:rFonts w:eastAsia="Times New Roman"/>
        </w:rPr>
        <w:t>(22)</w:t>
      </w:r>
      <w:r>
        <w:rPr>
          <w:rStyle w:val="salnbdy"/>
          <w:rFonts w:eastAsia="Times New Roman"/>
          <w:color w:val="0000FF"/>
        </w:rPr>
        <w:t xml:space="preserve"> Respectarea aplicării măsurilor prevăzute la </w:t>
      </w:r>
      <w:r>
        <w:rPr>
          <w:rStyle w:val="slgi1"/>
          <w:rFonts w:eastAsia="Times New Roman"/>
        </w:rPr>
        <w:t>art. 10^1</w:t>
      </w:r>
      <w:r>
        <w:rPr>
          <w:rStyle w:val="salnbdy"/>
          <w:rFonts w:eastAsia="Times New Roman"/>
          <w:color w:val="0000FF"/>
        </w:rPr>
        <w:t xml:space="preserve"> şi </w:t>
      </w:r>
      <w:r>
        <w:rPr>
          <w:rStyle w:val="slgi1"/>
          <w:rFonts w:eastAsia="Times New Roman"/>
        </w:rPr>
        <w:t>11</w:t>
      </w:r>
      <w:r>
        <w:rPr>
          <w:rStyle w:val="salnbdy"/>
          <w:rFonts w:eastAsia="Times New Roman"/>
          <w:color w:val="0000FF"/>
        </w:rPr>
        <w:t xml:space="preserve"> se urmăreşte de către Ministerul Muncii şi Protecţiei Sociale şi Ministerul Afacerilor Interne.</w:t>
      </w:r>
    </w:p>
    <w:p w14:paraId="706BC760" w14:textId="77777777" w:rsidR="00000000" w:rsidRDefault="00147E78">
      <w:pPr>
        <w:pStyle w:val="NormalWeb"/>
        <w:spacing w:before="0" w:after="0"/>
        <w:jc w:val="both"/>
        <w:divId w:val="1925409461"/>
        <w:rPr>
          <w:color w:val="000000"/>
        </w:rPr>
      </w:pPr>
      <w:r>
        <w:rPr>
          <w:rFonts w:ascii="Verdana" w:hAnsi="Verdana"/>
          <w:color w:val="000000"/>
          <w:sz w:val="20"/>
          <w:szCs w:val="20"/>
          <w:shd w:val="clear" w:color="auto" w:fill="FFFFFF"/>
        </w:rPr>
        <w:t>La data de 25-10-</w:t>
      </w:r>
      <w:r>
        <w:rPr>
          <w:rFonts w:ascii="Verdana" w:hAnsi="Verdana"/>
          <w:color w:val="000000"/>
          <w:sz w:val="20"/>
          <w:szCs w:val="20"/>
          <w:shd w:val="clear" w:color="auto" w:fill="FFFFFF"/>
        </w:rPr>
        <w:t xml:space="preserve">2021 Alineatul (22) din Articolul 15 a fost modificat de </w:t>
      </w:r>
      <w:r>
        <w:rPr>
          <w:rFonts w:ascii="Verdana" w:hAnsi="Verdana"/>
          <w:color w:val="0000FF"/>
          <w:sz w:val="20"/>
          <w:szCs w:val="20"/>
          <w:u w:val="single"/>
          <w:shd w:val="clear" w:color="auto" w:fill="FFFFFF"/>
        </w:rPr>
        <w:t>Punctul 7, ARTICOLUL UNIC din HOTĂRÂREA nr. 1.161 din 25 octombrie 2021, publicată în MONITORUL OFICIAL nr. 1017 din 25 octombrie 2021</w:t>
      </w:r>
    </w:p>
    <w:p w14:paraId="71CC8E61" w14:textId="77777777" w:rsidR="00000000" w:rsidRDefault="00147E78">
      <w:pPr>
        <w:autoSpaceDE/>
        <w:autoSpaceDN/>
        <w:jc w:val="both"/>
        <w:divId w:val="919482717"/>
        <w:rPr>
          <w:rFonts w:eastAsia="Times New Roman"/>
          <w:color w:val="0000FF"/>
          <w:sz w:val="20"/>
          <w:szCs w:val="20"/>
          <w:shd w:val="clear" w:color="auto" w:fill="FFFFFF"/>
        </w:rPr>
      </w:pPr>
      <w:r>
        <w:rPr>
          <w:rStyle w:val="salnttl1"/>
          <w:rFonts w:eastAsia="Times New Roman"/>
        </w:rPr>
        <w:t>(23)</w:t>
      </w:r>
      <w:r>
        <w:rPr>
          <w:rStyle w:val="salnbdy"/>
          <w:rFonts w:eastAsia="Times New Roman"/>
          <w:color w:val="0000FF"/>
        </w:rPr>
        <w:t xml:space="preserve"> Măsurile prevăzute la </w:t>
      </w:r>
      <w:r>
        <w:rPr>
          <w:rStyle w:val="slgi1"/>
          <w:rFonts w:eastAsia="Times New Roman"/>
        </w:rPr>
        <w:t>art. 12 alin. (1)-(8)</w:t>
      </w:r>
      <w:r>
        <w:rPr>
          <w:rStyle w:val="salnbdy"/>
          <w:rFonts w:eastAsia="Times New Roman"/>
          <w:color w:val="0000FF"/>
        </w:rPr>
        <w:t xml:space="preserve"> se pun în aplic</w:t>
      </w:r>
      <w:r>
        <w:rPr>
          <w:rStyle w:val="salnbdy"/>
          <w:rFonts w:eastAsia="Times New Roman"/>
          <w:color w:val="0000FF"/>
        </w:rPr>
        <w:t xml:space="preserve">are de către Ministerul Muncii şi Protecţiei Sociale. Respectarea aplicării măsurilor prevăzute la </w:t>
      </w:r>
      <w:r>
        <w:rPr>
          <w:rStyle w:val="slgi1"/>
          <w:rFonts w:eastAsia="Times New Roman"/>
        </w:rPr>
        <w:t>art. 12 alin. (4)</w:t>
      </w:r>
      <w:r>
        <w:rPr>
          <w:rStyle w:val="salnbdy"/>
          <w:rFonts w:eastAsia="Times New Roman"/>
          <w:color w:val="0000FF"/>
        </w:rPr>
        <w:t xml:space="preserve"> şi </w:t>
      </w:r>
      <w:r>
        <w:rPr>
          <w:rStyle w:val="slgi1"/>
          <w:rFonts w:eastAsia="Times New Roman"/>
        </w:rPr>
        <w:t>(9)</w:t>
      </w:r>
      <w:r>
        <w:rPr>
          <w:rStyle w:val="salnbdy"/>
          <w:rFonts w:eastAsia="Times New Roman"/>
          <w:color w:val="0000FF"/>
        </w:rPr>
        <w:t xml:space="preserve"> se urmăreşte de către Ministerul Afacerilor Interne.</w:t>
      </w:r>
    </w:p>
    <w:p w14:paraId="4F7F1DA4" w14:textId="77777777" w:rsidR="00000000" w:rsidRDefault="00147E78">
      <w:pPr>
        <w:pStyle w:val="NormalWeb"/>
        <w:spacing w:before="0" w:after="0"/>
        <w:jc w:val="both"/>
        <w:divId w:val="41144006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25-10-2021 Actul normativ a fost modificat de </w:t>
      </w:r>
      <w:r>
        <w:rPr>
          <w:rFonts w:ascii="Verdana" w:hAnsi="Verdana"/>
          <w:color w:val="0000FF"/>
          <w:sz w:val="20"/>
          <w:szCs w:val="20"/>
          <w:u w:val="single"/>
          <w:shd w:val="clear" w:color="auto" w:fill="FFFFFF"/>
        </w:rPr>
        <w:t>Punctul 2, Articolul I</w:t>
      </w:r>
      <w:r>
        <w:rPr>
          <w:rFonts w:ascii="Verdana" w:hAnsi="Verdana"/>
          <w:color w:val="0000FF"/>
          <w:sz w:val="20"/>
          <w:szCs w:val="20"/>
          <w:u w:val="single"/>
          <w:shd w:val="clear" w:color="auto" w:fill="FFFFFF"/>
        </w:rPr>
        <w:t xml:space="preserve"> din HOTĂRÂREA nr. 1.130 din 22 octombrie 2021, publicată în MONITORUL OFICIAL nr. 1013 din 22 octombrie 2021</w:t>
      </w:r>
    </w:p>
    <w:p w14:paraId="5AA106E6" w14:textId="77777777" w:rsidR="00147E78" w:rsidRDefault="00147E78">
      <w:pPr>
        <w:pStyle w:val="spar"/>
        <w:jc w:val="both"/>
        <w:divId w:val="411440062"/>
        <w:rPr>
          <w:rFonts w:ascii="Verdana" w:hAnsi="Verdana"/>
          <w:color w:val="000000"/>
          <w:sz w:val="20"/>
          <w:szCs w:val="20"/>
          <w:shd w:val="clear" w:color="auto" w:fill="FFFFFF"/>
        </w:rPr>
      </w:pPr>
      <w:r>
        <w:rPr>
          <w:rFonts w:ascii="Verdana" w:hAnsi="Verdana"/>
          <w:color w:val="000000"/>
          <w:sz w:val="20"/>
          <w:szCs w:val="20"/>
          <w:shd w:val="clear" w:color="auto" w:fill="FFFFFF"/>
        </w:rPr>
        <w:t>----</w:t>
      </w:r>
    </w:p>
    <w:sectPr w:rsidR="00147E78">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B7582C"/>
    <w:rsid w:val="00147E78"/>
    <w:rsid w:val="00B7582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7B05D6"/>
  <w15:chartTrackingRefBased/>
  <w15:docId w15:val="{CB548E5B-A69B-47A5-A0CF-44C853870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37409">
      <w:marLeft w:val="72"/>
      <w:marRight w:val="72"/>
      <w:marTop w:val="72"/>
      <w:marBottom w:val="72"/>
      <w:divBdr>
        <w:top w:val="dotted" w:sz="6" w:space="0" w:color="FEFEFE"/>
        <w:left w:val="dotted" w:sz="6" w:space="0" w:color="FEFEFE"/>
        <w:bottom w:val="dotted" w:sz="6" w:space="0" w:color="FEFEFE"/>
        <w:right w:val="dotted" w:sz="6" w:space="0" w:color="FEFEFE"/>
      </w:divBdr>
      <w:divsChild>
        <w:div w:id="1712728527">
          <w:marLeft w:val="225"/>
          <w:marRight w:val="0"/>
          <w:marTop w:val="0"/>
          <w:marBottom w:val="0"/>
          <w:divBdr>
            <w:top w:val="dotted" w:sz="6" w:space="0" w:color="FEFEFE"/>
            <w:left w:val="dotted" w:sz="6" w:space="11" w:color="FEFEFE"/>
            <w:bottom w:val="dotted" w:sz="6" w:space="0" w:color="FEFEFE"/>
            <w:right w:val="dotted" w:sz="6" w:space="0" w:color="FEFEFE"/>
          </w:divBdr>
        </w:div>
        <w:div w:id="1806773298">
          <w:marLeft w:val="225"/>
          <w:marRight w:val="0"/>
          <w:marTop w:val="0"/>
          <w:marBottom w:val="0"/>
          <w:divBdr>
            <w:top w:val="dotted" w:sz="6" w:space="0" w:color="FEFEFE"/>
            <w:left w:val="dotted" w:sz="6" w:space="11" w:color="FEFEFE"/>
            <w:bottom w:val="dotted" w:sz="6" w:space="0" w:color="FEFEFE"/>
            <w:right w:val="dotted" w:sz="6" w:space="0" w:color="FEFEFE"/>
          </w:divBdr>
        </w:div>
        <w:div w:id="4058831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9016148">
      <w:marLeft w:val="72"/>
      <w:marRight w:val="72"/>
      <w:marTop w:val="72"/>
      <w:marBottom w:val="72"/>
      <w:divBdr>
        <w:top w:val="dotted" w:sz="6" w:space="0" w:color="FEFEFE"/>
        <w:left w:val="dotted" w:sz="6" w:space="0" w:color="FEFEFE"/>
        <w:bottom w:val="dotted" w:sz="6" w:space="0" w:color="FEFEFE"/>
        <w:right w:val="dotted" w:sz="6" w:space="0" w:color="FEFEFE"/>
      </w:divBdr>
    </w:div>
    <w:div w:id="411440062">
      <w:marLeft w:val="0"/>
      <w:marRight w:val="0"/>
      <w:marTop w:val="0"/>
      <w:marBottom w:val="0"/>
      <w:divBdr>
        <w:top w:val="none" w:sz="0" w:space="0" w:color="auto"/>
        <w:left w:val="none" w:sz="0" w:space="0" w:color="auto"/>
        <w:bottom w:val="none" w:sz="0" w:space="0" w:color="auto"/>
        <w:right w:val="none" w:sz="0" w:space="0" w:color="auto"/>
      </w:divBdr>
      <w:divsChild>
        <w:div w:id="1547334161">
          <w:marLeft w:val="288"/>
          <w:marRight w:val="72"/>
          <w:marTop w:val="72"/>
          <w:marBottom w:val="72"/>
          <w:divBdr>
            <w:top w:val="dotted" w:sz="6" w:space="0" w:color="FEFEFE"/>
            <w:left w:val="dotted" w:sz="6" w:space="0" w:color="FEFEFE"/>
            <w:bottom w:val="dotted" w:sz="6" w:space="0" w:color="FEFEFE"/>
            <w:right w:val="dotted" w:sz="6" w:space="0" w:color="FEFEFE"/>
          </w:divBdr>
          <w:divsChild>
            <w:div w:id="410391022">
              <w:marLeft w:val="0"/>
              <w:marRight w:val="0"/>
              <w:marTop w:val="0"/>
              <w:marBottom w:val="0"/>
              <w:divBdr>
                <w:top w:val="none" w:sz="0" w:space="0" w:color="auto"/>
                <w:left w:val="none" w:sz="0" w:space="0" w:color="auto"/>
                <w:bottom w:val="none" w:sz="0" w:space="0" w:color="auto"/>
                <w:right w:val="none" w:sz="0" w:space="0" w:color="auto"/>
              </w:divBdr>
            </w:div>
          </w:divsChild>
        </w:div>
        <w:div w:id="669258798">
          <w:marLeft w:val="72"/>
          <w:marRight w:val="72"/>
          <w:marTop w:val="72"/>
          <w:marBottom w:val="72"/>
          <w:divBdr>
            <w:top w:val="dotted" w:sz="6" w:space="0" w:color="FEFEFE"/>
            <w:left w:val="dotted" w:sz="6" w:space="0" w:color="FEFEFE"/>
            <w:bottom w:val="dotted" w:sz="6" w:space="0" w:color="FEFEFE"/>
            <w:right w:val="dotted" w:sz="6" w:space="0" w:color="FEFEFE"/>
          </w:divBdr>
          <w:divsChild>
            <w:div w:id="407533704">
              <w:marLeft w:val="0"/>
              <w:marRight w:val="0"/>
              <w:marTop w:val="0"/>
              <w:marBottom w:val="0"/>
              <w:divBdr>
                <w:top w:val="dotted" w:sz="6" w:space="0" w:color="FEFEFE"/>
                <w:left w:val="dotted" w:sz="6" w:space="19" w:color="FEFEFE"/>
                <w:bottom w:val="dotted" w:sz="6" w:space="0" w:color="FEFEFE"/>
                <w:right w:val="dotted" w:sz="6" w:space="0" w:color="FEFEFE"/>
              </w:divBdr>
            </w:div>
            <w:div w:id="653488019">
              <w:marLeft w:val="0"/>
              <w:marRight w:val="0"/>
              <w:marTop w:val="0"/>
              <w:marBottom w:val="0"/>
              <w:divBdr>
                <w:top w:val="dotted" w:sz="6" w:space="0" w:color="FEFEFE"/>
                <w:left w:val="dotted" w:sz="6" w:space="19" w:color="FEFEFE"/>
                <w:bottom w:val="dotted" w:sz="6" w:space="0" w:color="FEFEFE"/>
                <w:right w:val="dotted" w:sz="6" w:space="0" w:color="FEFEFE"/>
              </w:divBdr>
            </w:div>
            <w:div w:id="2038578059">
              <w:marLeft w:val="0"/>
              <w:marRight w:val="0"/>
              <w:marTop w:val="0"/>
              <w:marBottom w:val="0"/>
              <w:divBdr>
                <w:top w:val="dotted" w:sz="6" w:space="0" w:color="FEFEFE"/>
                <w:left w:val="dotted" w:sz="6" w:space="19" w:color="FEFEFE"/>
                <w:bottom w:val="dotted" w:sz="6" w:space="0" w:color="FEFEFE"/>
                <w:right w:val="dotted" w:sz="6" w:space="0" w:color="FEFEFE"/>
              </w:divBdr>
            </w:div>
            <w:div w:id="1575776632">
              <w:marLeft w:val="0"/>
              <w:marRight w:val="0"/>
              <w:marTop w:val="0"/>
              <w:marBottom w:val="0"/>
              <w:divBdr>
                <w:top w:val="dotted" w:sz="6" w:space="0" w:color="FEFEFE"/>
                <w:left w:val="dotted" w:sz="6" w:space="19" w:color="FEFEFE"/>
                <w:bottom w:val="dotted" w:sz="6" w:space="0" w:color="FEFEFE"/>
                <w:right w:val="dotted" w:sz="6" w:space="0" w:color="FEFEFE"/>
              </w:divBdr>
            </w:div>
            <w:div w:id="679553425">
              <w:marLeft w:val="0"/>
              <w:marRight w:val="0"/>
              <w:marTop w:val="0"/>
              <w:marBottom w:val="0"/>
              <w:divBdr>
                <w:top w:val="dotted" w:sz="6" w:space="0" w:color="FEFEFE"/>
                <w:left w:val="dotted" w:sz="6" w:space="19" w:color="FEFEFE"/>
                <w:bottom w:val="dotted" w:sz="6" w:space="0" w:color="FEFEFE"/>
                <w:right w:val="dotted" w:sz="6" w:space="0" w:color="FEFEFE"/>
              </w:divBdr>
            </w:div>
            <w:div w:id="657734580">
              <w:marLeft w:val="0"/>
              <w:marRight w:val="0"/>
              <w:marTop w:val="0"/>
              <w:marBottom w:val="0"/>
              <w:divBdr>
                <w:top w:val="dotted" w:sz="6" w:space="0" w:color="FEFEFE"/>
                <w:left w:val="dotted" w:sz="6" w:space="19" w:color="FEFEFE"/>
                <w:bottom w:val="dotted" w:sz="6" w:space="0" w:color="FEFEFE"/>
                <w:right w:val="dotted" w:sz="6" w:space="0" w:color="FEFEFE"/>
              </w:divBdr>
            </w:div>
            <w:div w:id="1940407028">
              <w:marLeft w:val="0"/>
              <w:marRight w:val="0"/>
              <w:marTop w:val="0"/>
              <w:marBottom w:val="0"/>
              <w:divBdr>
                <w:top w:val="dotted" w:sz="6" w:space="0" w:color="FEFEFE"/>
                <w:left w:val="dotted" w:sz="6" w:space="19" w:color="FEFEFE"/>
                <w:bottom w:val="dotted" w:sz="6" w:space="0" w:color="FEFEFE"/>
                <w:right w:val="dotted" w:sz="6" w:space="0" w:color="FEFEFE"/>
              </w:divBdr>
            </w:div>
            <w:div w:id="729620495">
              <w:marLeft w:val="0"/>
              <w:marRight w:val="0"/>
              <w:marTop w:val="0"/>
              <w:marBottom w:val="0"/>
              <w:divBdr>
                <w:top w:val="dotted" w:sz="6" w:space="0" w:color="FEFEFE"/>
                <w:left w:val="dotted" w:sz="6" w:space="19" w:color="FEFEFE"/>
                <w:bottom w:val="dotted" w:sz="6" w:space="0" w:color="FEFEFE"/>
                <w:right w:val="dotted" w:sz="6" w:space="0" w:color="FEFEFE"/>
              </w:divBdr>
            </w:div>
            <w:div w:id="2099717299">
              <w:marLeft w:val="0"/>
              <w:marRight w:val="0"/>
              <w:marTop w:val="0"/>
              <w:marBottom w:val="0"/>
              <w:divBdr>
                <w:top w:val="dotted" w:sz="6" w:space="0" w:color="FEFEFE"/>
                <w:left w:val="dotted" w:sz="6" w:space="19" w:color="FEFEFE"/>
                <w:bottom w:val="dotted" w:sz="6" w:space="0" w:color="FEFEFE"/>
                <w:right w:val="dotted" w:sz="6" w:space="0" w:color="FEFEFE"/>
              </w:divBdr>
            </w:div>
            <w:div w:id="2118669338">
              <w:marLeft w:val="0"/>
              <w:marRight w:val="0"/>
              <w:marTop w:val="0"/>
              <w:marBottom w:val="0"/>
              <w:divBdr>
                <w:top w:val="dotted" w:sz="6" w:space="0" w:color="FEFEFE"/>
                <w:left w:val="dotted" w:sz="6" w:space="19" w:color="FEFEFE"/>
                <w:bottom w:val="dotted" w:sz="6" w:space="0" w:color="FEFEFE"/>
                <w:right w:val="dotted" w:sz="6" w:space="0" w:color="FEFEFE"/>
              </w:divBdr>
            </w:div>
            <w:div w:id="358824361">
              <w:marLeft w:val="0"/>
              <w:marRight w:val="0"/>
              <w:marTop w:val="0"/>
              <w:marBottom w:val="0"/>
              <w:divBdr>
                <w:top w:val="dotted" w:sz="6" w:space="0" w:color="FEFEFE"/>
                <w:left w:val="dotted" w:sz="6" w:space="19" w:color="FEFEFE"/>
                <w:bottom w:val="dotted" w:sz="6" w:space="0" w:color="FEFEFE"/>
                <w:right w:val="dotted" w:sz="6" w:space="0" w:color="FEFEFE"/>
              </w:divBdr>
            </w:div>
            <w:div w:id="675419693">
              <w:marLeft w:val="0"/>
              <w:marRight w:val="0"/>
              <w:marTop w:val="0"/>
              <w:marBottom w:val="0"/>
              <w:divBdr>
                <w:top w:val="dotted" w:sz="6" w:space="0" w:color="FEFEFE"/>
                <w:left w:val="dotted" w:sz="6" w:space="19" w:color="FEFEFE"/>
                <w:bottom w:val="dotted" w:sz="6" w:space="0" w:color="FEFEFE"/>
                <w:right w:val="dotted" w:sz="6" w:space="0" w:color="FEFEFE"/>
              </w:divBdr>
            </w:div>
            <w:div w:id="130863375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619144678">
          <w:marLeft w:val="72"/>
          <w:marRight w:val="72"/>
          <w:marTop w:val="72"/>
          <w:marBottom w:val="72"/>
          <w:divBdr>
            <w:top w:val="dotted" w:sz="6" w:space="0" w:color="FEFEFE"/>
            <w:left w:val="dotted" w:sz="6" w:space="0" w:color="FEFEFE"/>
            <w:bottom w:val="dotted" w:sz="6" w:space="0" w:color="FEFEFE"/>
            <w:right w:val="dotted" w:sz="6" w:space="0" w:color="FEFEFE"/>
          </w:divBdr>
          <w:divsChild>
            <w:div w:id="1150907394">
              <w:marLeft w:val="225"/>
              <w:marRight w:val="0"/>
              <w:marTop w:val="0"/>
              <w:marBottom w:val="0"/>
              <w:divBdr>
                <w:top w:val="dotted" w:sz="6" w:space="0" w:color="FEFEFE"/>
                <w:left w:val="dotted" w:sz="6" w:space="11" w:color="FEFEFE"/>
                <w:bottom w:val="dotted" w:sz="6" w:space="0" w:color="FEFEFE"/>
                <w:right w:val="dotted" w:sz="6" w:space="0" w:color="FEFEFE"/>
              </w:divBdr>
              <w:divsChild>
                <w:div w:id="1147012302">
                  <w:marLeft w:val="0"/>
                  <w:marRight w:val="0"/>
                  <w:marTop w:val="0"/>
                  <w:marBottom w:val="0"/>
                  <w:divBdr>
                    <w:top w:val="dotted" w:sz="6" w:space="0" w:color="FEFEFE"/>
                    <w:left w:val="dotted" w:sz="6" w:space="19" w:color="FEFEFE"/>
                    <w:bottom w:val="dotted" w:sz="6" w:space="0" w:color="FEFEFE"/>
                    <w:right w:val="dotted" w:sz="6" w:space="0" w:color="FEFEFE"/>
                  </w:divBdr>
                  <w:divsChild>
                    <w:div w:id="1103307047">
                      <w:marLeft w:val="225"/>
                      <w:marRight w:val="0"/>
                      <w:marTop w:val="0"/>
                      <w:marBottom w:val="0"/>
                      <w:divBdr>
                        <w:top w:val="dotted" w:sz="6" w:space="0" w:color="FEFEFE"/>
                        <w:left w:val="dotted" w:sz="6" w:space="11" w:color="FEFEFE"/>
                        <w:bottom w:val="dotted" w:sz="6" w:space="0" w:color="FEFEFE"/>
                        <w:right w:val="dotted" w:sz="6" w:space="0" w:color="FEFEFE"/>
                      </w:divBdr>
                    </w:div>
                    <w:div w:id="1658151017">
                      <w:marLeft w:val="225"/>
                      <w:marRight w:val="0"/>
                      <w:marTop w:val="0"/>
                      <w:marBottom w:val="0"/>
                      <w:divBdr>
                        <w:top w:val="dotted" w:sz="6" w:space="0" w:color="FEFEFE"/>
                        <w:left w:val="dotted" w:sz="6" w:space="11" w:color="FEFEFE"/>
                        <w:bottom w:val="dotted" w:sz="6" w:space="0" w:color="FEFEFE"/>
                        <w:right w:val="dotted" w:sz="6" w:space="0" w:color="FEFEFE"/>
                      </w:divBdr>
                    </w:div>
                    <w:div w:id="906912731">
                      <w:marLeft w:val="225"/>
                      <w:marRight w:val="0"/>
                      <w:marTop w:val="0"/>
                      <w:marBottom w:val="0"/>
                      <w:divBdr>
                        <w:top w:val="dotted" w:sz="6" w:space="0" w:color="FEFEFE"/>
                        <w:left w:val="dotted" w:sz="6" w:space="11" w:color="FEFEFE"/>
                        <w:bottom w:val="dotted" w:sz="6" w:space="0" w:color="FEFEFE"/>
                        <w:right w:val="dotted" w:sz="6" w:space="0" w:color="FEFEFE"/>
                      </w:divBdr>
                    </w:div>
                    <w:div w:id="15464850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4705549">
                  <w:marLeft w:val="0"/>
                  <w:marRight w:val="0"/>
                  <w:marTop w:val="0"/>
                  <w:marBottom w:val="0"/>
                  <w:divBdr>
                    <w:top w:val="dotted" w:sz="6" w:space="0" w:color="FEFEFE"/>
                    <w:left w:val="dotted" w:sz="6" w:space="19" w:color="FEFEFE"/>
                    <w:bottom w:val="dotted" w:sz="6" w:space="0" w:color="FEFEFE"/>
                    <w:right w:val="dotted" w:sz="6" w:space="0" w:color="FEFEFE"/>
                  </w:divBdr>
                </w:div>
                <w:div w:id="10060934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421027334">
              <w:marLeft w:val="225"/>
              <w:marRight w:val="0"/>
              <w:marTop w:val="0"/>
              <w:marBottom w:val="0"/>
              <w:divBdr>
                <w:top w:val="dotted" w:sz="6" w:space="0" w:color="FEFEFE"/>
                <w:left w:val="dotted" w:sz="6" w:space="11" w:color="FEFEFE"/>
                <w:bottom w:val="dotted" w:sz="6" w:space="0" w:color="FEFEFE"/>
                <w:right w:val="dotted" w:sz="6" w:space="0" w:color="FEFEFE"/>
              </w:divBdr>
            </w:div>
            <w:div w:id="1052971038">
              <w:marLeft w:val="225"/>
              <w:marRight w:val="0"/>
              <w:marTop w:val="0"/>
              <w:marBottom w:val="0"/>
              <w:divBdr>
                <w:top w:val="dotted" w:sz="6" w:space="0" w:color="FEFEFE"/>
                <w:left w:val="dotted" w:sz="6" w:space="11" w:color="FEFEFE"/>
                <w:bottom w:val="dotted" w:sz="6" w:space="0" w:color="FEFEFE"/>
                <w:right w:val="dotted" w:sz="6" w:space="0" w:color="FEFEFE"/>
              </w:divBdr>
            </w:div>
            <w:div w:id="13929235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7478166">
          <w:marLeft w:val="72"/>
          <w:marRight w:val="72"/>
          <w:marTop w:val="72"/>
          <w:marBottom w:val="72"/>
          <w:divBdr>
            <w:top w:val="dotted" w:sz="6" w:space="0" w:color="FEFEFE"/>
            <w:left w:val="dotted" w:sz="6" w:space="0" w:color="FEFEFE"/>
            <w:bottom w:val="dotted" w:sz="6" w:space="0" w:color="FEFEFE"/>
            <w:right w:val="dotted" w:sz="6" w:space="0" w:color="FEFEFE"/>
          </w:divBdr>
        </w:div>
        <w:div w:id="1222131821">
          <w:marLeft w:val="72"/>
          <w:marRight w:val="72"/>
          <w:marTop w:val="72"/>
          <w:marBottom w:val="72"/>
          <w:divBdr>
            <w:top w:val="dotted" w:sz="6" w:space="0" w:color="FEFEFE"/>
            <w:left w:val="dotted" w:sz="6" w:space="0" w:color="FEFEFE"/>
            <w:bottom w:val="dotted" w:sz="6" w:space="0" w:color="FEFEFE"/>
            <w:right w:val="dotted" w:sz="6" w:space="0" w:color="FEFEFE"/>
          </w:divBdr>
          <w:divsChild>
            <w:div w:id="681129953">
              <w:marLeft w:val="0"/>
              <w:marRight w:val="0"/>
              <w:marTop w:val="0"/>
              <w:marBottom w:val="0"/>
              <w:divBdr>
                <w:top w:val="dotted" w:sz="6" w:space="0" w:color="FEFEFE"/>
                <w:left w:val="dotted" w:sz="6" w:space="19" w:color="FEFEFE"/>
                <w:bottom w:val="dotted" w:sz="6" w:space="0" w:color="FEFEFE"/>
                <w:right w:val="dotted" w:sz="6" w:space="0" w:color="FEFEFE"/>
              </w:divBdr>
            </w:div>
            <w:div w:id="925113486">
              <w:marLeft w:val="0"/>
              <w:marRight w:val="0"/>
              <w:marTop w:val="0"/>
              <w:marBottom w:val="0"/>
              <w:divBdr>
                <w:top w:val="dotted" w:sz="6" w:space="0" w:color="FEFEFE"/>
                <w:left w:val="dotted" w:sz="6" w:space="19" w:color="FEFEFE"/>
                <w:bottom w:val="dotted" w:sz="6" w:space="0" w:color="FEFEFE"/>
                <w:right w:val="dotted" w:sz="6" w:space="0" w:color="FEFEFE"/>
              </w:divBdr>
              <w:divsChild>
                <w:div w:id="1176379452">
                  <w:marLeft w:val="225"/>
                  <w:marRight w:val="0"/>
                  <w:marTop w:val="0"/>
                  <w:marBottom w:val="0"/>
                  <w:divBdr>
                    <w:top w:val="dotted" w:sz="6" w:space="0" w:color="FEFEFE"/>
                    <w:left w:val="dotted" w:sz="6" w:space="11" w:color="FEFEFE"/>
                    <w:bottom w:val="dotted" w:sz="6" w:space="0" w:color="FEFEFE"/>
                    <w:right w:val="dotted" w:sz="6" w:space="0" w:color="FEFEFE"/>
                  </w:divBdr>
                </w:div>
                <w:div w:id="792869271">
                  <w:marLeft w:val="225"/>
                  <w:marRight w:val="0"/>
                  <w:marTop w:val="0"/>
                  <w:marBottom w:val="0"/>
                  <w:divBdr>
                    <w:top w:val="dotted" w:sz="6" w:space="0" w:color="FEFEFE"/>
                    <w:left w:val="dotted" w:sz="6" w:space="11" w:color="FEFEFE"/>
                    <w:bottom w:val="dotted" w:sz="6" w:space="0" w:color="FEFEFE"/>
                    <w:right w:val="dotted" w:sz="6" w:space="0" w:color="FEFEFE"/>
                  </w:divBdr>
                </w:div>
                <w:div w:id="2072074409">
                  <w:marLeft w:val="225"/>
                  <w:marRight w:val="0"/>
                  <w:marTop w:val="0"/>
                  <w:marBottom w:val="0"/>
                  <w:divBdr>
                    <w:top w:val="dotted" w:sz="6" w:space="0" w:color="FEFEFE"/>
                    <w:left w:val="dotted" w:sz="6" w:space="11" w:color="FEFEFE"/>
                    <w:bottom w:val="dotted" w:sz="6" w:space="0" w:color="FEFEFE"/>
                    <w:right w:val="dotted" w:sz="6" w:space="0" w:color="FEFEFE"/>
                  </w:divBdr>
                </w:div>
                <w:div w:id="1888880990">
                  <w:marLeft w:val="225"/>
                  <w:marRight w:val="0"/>
                  <w:marTop w:val="0"/>
                  <w:marBottom w:val="0"/>
                  <w:divBdr>
                    <w:top w:val="dotted" w:sz="6" w:space="0" w:color="FEFEFE"/>
                    <w:left w:val="dotted" w:sz="6" w:space="11" w:color="FEFEFE"/>
                    <w:bottom w:val="dotted" w:sz="6" w:space="0" w:color="FEFEFE"/>
                    <w:right w:val="dotted" w:sz="6" w:space="0" w:color="FEFEFE"/>
                  </w:divBdr>
                </w:div>
                <w:div w:id="1582448347">
                  <w:marLeft w:val="225"/>
                  <w:marRight w:val="0"/>
                  <w:marTop w:val="0"/>
                  <w:marBottom w:val="0"/>
                  <w:divBdr>
                    <w:top w:val="dotted" w:sz="6" w:space="0" w:color="FEFEFE"/>
                    <w:left w:val="dotted" w:sz="6" w:space="11" w:color="FEFEFE"/>
                    <w:bottom w:val="dotted" w:sz="6" w:space="0" w:color="FEFEFE"/>
                    <w:right w:val="dotted" w:sz="6" w:space="0" w:color="FEFEFE"/>
                  </w:divBdr>
                </w:div>
                <w:div w:id="2104256742">
                  <w:marLeft w:val="225"/>
                  <w:marRight w:val="0"/>
                  <w:marTop w:val="0"/>
                  <w:marBottom w:val="0"/>
                  <w:divBdr>
                    <w:top w:val="dotted" w:sz="6" w:space="0" w:color="FEFEFE"/>
                    <w:left w:val="dotted" w:sz="6" w:space="11" w:color="FEFEFE"/>
                    <w:bottom w:val="dotted" w:sz="6" w:space="0" w:color="FEFEFE"/>
                    <w:right w:val="dotted" w:sz="6" w:space="0" w:color="FEFEFE"/>
                  </w:divBdr>
                </w:div>
                <w:div w:id="1774739407">
                  <w:marLeft w:val="225"/>
                  <w:marRight w:val="0"/>
                  <w:marTop w:val="0"/>
                  <w:marBottom w:val="0"/>
                  <w:divBdr>
                    <w:top w:val="dotted" w:sz="6" w:space="0" w:color="FEFEFE"/>
                    <w:left w:val="dotted" w:sz="6" w:space="11" w:color="FEFEFE"/>
                    <w:bottom w:val="dotted" w:sz="6" w:space="0" w:color="FEFEFE"/>
                    <w:right w:val="dotted" w:sz="6" w:space="0" w:color="FEFEFE"/>
                  </w:divBdr>
                </w:div>
                <w:div w:id="502475675">
                  <w:marLeft w:val="225"/>
                  <w:marRight w:val="0"/>
                  <w:marTop w:val="0"/>
                  <w:marBottom w:val="0"/>
                  <w:divBdr>
                    <w:top w:val="dotted" w:sz="6" w:space="0" w:color="FEFEFE"/>
                    <w:left w:val="dotted" w:sz="6" w:space="11" w:color="FEFEFE"/>
                    <w:bottom w:val="dotted" w:sz="6" w:space="0" w:color="FEFEFE"/>
                    <w:right w:val="dotted" w:sz="6" w:space="0" w:color="FEFEFE"/>
                  </w:divBdr>
                </w:div>
                <w:div w:id="1772779645">
                  <w:marLeft w:val="225"/>
                  <w:marRight w:val="0"/>
                  <w:marTop w:val="0"/>
                  <w:marBottom w:val="0"/>
                  <w:divBdr>
                    <w:top w:val="dotted" w:sz="6" w:space="0" w:color="FEFEFE"/>
                    <w:left w:val="dotted" w:sz="6" w:space="11" w:color="FEFEFE"/>
                    <w:bottom w:val="dotted" w:sz="6" w:space="0" w:color="FEFEFE"/>
                    <w:right w:val="dotted" w:sz="6" w:space="0" w:color="FEFEFE"/>
                  </w:divBdr>
                </w:div>
                <w:div w:id="71246816">
                  <w:marLeft w:val="225"/>
                  <w:marRight w:val="0"/>
                  <w:marTop w:val="0"/>
                  <w:marBottom w:val="0"/>
                  <w:divBdr>
                    <w:top w:val="dotted" w:sz="6" w:space="0" w:color="FEFEFE"/>
                    <w:left w:val="dotted" w:sz="6" w:space="11" w:color="FEFEFE"/>
                    <w:bottom w:val="dotted" w:sz="6" w:space="0" w:color="FEFEFE"/>
                    <w:right w:val="dotted" w:sz="6" w:space="0" w:color="FEFEFE"/>
                  </w:divBdr>
                </w:div>
                <w:div w:id="15846786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52697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75264069">
          <w:marLeft w:val="72"/>
          <w:marRight w:val="72"/>
          <w:marTop w:val="72"/>
          <w:marBottom w:val="72"/>
          <w:divBdr>
            <w:top w:val="dotted" w:sz="6" w:space="0" w:color="FEFEFE"/>
            <w:left w:val="dotted" w:sz="6" w:space="0" w:color="FEFEFE"/>
            <w:bottom w:val="dotted" w:sz="6" w:space="0" w:color="FEFEFE"/>
            <w:right w:val="dotted" w:sz="6" w:space="0" w:color="FEFEFE"/>
          </w:divBdr>
          <w:divsChild>
            <w:div w:id="795563845">
              <w:marLeft w:val="0"/>
              <w:marRight w:val="0"/>
              <w:marTop w:val="0"/>
              <w:marBottom w:val="0"/>
              <w:divBdr>
                <w:top w:val="dotted" w:sz="6" w:space="0" w:color="FEFEFE"/>
                <w:left w:val="dotted" w:sz="6" w:space="19" w:color="FEFEFE"/>
                <w:bottom w:val="dotted" w:sz="6" w:space="0" w:color="FEFEFE"/>
                <w:right w:val="dotted" w:sz="6" w:space="0" w:color="FEFEFE"/>
              </w:divBdr>
            </w:div>
            <w:div w:id="1660958018">
              <w:marLeft w:val="0"/>
              <w:marRight w:val="0"/>
              <w:marTop w:val="0"/>
              <w:marBottom w:val="0"/>
              <w:divBdr>
                <w:top w:val="dotted" w:sz="6" w:space="0" w:color="FEFEFE"/>
                <w:left w:val="dotted" w:sz="6" w:space="19" w:color="FEFEFE"/>
                <w:bottom w:val="dotted" w:sz="6" w:space="0" w:color="FEFEFE"/>
                <w:right w:val="dotted" w:sz="6" w:space="0" w:color="FEFEFE"/>
              </w:divBdr>
              <w:divsChild>
                <w:div w:id="40592075">
                  <w:marLeft w:val="225"/>
                  <w:marRight w:val="0"/>
                  <w:marTop w:val="0"/>
                  <w:marBottom w:val="0"/>
                  <w:divBdr>
                    <w:top w:val="dotted" w:sz="6" w:space="0" w:color="FEFEFE"/>
                    <w:left w:val="dotted" w:sz="6" w:space="11" w:color="FEFEFE"/>
                    <w:bottom w:val="dotted" w:sz="6" w:space="0" w:color="FEFEFE"/>
                    <w:right w:val="dotted" w:sz="6" w:space="0" w:color="FEFEFE"/>
                  </w:divBdr>
                </w:div>
                <w:div w:id="8847583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25552004">
          <w:marLeft w:val="72"/>
          <w:marRight w:val="72"/>
          <w:marTop w:val="72"/>
          <w:marBottom w:val="72"/>
          <w:divBdr>
            <w:top w:val="dotted" w:sz="6" w:space="0" w:color="FEFEFE"/>
            <w:left w:val="dotted" w:sz="6" w:space="0" w:color="FEFEFE"/>
            <w:bottom w:val="dotted" w:sz="6" w:space="0" w:color="FEFEFE"/>
            <w:right w:val="dotted" w:sz="6" w:space="0" w:color="FEFEFE"/>
          </w:divBdr>
          <w:divsChild>
            <w:div w:id="906498998">
              <w:marLeft w:val="0"/>
              <w:marRight w:val="0"/>
              <w:marTop w:val="0"/>
              <w:marBottom w:val="0"/>
              <w:divBdr>
                <w:top w:val="dotted" w:sz="6" w:space="0" w:color="FEFEFE"/>
                <w:left w:val="dotted" w:sz="6" w:space="19" w:color="FEFEFE"/>
                <w:bottom w:val="dotted" w:sz="6" w:space="0" w:color="FEFEFE"/>
                <w:right w:val="dotted" w:sz="6" w:space="0" w:color="FEFEFE"/>
              </w:divBdr>
            </w:div>
            <w:div w:id="1177958531">
              <w:marLeft w:val="0"/>
              <w:marRight w:val="0"/>
              <w:marTop w:val="0"/>
              <w:marBottom w:val="0"/>
              <w:divBdr>
                <w:top w:val="dotted" w:sz="6" w:space="0" w:color="FEFEFE"/>
                <w:left w:val="dotted" w:sz="6" w:space="19" w:color="FEFEFE"/>
                <w:bottom w:val="dotted" w:sz="6" w:space="0" w:color="FEFEFE"/>
                <w:right w:val="dotted" w:sz="6" w:space="0" w:color="FEFEFE"/>
              </w:divBdr>
            </w:div>
            <w:div w:id="194273670">
              <w:marLeft w:val="0"/>
              <w:marRight w:val="0"/>
              <w:marTop w:val="0"/>
              <w:marBottom w:val="0"/>
              <w:divBdr>
                <w:top w:val="dotted" w:sz="6" w:space="0" w:color="FEFEFE"/>
                <w:left w:val="dotted" w:sz="6" w:space="19" w:color="FEFEFE"/>
                <w:bottom w:val="dotted" w:sz="6" w:space="0" w:color="FEFEFE"/>
                <w:right w:val="dotted" w:sz="6" w:space="0" w:color="FEFEFE"/>
              </w:divBdr>
            </w:div>
            <w:div w:id="1834031145">
              <w:marLeft w:val="0"/>
              <w:marRight w:val="0"/>
              <w:marTop w:val="0"/>
              <w:marBottom w:val="0"/>
              <w:divBdr>
                <w:top w:val="dotted" w:sz="6" w:space="0" w:color="FEFEFE"/>
                <w:left w:val="dotted" w:sz="6" w:space="19" w:color="FEFEFE"/>
                <w:bottom w:val="dotted" w:sz="6" w:space="0" w:color="FEFEFE"/>
                <w:right w:val="dotted" w:sz="6" w:space="0" w:color="FEFEFE"/>
              </w:divBdr>
            </w:div>
            <w:div w:id="1885755897">
              <w:marLeft w:val="0"/>
              <w:marRight w:val="0"/>
              <w:marTop w:val="0"/>
              <w:marBottom w:val="0"/>
              <w:divBdr>
                <w:top w:val="dotted" w:sz="6" w:space="0" w:color="FEFEFE"/>
                <w:left w:val="dotted" w:sz="6" w:space="19" w:color="FEFEFE"/>
                <w:bottom w:val="dotted" w:sz="6" w:space="0" w:color="FEFEFE"/>
                <w:right w:val="dotted" w:sz="6" w:space="0" w:color="FEFEFE"/>
              </w:divBdr>
            </w:div>
            <w:div w:id="1463427870">
              <w:marLeft w:val="0"/>
              <w:marRight w:val="0"/>
              <w:marTop w:val="0"/>
              <w:marBottom w:val="0"/>
              <w:divBdr>
                <w:top w:val="dotted" w:sz="6" w:space="0" w:color="FEFEFE"/>
                <w:left w:val="dotted" w:sz="6" w:space="19" w:color="FEFEFE"/>
                <w:bottom w:val="dotted" w:sz="6" w:space="0" w:color="FEFEFE"/>
                <w:right w:val="dotted" w:sz="6" w:space="0" w:color="FEFEFE"/>
              </w:divBdr>
            </w:div>
            <w:div w:id="1052339527">
              <w:marLeft w:val="0"/>
              <w:marRight w:val="0"/>
              <w:marTop w:val="0"/>
              <w:marBottom w:val="0"/>
              <w:divBdr>
                <w:top w:val="dotted" w:sz="6" w:space="0" w:color="FEFEFE"/>
                <w:left w:val="dotted" w:sz="6" w:space="19" w:color="FEFEFE"/>
                <w:bottom w:val="dotted" w:sz="6" w:space="0" w:color="FEFEFE"/>
                <w:right w:val="dotted" w:sz="6" w:space="0" w:color="FEFEFE"/>
              </w:divBdr>
            </w:div>
            <w:div w:id="1474562978">
              <w:marLeft w:val="0"/>
              <w:marRight w:val="0"/>
              <w:marTop w:val="0"/>
              <w:marBottom w:val="0"/>
              <w:divBdr>
                <w:top w:val="dotted" w:sz="6" w:space="0" w:color="FEFEFE"/>
                <w:left w:val="dotted" w:sz="6" w:space="19" w:color="FEFEFE"/>
                <w:bottom w:val="dotted" w:sz="6" w:space="0" w:color="FEFEFE"/>
                <w:right w:val="dotted" w:sz="6" w:space="0" w:color="FEFEFE"/>
              </w:divBdr>
            </w:div>
            <w:div w:id="1289555637">
              <w:marLeft w:val="0"/>
              <w:marRight w:val="0"/>
              <w:marTop w:val="0"/>
              <w:marBottom w:val="0"/>
              <w:divBdr>
                <w:top w:val="dotted" w:sz="6" w:space="0" w:color="FEFEFE"/>
                <w:left w:val="dotted" w:sz="6" w:space="19" w:color="FEFEFE"/>
                <w:bottom w:val="dotted" w:sz="6" w:space="0" w:color="FEFEFE"/>
                <w:right w:val="dotted" w:sz="6" w:space="0" w:color="FEFEFE"/>
              </w:divBdr>
            </w:div>
            <w:div w:id="1363818441">
              <w:marLeft w:val="0"/>
              <w:marRight w:val="0"/>
              <w:marTop w:val="0"/>
              <w:marBottom w:val="0"/>
              <w:divBdr>
                <w:top w:val="dotted" w:sz="6" w:space="0" w:color="FEFEFE"/>
                <w:left w:val="dotted" w:sz="6" w:space="19" w:color="FEFEFE"/>
                <w:bottom w:val="dotted" w:sz="6" w:space="0" w:color="FEFEFE"/>
                <w:right w:val="dotted" w:sz="6" w:space="0" w:color="FEFEFE"/>
              </w:divBdr>
            </w:div>
            <w:div w:id="79147910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54548672">
          <w:marLeft w:val="72"/>
          <w:marRight w:val="72"/>
          <w:marTop w:val="72"/>
          <w:marBottom w:val="72"/>
          <w:divBdr>
            <w:top w:val="dotted" w:sz="6" w:space="0" w:color="FEFEFE"/>
            <w:left w:val="dotted" w:sz="6" w:space="0" w:color="FEFEFE"/>
            <w:bottom w:val="dotted" w:sz="6" w:space="0" w:color="FEFEFE"/>
            <w:right w:val="dotted" w:sz="6" w:space="0" w:color="FEFEFE"/>
          </w:divBdr>
          <w:divsChild>
            <w:div w:id="298658382">
              <w:marLeft w:val="225"/>
              <w:marRight w:val="0"/>
              <w:marTop w:val="0"/>
              <w:marBottom w:val="0"/>
              <w:divBdr>
                <w:top w:val="dotted" w:sz="6" w:space="0" w:color="FEFEFE"/>
                <w:left w:val="dotted" w:sz="6" w:space="11" w:color="FEFEFE"/>
                <w:bottom w:val="dotted" w:sz="6" w:space="0" w:color="FEFEFE"/>
                <w:right w:val="dotted" w:sz="6" w:space="0" w:color="FEFEFE"/>
              </w:divBdr>
            </w:div>
            <w:div w:id="272640052">
              <w:marLeft w:val="225"/>
              <w:marRight w:val="0"/>
              <w:marTop w:val="0"/>
              <w:marBottom w:val="0"/>
              <w:divBdr>
                <w:top w:val="dotted" w:sz="6" w:space="0" w:color="FEFEFE"/>
                <w:left w:val="dotted" w:sz="6" w:space="11" w:color="FEFEFE"/>
                <w:bottom w:val="dotted" w:sz="6" w:space="0" w:color="FEFEFE"/>
                <w:right w:val="dotted" w:sz="6" w:space="0" w:color="FEFEFE"/>
              </w:divBdr>
            </w:div>
            <w:div w:id="19268417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7467634">
          <w:marLeft w:val="72"/>
          <w:marRight w:val="72"/>
          <w:marTop w:val="72"/>
          <w:marBottom w:val="72"/>
          <w:divBdr>
            <w:top w:val="dotted" w:sz="6" w:space="0" w:color="FEFEFE"/>
            <w:left w:val="dotted" w:sz="6" w:space="0" w:color="FEFEFE"/>
            <w:bottom w:val="dotted" w:sz="6" w:space="0" w:color="FEFEFE"/>
            <w:right w:val="dotted" w:sz="6" w:space="0" w:color="FEFEFE"/>
          </w:divBdr>
          <w:divsChild>
            <w:div w:id="419758922">
              <w:marLeft w:val="0"/>
              <w:marRight w:val="0"/>
              <w:marTop w:val="0"/>
              <w:marBottom w:val="0"/>
              <w:divBdr>
                <w:top w:val="dotted" w:sz="6" w:space="0" w:color="FEFEFE"/>
                <w:left w:val="dotted" w:sz="6" w:space="19" w:color="FEFEFE"/>
                <w:bottom w:val="dotted" w:sz="6" w:space="0" w:color="FEFEFE"/>
                <w:right w:val="dotted" w:sz="6" w:space="0" w:color="FEFEFE"/>
              </w:divBdr>
            </w:div>
            <w:div w:id="987318481">
              <w:marLeft w:val="0"/>
              <w:marRight w:val="0"/>
              <w:marTop w:val="0"/>
              <w:marBottom w:val="0"/>
              <w:divBdr>
                <w:top w:val="dotted" w:sz="6" w:space="0" w:color="FEFEFE"/>
                <w:left w:val="dotted" w:sz="6" w:space="19" w:color="FEFEFE"/>
                <w:bottom w:val="dotted" w:sz="6" w:space="0" w:color="FEFEFE"/>
                <w:right w:val="dotted" w:sz="6" w:space="0" w:color="FEFEFE"/>
              </w:divBdr>
            </w:div>
            <w:div w:id="445318003">
              <w:marLeft w:val="0"/>
              <w:marRight w:val="0"/>
              <w:marTop w:val="0"/>
              <w:marBottom w:val="0"/>
              <w:divBdr>
                <w:top w:val="dotted" w:sz="6" w:space="0" w:color="FEFEFE"/>
                <w:left w:val="dotted" w:sz="6" w:space="19" w:color="FEFEFE"/>
                <w:bottom w:val="dotted" w:sz="6" w:space="0" w:color="FEFEFE"/>
                <w:right w:val="dotted" w:sz="6" w:space="0" w:color="FEFEFE"/>
              </w:divBdr>
            </w:div>
            <w:div w:id="1549296036">
              <w:marLeft w:val="0"/>
              <w:marRight w:val="0"/>
              <w:marTop w:val="0"/>
              <w:marBottom w:val="0"/>
              <w:divBdr>
                <w:top w:val="dotted" w:sz="6" w:space="0" w:color="FEFEFE"/>
                <w:left w:val="dotted" w:sz="6" w:space="19" w:color="FEFEFE"/>
                <w:bottom w:val="dotted" w:sz="6" w:space="0" w:color="FEFEFE"/>
                <w:right w:val="dotted" w:sz="6" w:space="0" w:color="FEFEFE"/>
              </w:divBdr>
            </w:div>
            <w:div w:id="180585437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16030880">
          <w:marLeft w:val="72"/>
          <w:marRight w:val="72"/>
          <w:marTop w:val="72"/>
          <w:marBottom w:val="72"/>
          <w:divBdr>
            <w:top w:val="dotted" w:sz="6" w:space="0" w:color="FEFEFE"/>
            <w:left w:val="dotted" w:sz="6" w:space="0" w:color="FEFEFE"/>
            <w:bottom w:val="dotted" w:sz="6" w:space="0" w:color="FEFEFE"/>
            <w:right w:val="dotted" w:sz="6" w:space="0" w:color="FEFEFE"/>
          </w:divBdr>
          <w:divsChild>
            <w:div w:id="694580004">
              <w:marLeft w:val="0"/>
              <w:marRight w:val="0"/>
              <w:marTop w:val="0"/>
              <w:marBottom w:val="0"/>
              <w:divBdr>
                <w:top w:val="dotted" w:sz="6" w:space="0" w:color="FEFEFE"/>
                <w:left w:val="dotted" w:sz="6" w:space="19" w:color="FEFEFE"/>
                <w:bottom w:val="dotted" w:sz="6" w:space="0" w:color="FEFEFE"/>
                <w:right w:val="dotted" w:sz="6" w:space="0" w:color="FEFEFE"/>
              </w:divBdr>
            </w:div>
            <w:div w:id="1581214705">
              <w:marLeft w:val="0"/>
              <w:marRight w:val="0"/>
              <w:marTop w:val="0"/>
              <w:marBottom w:val="0"/>
              <w:divBdr>
                <w:top w:val="dotted" w:sz="6" w:space="0" w:color="FEFEFE"/>
                <w:left w:val="dotted" w:sz="6" w:space="19" w:color="FEFEFE"/>
                <w:bottom w:val="dotted" w:sz="6" w:space="0" w:color="FEFEFE"/>
                <w:right w:val="dotted" w:sz="6" w:space="0" w:color="FEFEFE"/>
              </w:divBdr>
            </w:div>
            <w:div w:id="436609341">
              <w:marLeft w:val="0"/>
              <w:marRight w:val="0"/>
              <w:marTop w:val="0"/>
              <w:marBottom w:val="0"/>
              <w:divBdr>
                <w:top w:val="dotted" w:sz="6" w:space="0" w:color="FEFEFE"/>
                <w:left w:val="dotted" w:sz="6" w:space="19" w:color="FEFEFE"/>
                <w:bottom w:val="dotted" w:sz="6" w:space="0" w:color="FEFEFE"/>
                <w:right w:val="dotted" w:sz="6" w:space="0" w:color="FEFEFE"/>
              </w:divBdr>
            </w:div>
            <w:div w:id="1043215812">
              <w:marLeft w:val="0"/>
              <w:marRight w:val="0"/>
              <w:marTop w:val="0"/>
              <w:marBottom w:val="0"/>
              <w:divBdr>
                <w:top w:val="dotted" w:sz="6" w:space="0" w:color="FEFEFE"/>
                <w:left w:val="dotted" w:sz="6" w:space="19" w:color="FEFEFE"/>
                <w:bottom w:val="dotted" w:sz="6" w:space="0" w:color="FEFEFE"/>
                <w:right w:val="dotted" w:sz="6" w:space="0" w:color="FEFEFE"/>
              </w:divBdr>
            </w:div>
            <w:div w:id="785926405">
              <w:marLeft w:val="0"/>
              <w:marRight w:val="0"/>
              <w:marTop w:val="0"/>
              <w:marBottom w:val="0"/>
              <w:divBdr>
                <w:top w:val="dotted" w:sz="6" w:space="0" w:color="FEFEFE"/>
                <w:left w:val="dotted" w:sz="6" w:space="19" w:color="FEFEFE"/>
                <w:bottom w:val="dotted" w:sz="6" w:space="0" w:color="FEFEFE"/>
                <w:right w:val="dotted" w:sz="6" w:space="0" w:color="FEFEFE"/>
              </w:divBdr>
            </w:div>
            <w:div w:id="1497459592">
              <w:marLeft w:val="0"/>
              <w:marRight w:val="0"/>
              <w:marTop w:val="0"/>
              <w:marBottom w:val="0"/>
              <w:divBdr>
                <w:top w:val="dotted" w:sz="6" w:space="0" w:color="FEFEFE"/>
                <w:left w:val="dotted" w:sz="6" w:space="19" w:color="FEFEFE"/>
                <w:bottom w:val="dotted" w:sz="6" w:space="0" w:color="FEFEFE"/>
                <w:right w:val="dotted" w:sz="6" w:space="0" w:color="FEFEFE"/>
              </w:divBdr>
            </w:div>
            <w:div w:id="1897618712">
              <w:marLeft w:val="0"/>
              <w:marRight w:val="0"/>
              <w:marTop w:val="0"/>
              <w:marBottom w:val="0"/>
              <w:divBdr>
                <w:top w:val="dotted" w:sz="6" w:space="0" w:color="FEFEFE"/>
                <w:left w:val="dotted" w:sz="6" w:space="19" w:color="FEFEFE"/>
                <w:bottom w:val="dotted" w:sz="6" w:space="0" w:color="FEFEFE"/>
                <w:right w:val="dotted" w:sz="6" w:space="0" w:color="FEFEFE"/>
              </w:divBdr>
            </w:div>
            <w:div w:id="374812754">
              <w:marLeft w:val="0"/>
              <w:marRight w:val="0"/>
              <w:marTop w:val="0"/>
              <w:marBottom w:val="0"/>
              <w:divBdr>
                <w:top w:val="dotted" w:sz="6" w:space="0" w:color="FEFEFE"/>
                <w:left w:val="dotted" w:sz="6" w:space="19" w:color="FEFEFE"/>
                <w:bottom w:val="dotted" w:sz="6" w:space="0" w:color="FEFEFE"/>
                <w:right w:val="dotted" w:sz="6" w:space="0" w:color="FEFEFE"/>
              </w:divBdr>
            </w:div>
            <w:div w:id="1186988597">
              <w:marLeft w:val="0"/>
              <w:marRight w:val="0"/>
              <w:marTop w:val="0"/>
              <w:marBottom w:val="0"/>
              <w:divBdr>
                <w:top w:val="dotted" w:sz="6" w:space="0" w:color="FEFEFE"/>
                <w:left w:val="dotted" w:sz="6" w:space="19" w:color="FEFEFE"/>
                <w:bottom w:val="dotted" w:sz="6" w:space="0" w:color="FEFEFE"/>
                <w:right w:val="dotted" w:sz="6" w:space="0" w:color="FEFEFE"/>
              </w:divBdr>
            </w:div>
            <w:div w:id="996155880">
              <w:marLeft w:val="0"/>
              <w:marRight w:val="0"/>
              <w:marTop w:val="0"/>
              <w:marBottom w:val="0"/>
              <w:divBdr>
                <w:top w:val="dotted" w:sz="6" w:space="0" w:color="FEFEFE"/>
                <w:left w:val="dotted" w:sz="6" w:space="19" w:color="FEFEFE"/>
                <w:bottom w:val="dotted" w:sz="6" w:space="0" w:color="FEFEFE"/>
                <w:right w:val="dotted" w:sz="6" w:space="0" w:color="FEFEFE"/>
              </w:divBdr>
            </w:div>
            <w:div w:id="159030846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504199139">
          <w:marLeft w:val="72"/>
          <w:marRight w:val="72"/>
          <w:marTop w:val="72"/>
          <w:marBottom w:val="72"/>
          <w:divBdr>
            <w:top w:val="dotted" w:sz="6" w:space="0" w:color="FEFEFE"/>
            <w:left w:val="dotted" w:sz="6" w:space="0" w:color="FEFEFE"/>
            <w:bottom w:val="dotted" w:sz="6" w:space="0" w:color="FEFEFE"/>
            <w:right w:val="dotted" w:sz="6" w:space="0" w:color="FEFEFE"/>
          </w:divBdr>
          <w:divsChild>
            <w:div w:id="1291126303">
              <w:marLeft w:val="0"/>
              <w:marRight w:val="0"/>
              <w:marTop w:val="0"/>
              <w:marBottom w:val="0"/>
              <w:divBdr>
                <w:top w:val="dotted" w:sz="6" w:space="0" w:color="FEFEFE"/>
                <w:left w:val="dotted" w:sz="6" w:space="19" w:color="FEFEFE"/>
                <w:bottom w:val="dotted" w:sz="6" w:space="0" w:color="FEFEFE"/>
                <w:right w:val="dotted" w:sz="6" w:space="0" w:color="FEFEFE"/>
              </w:divBdr>
            </w:div>
            <w:div w:id="1640450505">
              <w:marLeft w:val="0"/>
              <w:marRight w:val="0"/>
              <w:marTop w:val="0"/>
              <w:marBottom w:val="0"/>
              <w:divBdr>
                <w:top w:val="dotted" w:sz="6" w:space="0" w:color="FEFEFE"/>
                <w:left w:val="dotted" w:sz="6" w:space="19" w:color="FEFEFE"/>
                <w:bottom w:val="dotted" w:sz="6" w:space="0" w:color="FEFEFE"/>
                <w:right w:val="dotted" w:sz="6" w:space="0" w:color="FEFEFE"/>
              </w:divBdr>
            </w:div>
            <w:div w:id="1085303572">
              <w:marLeft w:val="0"/>
              <w:marRight w:val="0"/>
              <w:marTop w:val="0"/>
              <w:marBottom w:val="0"/>
              <w:divBdr>
                <w:top w:val="dotted" w:sz="6" w:space="0" w:color="FEFEFE"/>
                <w:left w:val="dotted" w:sz="6" w:space="19" w:color="FEFEFE"/>
                <w:bottom w:val="dotted" w:sz="6" w:space="0" w:color="FEFEFE"/>
                <w:right w:val="dotted" w:sz="6" w:space="0" w:color="FEFEFE"/>
              </w:divBdr>
            </w:div>
            <w:div w:id="37835983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61033296">
          <w:marLeft w:val="72"/>
          <w:marRight w:val="72"/>
          <w:marTop w:val="72"/>
          <w:marBottom w:val="72"/>
          <w:divBdr>
            <w:top w:val="dotted" w:sz="6" w:space="0" w:color="FEFEFE"/>
            <w:left w:val="dotted" w:sz="6" w:space="0" w:color="FEFEFE"/>
            <w:bottom w:val="dotted" w:sz="6" w:space="0" w:color="FEFEFE"/>
            <w:right w:val="dotted" w:sz="6" w:space="0" w:color="FEFEFE"/>
          </w:divBdr>
        </w:div>
        <w:div w:id="1563372820">
          <w:marLeft w:val="72"/>
          <w:marRight w:val="72"/>
          <w:marTop w:val="72"/>
          <w:marBottom w:val="72"/>
          <w:divBdr>
            <w:top w:val="dotted" w:sz="6" w:space="0" w:color="FEFEFE"/>
            <w:left w:val="dotted" w:sz="6" w:space="0" w:color="FEFEFE"/>
            <w:bottom w:val="dotted" w:sz="6" w:space="0" w:color="FEFEFE"/>
            <w:right w:val="dotted" w:sz="6" w:space="0" w:color="FEFEFE"/>
          </w:divBdr>
          <w:divsChild>
            <w:div w:id="1720208859">
              <w:marLeft w:val="225"/>
              <w:marRight w:val="0"/>
              <w:marTop w:val="0"/>
              <w:marBottom w:val="0"/>
              <w:divBdr>
                <w:top w:val="dotted" w:sz="6" w:space="0" w:color="FEFEFE"/>
                <w:left w:val="dotted" w:sz="6" w:space="11" w:color="FEFEFE"/>
                <w:bottom w:val="dotted" w:sz="6" w:space="0" w:color="FEFEFE"/>
                <w:right w:val="dotted" w:sz="6" w:space="0" w:color="FEFEFE"/>
              </w:divBdr>
            </w:div>
            <w:div w:id="19168186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1293709">
          <w:marLeft w:val="72"/>
          <w:marRight w:val="72"/>
          <w:marTop w:val="72"/>
          <w:marBottom w:val="72"/>
          <w:divBdr>
            <w:top w:val="dotted" w:sz="6" w:space="0" w:color="FEFEFE"/>
            <w:left w:val="dotted" w:sz="6" w:space="0" w:color="FEFEFE"/>
            <w:bottom w:val="dotted" w:sz="6" w:space="0" w:color="FEFEFE"/>
            <w:right w:val="dotted" w:sz="6" w:space="0" w:color="FEFEFE"/>
          </w:divBdr>
          <w:divsChild>
            <w:div w:id="9528162">
              <w:marLeft w:val="225"/>
              <w:marRight w:val="0"/>
              <w:marTop w:val="0"/>
              <w:marBottom w:val="0"/>
              <w:divBdr>
                <w:top w:val="dotted" w:sz="6" w:space="0" w:color="FEFEFE"/>
                <w:left w:val="dotted" w:sz="6" w:space="11" w:color="FEFEFE"/>
                <w:bottom w:val="dotted" w:sz="6" w:space="0" w:color="FEFEFE"/>
                <w:right w:val="dotted" w:sz="6" w:space="0" w:color="FEFEFE"/>
              </w:divBdr>
            </w:div>
            <w:div w:id="1212376274">
              <w:marLeft w:val="225"/>
              <w:marRight w:val="0"/>
              <w:marTop w:val="0"/>
              <w:marBottom w:val="0"/>
              <w:divBdr>
                <w:top w:val="dotted" w:sz="6" w:space="0" w:color="FEFEFE"/>
                <w:left w:val="dotted" w:sz="6" w:space="11" w:color="FEFEFE"/>
                <w:bottom w:val="dotted" w:sz="6" w:space="0" w:color="FEFEFE"/>
                <w:right w:val="dotted" w:sz="6" w:space="0" w:color="FEFEFE"/>
              </w:divBdr>
            </w:div>
            <w:div w:id="49235593">
              <w:marLeft w:val="225"/>
              <w:marRight w:val="0"/>
              <w:marTop w:val="0"/>
              <w:marBottom w:val="0"/>
              <w:divBdr>
                <w:top w:val="dotted" w:sz="6" w:space="0" w:color="FEFEFE"/>
                <w:left w:val="dotted" w:sz="6" w:space="11" w:color="FEFEFE"/>
                <w:bottom w:val="dotted" w:sz="6" w:space="0" w:color="FEFEFE"/>
                <w:right w:val="dotted" w:sz="6" w:space="0" w:color="FEFEFE"/>
              </w:divBdr>
            </w:div>
            <w:div w:id="499392357">
              <w:marLeft w:val="225"/>
              <w:marRight w:val="0"/>
              <w:marTop w:val="0"/>
              <w:marBottom w:val="0"/>
              <w:divBdr>
                <w:top w:val="dotted" w:sz="6" w:space="0" w:color="FEFEFE"/>
                <w:left w:val="dotted" w:sz="6" w:space="11" w:color="FEFEFE"/>
                <w:bottom w:val="dotted" w:sz="6" w:space="0" w:color="FEFEFE"/>
                <w:right w:val="dotted" w:sz="6" w:space="0" w:color="FEFEFE"/>
              </w:divBdr>
            </w:div>
            <w:div w:id="2071809662">
              <w:marLeft w:val="225"/>
              <w:marRight w:val="0"/>
              <w:marTop w:val="0"/>
              <w:marBottom w:val="0"/>
              <w:divBdr>
                <w:top w:val="dotted" w:sz="6" w:space="0" w:color="FEFEFE"/>
                <w:left w:val="dotted" w:sz="6" w:space="11" w:color="FEFEFE"/>
                <w:bottom w:val="dotted" w:sz="6" w:space="0" w:color="FEFEFE"/>
                <w:right w:val="dotted" w:sz="6" w:space="0" w:color="FEFEFE"/>
              </w:divBdr>
            </w:div>
            <w:div w:id="1415783269">
              <w:marLeft w:val="225"/>
              <w:marRight w:val="0"/>
              <w:marTop w:val="0"/>
              <w:marBottom w:val="0"/>
              <w:divBdr>
                <w:top w:val="dotted" w:sz="6" w:space="0" w:color="FEFEFE"/>
                <w:left w:val="dotted" w:sz="6" w:space="11" w:color="FEFEFE"/>
                <w:bottom w:val="dotted" w:sz="6" w:space="0" w:color="FEFEFE"/>
                <w:right w:val="dotted" w:sz="6" w:space="0" w:color="FEFEFE"/>
              </w:divBdr>
            </w:div>
            <w:div w:id="2041005980">
              <w:marLeft w:val="225"/>
              <w:marRight w:val="0"/>
              <w:marTop w:val="0"/>
              <w:marBottom w:val="0"/>
              <w:divBdr>
                <w:top w:val="dotted" w:sz="6" w:space="0" w:color="FEFEFE"/>
                <w:left w:val="dotted" w:sz="6" w:space="11" w:color="FEFEFE"/>
                <w:bottom w:val="dotted" w:sz="6" w:space="0" w:color="FEFEFE"/>
                <w:right w:val="dotted" w:sz="6" w:space="0" w:color="FEFEFE"/>
              </w:divBdr>
            </w:div>
            <w:div w:id="920797952">
              <w:marLeft w:val="225"/>
              <w:marRight w:val="0"/>
              <w:marTop w:val="0"/>
              <w:marBottom w:val="0"/>
              <w:divBdr>
                <w:top w:val="dotted" w:sz="6" w:space="0" w:color="FEFEFE"/>
                <w:left w:val="dotted" w:sz="6" w:space="11" w:color="FEFEFE"/>
                <w:bottom w:val="dotted" w:sz="6" w:space="0" w:color="FEFEFE"/>
                <w:right w:val="dotted" w:sz="6" w:space="0" w:color="FEFEFE"/>
              </w:divBdr>
            </w:div>
            <w:div w:id="19463044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0693417">
          <w:marLeft w:val="72"/>
          <w:marRight w:val="72"/>
          <w:marTop w:val="72"/>
          <w:marBottom w:val="72"/>
          <w:divBdr>
            <w:top w:val="dotted" w:sz="6" w:space="0" w:color="FEFEFE"/>
            <w:left w:val="dotted" w:sz="6" w:space="0" w:color="FEFEFE"/>
            <w:bottom w:val="dotted" w:sz="6" w:space="0" w:color="FEFEFE"/>
            <w:right w:val="dotted" w:sz="6" w:space="0" w:color="FEFEFE"/>
          </w:divBdr>
          <w:divsChild>
            <w:div w:id="1503357686">
              <w:marLeft w:val="225"/>
              <w:marRight w:val="0"/>
              <w:marTop w:val="0"/>
              <w:marBottom w:val="0"/>
              <w:divBdr>
                <w:top w:val="dotted" w:sz="6" w:space="0" w:color="FEFEFE"/>
                <w:left w:val="dotted" w:sz="6" w:space="11" w:color="FEFEFE"/>
                <w:bottom w:val="dotted" w:sz="6" w:space="0" w:color="FEFEFE"/>
                <w:right w:val="dotted" w:sz="6" w:space="0" w:color="FEFEFE"/>
              </w:divBdr>
            </w:div>
            <w:div w:id="298413522">
              <w:marLeft w:val="225"/>
              <w:marRight w:val="0"/>
              <w:marTop w:val="0"/>
              <w:marBottom w:val="0"/>
              <w:divBdr>
                <w:top w:val="dotted" w:sz="6" w:space="0" w:color="FEFEFE"/>
                <w:left w:val="dotted" w:sz="6" w:space="11" w:color="FEFEFE"/>
                <w:bottom w:val="dotted" w:sz="6" w:space="0" w:color="FEFEFE"/>
                <w:right w:val="dotted" w:sz="6" w:space="0" w:color="FEFEFE"/>
              </w:divBdr>
            </w:div>
            <w:div w:id="1165702666">
              <w:marLeft w:val="225"/>
              <w:marRight w:val="0"/>
              <w:marTop w:val="0"/>
              <w:marBottom w:val="0"/>
              <w:divBdr>
                <w:top w:val="dotted" w:sz="6" w:space="0" w:color="FEFEFE"/>
                <w:left w:val="dotted" w:sz="6" w:space="11" w:color="FEFEFE"/>
                <w:bottom w:val="dotted" w:sz="6" w:space="0" w:color="FEFEFE"/>
                <w:right w:val="dotted" w:sz="6" w:space="0" w:color="FEFEFE"/>
              </w:divBdr>
            </w:div>
            <w:div w:id="1114132472">
              <w:marLeft w:val="225"/>
              <w:marRight w:val="0"/>
              <w:marTop w:val="0"/>
              <w:marBottom w:val="0"/>
              <w:divBdr>
                <w:top w:val="dotted" w:sz="6" w:space="0" w:color="FEFEFE"/>
                <w:left w:val="dotted" w:sz="6" w:space="11" w:color="FEFEFE"/>
                <w:bottom w:val="dotted" w:sz="6" w:space="0" w:color="FEFEFE"/>
                <w:right w:val="dotted" w:sz="6" w:space="0" w:color="FEFEFE"/>
              </w:divBdr>
            </w:div>
            <w:div w:id="2057241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6838019">
          <w:marLeft w:val="72"/>
          <w:marRight w:val="72"/>
          <w:marTop w:val="72"/>
          <w:marBottom w:val="72"/>
          <w:divBdr>
            <w:top w:val="dotted" w:sz="6" w:space="0" w:color="FEFEFE"/>
            <w:left w:val="dotted" w:sz="6" w:space="0" w:color="FEFEFE"/>
            <w:bottom w:val="dotted" w:sz="6" w:space="0" w:color="FEFEFE"/>
            <w:right w:val="dotted" w:sz="6" w:space="0" w:color="FEFEFE"/>
          </w:divBdr>
          <w:divsChild>
            <w:div w:id="1303922773">
              <w:marLeft w:val="225"/>
              <w:marRight w:val="0"/>
              <w:marTop w:val="0"/>
              <w:marBottom w:val="0"/>
              <w:divBdr>
                <w:top w:val="dotted" w:sz="6" w:space="0" w:color="FEFEFE"/>
                <w:left w:val="dotted" w:sz="6" w:space="11" w:color="FEFEFE"/>
                <w:bottom w:val="dotted" w:sz="6" w:space="0" w:color="FEFEFE"/>
                <w:right w:val="dotted" w:sz="6" w:space="0" w:color="FEFEFE"/>
              </w:divBdr>
            </w:div>
            <w:div w:id="280572212">
              <w:marLeft w:val="225"/>
              <w:marRight w:val="0"/>
              <w:marTop w:val="0"/>
              <w:marBottom w:val="0"/>
              <w:divBdr>
                <w:top w:val="dotted" w:sz="6" w:space="0" w:color="FEFEFE"/>
                <w:left w:val="dotted" w:sz="6" w:space="11" w:color="FEFEFE"/>
                <w:bottom w:val="dotted" w:sz="6" w:space="0" w:color="FEFEFE"/>
                <w:right w:val="dotted" w:sz="6" w:space="0" w:color="FEFEFE"/>
              </w:divBdr>
            </w:div>
            <w:div w:id="598223195">
              <w:marLeft w:val="225"/>
              <w:marRight w:val="0"/>
              <w:marTop w:val="0"/>
              <w:marBottom w:val="0"/>
              <w:divBdr>
                <w:top w:val="dotted" w:sz="6" w:space="0" w:color="FEFEFE"/>
                <w:left w:val="dotted" w:sz="6" w:space="11" w:color="FEFEFE"/>
                <w:bottom w:val="dotted" w:sz="6" w:space="0" w:color="FEFEFE"/>
                <w:right w:val="dotted" w:sz="6" w:space="0" w:color="FEFEFE"/>
              </w:divBdr>
            </w:div>
            <w:div w:id="5282976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3271201">
          <w:marLeft w:val="72"/>
          <w:marRight w:val="72"/>
          <w:marTop w:val="72"/>
          <w:marBottom w:val="72"/>
          <w:divBdr>
            <w:top w:val="dotted" w:sz="6" w:space="0" w:color="FEFEFE"/>
            <w:left w:val="dotted" w:sz="6" w:space="0" w:color="FEFEFE"/>
            <w:bottom w:val="dotted" w:sz="6" w:space="0" w:color="FEFEFE"/>
            <w:right w:val="dotted" w:sz="6" w:space="0" w:color="FEFEFE"/>
          </w:divBdr>
          <w:divsChild>
            <w:div w:id="2124099">
              <w:marLeft w:val="225"/>
              <w:marRight w:val="0"/>
              <w:marTop w:val="0"/>
              <w:marBottom w:val="0"/>
              <w:divBdr>
                <w:top w:val="dotted" w:sz="6" w:space="0" w:color="FEFEFE"/>
                <w:left w:val="dotted" w:sz="6" w:space="11" w:color="FEFEFE"/>
                <w:bottom w:val="dotted" w:sz="6" w:space="0" w:color="FEFEFE"/>
                <w:right w:val="dotted" w:sz="6" w:space="0" w:color="FEFEFE"/>
              </w:divBdr>
            </w:div>
            <w:div w:id="1612584892">
              <w:marLeft w:val="225"/>
              <w:marRight w:val="0"/>
              <w:marTop w:val="0"/>
              <w:marBottom w:val="0"/>
              <w:divBdr>
                <w:top w:val="dotted" w:sz="6" w:space="0" w:color="FEFEFE"/>
                <w:left w:val="dotted" w:sz="6" w:space="11" w:color="FEFEFE"/>
                <w:bottom w:val="dotted" w:sz="6" w:space="0" w:color="FEFEFE"/>
                <w:right w:val="dotted" w:sz="6" w:space="0" w:color="FEFEFE"/>
              </w:divBdr>
            </w:div>
            <w:div w:id="394819945">
              <w:marLeft w:val="225"/>
              <w:marRight w:val="0"/>
              <w:marTop w:val="0"/>
              <w:marBottom w:val="0"/>
              <w:divBdr>
                <w:top w:val="dotted" w:sz="6" w:space="0" w:color="FEFEFE"/>
                <w:left w:val="dotted" w:sz="6" w:space="11" w:color="FEFEFE"/>
                <w:bottom w:val="dotted" w:sz="6" w:space="0" w:color="FEFEFE"/>
                <w:right w:val="dotted" w:sz="6" w:space="0" w:color="FEFEFE"/>
              </w:divBdr>
            </w:div>
            <w:div w:id="1594439461">
              <w:marLeft w:val="225"/>
              <w:marRight w:val="0"/>
              <w:marTop w:val="0"/>
              <w:marBottom w:val="0"/>
              <w:divBdr>
                <w:top w:val="dotted" w:sz="6" w:space="0" w:color="FEFEFE"/>
                <w:left w:val="dotted" w:sz="6" w:space="11" w:color="FEFEFE"/>
                <w:bottom w:val="dotted" w:sz="6" w:space="0" w:color="FEFEFE"/>
                <w:right w:val="dotted" w:sz="6" w:space="0" w:color="FEFEFE"/>
              </w:divBdr>
            </w:div>
            <w:div w:id="652635481">
              <w:marLeft w:val="225"/>
              <w:marRight w:val="0"/>
              <w:marTop w:val="0"/>
              <w:marBottom w:val="0"/>
              <w:divBdr>
                <w:top w:val="dotted" w:sz="6" w:space="0" w:color="FEFEFE"/>
                <w:left w:val="dotted" w:sz="6" w:space="11" w:color="FEFEFE"/>
                <w:bottom w:val="dotted" w:sz="6" w:space="0" w:color="FEFEFE"/>
                <w:right w:val="dotted" w:sz="6" w:space="0" w:color="FEFEFE"/>
              </w:divBdr>
            </w:div>
            <w:div w:id="101534111">
              <w:marLeft w:val="225"/>
              <w:marRight w:val="0"/>
              <w:marTop w:val="0"/>
              <w:marBottom w:val="0"/>
              <w:divBdr>
                <w:top w:val="dotted" w:sz="6" w:space="0" w:color="FEFEFE"/>
                <w:left w:val="dotted" w:sz="6" w:space="11" w:color="FEFEFE"/>
                <w:bottom w:val="dotted" w:sz="6" w:space="0" w:color="FEFEFE"/>
                <w:right w:val="dotted" w:sz="6" w:space="0" w:color="FEFEFE"/>
              </w:divBdr>
            </w:div>
            <w:div w:id="113213374">
              <w:marLeft w:val="225"/>
              <w:marRight w:val="0"/>
              <w:marTop w:val="0"/>
              <w:marBottom w:val="0"/>
              <w:divBdr>
                <w:top w:val="dotted" w:sz="6" w:space="0" w:color="FEFEFE"/>
                <w:left w:val="dotted" w:sz="6" w:space="11" w:color="FEFEFE"/>
                <w:bottom w:val="dotted" w:sz="6" w:space="0" w:color="FEFEFE"/>
                <w:right w:val="dotted" w:sz="6" w:space="0" w:color="FEFEFE"/>
              </w:divBdr>
            </w:div>
            <w:div w:id="1432358246">
              <w:marLeft w:val="225"/>
              <w:marRight w:val="0"/>
              <w:marTop w:val="0"/>
              <w:marBottom w:val="0"/>
              <w:divBdr>
                <w:top w:val="dotted" w:sz="6" w:space="0" w:color="FEFEFE"/>
                <w:left w:val="dotted" w:sz="6" w:space="11" w:color="FEFEFE"/>
                <w:bottom w:val="dotted" w:sz="6" w:space="0" w:color="FEFEFE"/>
                <w:right w:val="dotted" w:sz="6" w:space="0" w:color="FEFEFE"/>
              </w:divBdr>
            </w:div>
            <w:div w:id="392626289">
              <w:marLeft w:val="225"/>
              <w:marRight w:val="0"/>
              <w:marTop w:val="0"/>
              <w:marBottom w:val="0"/>
              <w:divBdr>
                <w:top w:val="dotted" w:sz="6" w:space="0" w:color="FEFEFE"/>
                <w:left w:val="dotted" w:sz="6" w:space="11" w:color="FEFEFE"/>
                <w:bottom w:val="dotted" w:sz="6" w:space="0" w:color="FEFEFE"/>
                <w:right w:val="dotted" w:sz="6" w:space="0" w:color="FEFEFE"/>
              </w:divBdr>
            </w:div>
            <w:div w:id="154997686">
              <w:marLeft w:val="225"/>
              <w:marRight w:val="0"/>
              <w:marTop w:val="0"/>
              <w:marBottom w:val="0"/>
              <w:divBdr>
                <w:top w:val="dotted" w:sz="6" w:space="0" w:color="FEFEFE"/>
                <w:left w:val="dotted" w:sz="6" w:space="11" w:color="FEFEFE"/>
                <w:bottom w:val="dotted" w:sz="6" w:space="0" w:color="FEFEFE"/>
                <w:right w:val="dotted" w:sz="6" w:space="0" w:color="FEFEFE"/>
              </w:divBdr>
            </w:div>
            <w:div w:id="1040515596">
              <w:marLeft w:val="225"/>
              <w:marRight w:val="0"/>
              <w:marTop w:val="0"/>
              <w:marBottom w:val="0"/>
              <w:divBdr>
                <w:top w:val="dotted" w:sz="6" w:space="0" w:color="FEFEFE"/>
                <w:left w:val="dotted" w:sz="6" w:space="11" w:color="FEFEFE"/>
                <w:bottom w:val="dotted" w:sz="6" w:space="0" w:color="FEFEFE"/>
                <w:right w:val="dotted" w:sz="6" w:space="0" w:color="FEFEFE"/>
              </w:divBdr>
            </w:div>
            <w:div w:id="363216122">
              <w:marLeft w:val="225"/>
              <w:marRight w:val="0"/>
              <w:marTop w:val="0"/>
              <w:marBottom w:val="0"/>
              <w:divBdr>
                <w:top w:val="dotted" w:sz="6" w:space="0" w:color="FEFEFE"/>
                <w:left w:val="dotted" w:sz="6" w:space="11" w:color="FEFEFE"/>
                <w:bottom w:val="dotted" w:sz="6" w:space="0" w:color="FEFEFE"/>
                <w:right w:val="dotted" w:sz="6" w:space="0" w:color="FEFEFE"/>
              </w:divBdr>
            </w:div>
            <w:div w:id="1730617671">
              <w:marLeft w:val="225"/>
              <w:marRight w:val="0"/>
              <w:marTop w:val="0"/>
              <w:marBottom w:val="0"/>
              <w:divBdr>
                <w:top w:val="dotted" w:sz="6" w:space="0" w:color="FEFEFE"/>
                <w:left w:val="dotted" w:sz="6" w:space="11" w:color="FEFEFE"/>
                <w:bottom w:val="dotted" w:sz="6" w:space="0" w:color="FEFEFE"/>
                <w:right w:val="dotted" w:sz="6" w:space="0" w:color="FEFEFE"/>
              </w:divBdr>
            </w:div>
            <w:div w:id="1088236835">
              <w:marLeft w:val="225"/>
              <w:marRight w:val="0"/>
              <w:marTop w:val="0"/>
              <w:marBottom w:val="0"/>
              <w:divBdr>
                <w:top w:val="dotted" w:sz="6" w:space="0" w:color="FEFEFE"/>
                <w:left w:val="dotted" w:sz="6" w:space="11" w:color="FEFEFE"/>
                <w:bottom w:val="dotted" w:sz="6" w:space="0" w:color="FEFEFE"/>
                <w:right w:val="dotted" w:sz="6" w:space="0" w:color="FEFEFE"/>
              </w:divBdr>
            </w:div>
            <w:div w:id="612517206">
              <w:marLeft w:val="225"/>
              <w:marRight w:val="0"/>
              <w:marTop w:val="0"/>
              <w:marBottom w:val="0"/>
              <w:divBdr>
                <w:top w:val="dotted" w:sz="6" w:space="0" w:color="FEFEFE"/>
                <w:left w:val="dotted" w:sz="6" w:space="11" w:color="FEFEFE"/>
                <w:bottom w:val="dotted" w:sz="6" w:space="0" w:color="FEFEFE"/>
                <w:right w:val="dotted" w:sz="6" w:space="0" w:color="FEFEFE"/>
              </w:divBdr>
            </w:div>
            <w:div w:id="435714142">
              <w:marLeft w:val="225"/>
              <w:marRight w:val="0"/>
              <w:marTop w:val="0"/>
              <w:marBottom w:val="0"/>
              <w:divBdr>
                <w:top w:val="dotted" w:sz="6" w:space="0" w:color="FEFEFE"/>
                <w:left w:val="dotted" w:sz="6" w:space="11" w:color="FEFEFE"/>
                <w:bottom w:val="dotted" w:sz="6" w:space="0" w:color="FEFEFE"/>
                <w:right w:val="dotted" w:sz="6" w:space="0" w:color="FEFEFE"/>
              </w:divBdr>
            </w:div>
            <w:div w:id="1780104022">
              <w:marLeft w:val="225"/>
              <w:marRight w:val="0"/>
              <w:marTop w:val="0"/>
              <w:marBottom w:val="0"/>
              <w:divBdr>
                <w:top w:val="dotted" w:sz="6" w:space="0" w:color="FEFEFE"/>
                <w:left w:val="dotted" w:sz="6" w:space="11" w:color="FEFEFE"/>
                <w:bottom w:val="dotted" w:sz="6" w:space="0" w:color="FEFEFE"/>
                <w:right w:val="dotted" w:sz="6" w:space="0" w:color="FEFEFE"/>
              </w:divBdr>
            </w:div>
            <w:div w:id="1510102063">
              <w:marLeft w:val="225"/>
              <w:marRight w:val="0"/>
              <w:marTop w:val="0"/>
              <w:marBottom w:val="0"/>
              <w:divBdr>
                <w:top w:val="dotted" w:sz="6" w:space="0" w:color="FEFEFE"/>
                <w:left w:val="dotted" w:sz="6" w:space="11" w:color="FEFEFE"/>
                <w:bottom w:val="dotted" w:sz="6" w:space="0" w:color="FEFEFE"/>
                <w:right w:val="dotted" w:sz="6" w:space="0" w:color="FEFEFE"/>
              </w:divBdr>
            </w:div>
            <w:div w:id="609550516">
              <w:marLeft w:val="225"/>
              <w:marRight w:val="0"/>
              <w:marTop w:val="0"/>
              <w:marBottom w:val="0"/>
              <w:divBdr>
                <w:top w:val="dotted" w:sz="6" w:space="0" w:color="FEFEFE"/>
                <w:left w:val="dotted" w:sz="6" w:space="11" w:color="FEFEFE"/>
                <w:bottom w:val="dotted" w:sz="6" w:space="0" w:color="FEFEFE"/>
                <w:right w:val="dotted" w:sz="6" w:space="0" w:color="FEFEFE"/>
              </w:divBdr>
            </w:div>
            <w:div w:id="152648975">
              <w:marLeft w:val="225"/>
              <w:marRight w:val="0"/>
              <w:marTop w:val="0"/>
              <w:marBottom w:val="0"/>
              <w:divBdr>
                <w:top w:val="dotted" w:sz="6" w:space="0" w:color="FEFEFE"/>
                <w:left w:val="dotted" w:sz="6" w:space="11" w:color="FEFEFE"/>
                <w:bottom w:val="dotted" w:sz="6" w:space="0" w:color="FEFEFE"/>
                <w:right w:val="dotted" w:sz="6" w:space="0" w:color="FEFEFE"/>
              </w:divBdr>
            </w:div>
            <w:div w:id="2001424623">
              <w:marLeft w:val="225"/>
              <w:marRight w:val="0"/>
              <w:marTop w:val="0"/>
              <w:marBottom w:val="0"/>
              <w:divBdr>
                <w:top w:val="dotted" w:sz="6" w:space="0" w:color="FEFEFE"/>
                <w:left w:val="dotted" w:sz="6" w:space="11" w:color="FEFEFE"/>
                <w:bottom w:val="dotted" w:sz="6" w:space="0" w:color="FEFEFE"/>
                <w:right w:val="dotted" w:sz="6" w:space="0" w:color="FEFEFE"/>
              </w:divBdr>
            </w:div>
            <w:div w:id="1925409461">
              <w:marLeft w:val="225"/>
              <w:marRight w:val="0"/>
              <w:marTop w:val="0"/>
              <w:marBottom w:val="0"/>
              <w:divBdr>
                <w:top w:val="dotted" w:sz="6" w:space="0" w:color="FEFEFE"/>
                <w:left w:val="dotted" w:sz="6" w:space="11" w:color="FEFEFE"/>
                <w:bottom w:val="dotted" w:sz="6" w:space="0" w:color="FEFEFE"/>
                <w:right w:val="dotted" w:sz="6" w:space="0" w:color="FEFEFE"/>
              </w:divBdr>
            </w:div>
            <w:div w:id="9194827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80605210">
      <w:marLeft w:val="0"/>
      <w:marRight w:val="0"/>
      <w:marTop w:val="0"/>
      <w:marBottom w:val="0"/>
      <w:divBdr>
        <w:top w:val="none" w:sz="0" w:space="0" w:color="auto"/>
        <w:left w:val="none" w:sz="0" w:space="0" w:color="auto"/>
        <w:bottom w:val="none" w:sz="0" w:space="0" w:color="auto"/>
        <w:right w:val="none" w:sz="0" w:space="0" w:color="auto"/>
      </w:divBdr>
      <w:divsChild>
        <w:div w:id="1886486399">
          <w:marLeft w:val="288"/>
          <w:marRight w:val="72"/>
          <w:marTop w:val="72"/>
          <w:marBottom w:val="72"/>
          <w:divBdr>
            <w:top w:val="dotted" w:sz="6" w:space="0" w:color="FEFEFE"/>
            <w:left w:val="dotted" w:sz="6" w:space="0" w:color="FEFEFE"/>
            <w:bottom w:val="dotted" w:sz="6" w:space="0" w:color="FEFEFE"/>
            <w:right w:val="dotted" w:sz="6" w:space="0" w:color="FEFEFE"/>
          </w:divBdr>
          <w:divsChild>
            <w:div w:id="1546943049">
              <w:marLeft w:val="0"/>
              <w:marRight w:val="0"/>
              <w:marTop w:val="0"/>
              <w:marBottom w:val="0"/>
              <w:divBdr>
                <w:top w:val="none" w:sz="0" w:space="0" w:color="auto"/>
                <w:left w:val="none" w:sz="0" w:space="0" w:color="auto"/>
                <w:bottom w:val="none" w:sz="0" w:space="0" w:color="auto"/>
                <w:right w:val="none" w:sz="0" w:space="0" w:color="auto"/>
              </w:divBdr>
            </w:div>
          </w:divsChild>
        </w:div>
        <w:div w:id="1472018765">
          <w:marLeft w:val="72"/>
          <w:marRight w:val="72"/>
          <w:marTop w:val="72"/>
          <w:marBottom w:val="72"/>
          <w:divBdr>
            <w:top w:val="dotted" w:sz="6" w:space="0" w:color="FEFEFE"/>
            <w:left w:val="dotted" w:sz="6" w:space="0" w:color="FEFEFE"/>
            <w:bottom w:val="dotted" w:sz="6" w:space="0" w:color="FEFEFE"/>
            <w:right w:val="dotted" w:sz="6" w:space="0" w:color="FEFEFE"/>
          </w:divBdr>
        </w:div>
        <w:div w:id="1368796218">
          <w:marLeft w:val="72"/>
          <w:marRight w:val="72"/>
          <w:marTop w:val="72"/>
          <w:marBottom w:val="72"/>
          <w:divBdr>
            <w:top w:val="dotted" w:sz="6" w:space="0" w:color="FEFEFE"/>
            <w:left w:val="dotted" w:sz="6" w:space="0" w:color="FEFEFE"/>
            <w:bottom w:val="dotted" w:sz="6" w:space="0" w:color="FEFEFE"/>
            <w:right w:val="dotted" w:sz="6" w:space="0" w:color="FEFEFE"/>
          </w:divBdr>
        </w:div>
        <w:div w:id="1378747844">
          <w:marLeft w:val="72"/>
          <w:marRight w:val="72"/>
          <w:marTop w:val="72"/>
          <w:marBottom w:val="72"/>
          <w:divBdr>
            <w:top w:val="dotted" w:sz="6" w:space="0" w:color="FEFEFE"/>
            <w:left w:val="dotted" w:sz="6" w:space="0" w:color="FEFEFE"/>
            <w:bottom w:val="dotted" w:sz="6" w:space="0" w:color="FEFEFE"/>
            <w:right w:val="dotted" w:sz="6" w:space="0" w:color="FEFEFE"/>
          </w:divBdr>
        </w:div>
        <w:div w:id="639193882">
          <w:marLeft w:val="72"/>
          <w:marRight w:val="72"/>
          <w:marTop w:val="72"/>
          <w:marBottom w:val="72"/>
          <w:divBdr>
            <w:top w:val="dotted" w:sz="6" w:space="0" w:color="FEFEFE"/>
            <w:left w:val="dotted" w:sz="6" w:space="0" w:color="FEFEFE"/>
            <w:bottom w:val="dotted" w:sz="6" w:space="0" w:color="FEFEFE"/>
            <w:right w:val="dotted" w:sz="6" w:space="0" w:color="FEFEFE"/>
          </w:divBdr>
          <w:divsChild>
            <w:div w:id="1005354098">
              <w:marLeft w:val="225"/>
              <w:marRight w:val="0"/>
              <w:marTop w:val="0"/>
              <w:marBottom w:val="0"/>
              <w:divBdr>
                <w:top w:val="dotted" w:sz="6" w:space="0" w:color="FEFEFE"/>
                <w:left w:val="dotted" w:sz="6" w:space="11" w:color="FEFEFE"/>
                <w:bottom w:val="dotted" w:sz="6" w:space="0" w:color="FEFEFE"/>
                <w:right w:val="dotted" w:sz="6" w:space="0" w:color="FEFEFE"/>
              </w:divBdr>
            </w:div>
            <w:div w:id="1072310451">
              <w:marLeft w:val="225"/>
              <w:marRight w:val="0"/>
              <w:marTop w:val="0"/>
              <w:marBottom w:val="0"/>
              <w:divBdr>
                <w:top w:val="dotted" w:sz="6" w:space="0" w:color="FEFEFE"/>
                <w:left w:val="dotted" w:sz="6" w:space="11" w:color="FEFEFE"/>
                <w:bottom w:val="dotted" w:sz="6" w:space="0" w:color="FEFEFE"/>
                <w:right w:val="dotted" w:sz="6" w:space="0" w:color="FEFEFE"/>
              </w:divBdr>
            </w:div>
            <w:div w:id="2000887494">
              <w:marLeft w:val="225"/>
              <w:marRight w:val="0"/>
              <w:marTop w:val="0"/>
              <w:marBottom w:val="0"/>
              <w:divBdr>
                <w:top w:val="dotted" w:sz="6" w:space="0" w:color="FEFEFE"/>
                <w:left w:val="dotted" w:sz="6" w:space="11" w:color="FEFEFE"/>
                <w:bottom w:val="dotted" w:sz="6" w:space="0" w:color="FEFEFE"/>
                <w:right w:val="dotted" w:sz="6" w:space="0" w:color="FEFEFE"/>
              </w:divBdr>
            </w:div>
            <w:div w:id="725449921">
              <w:marLeft w:val="225"/>
              <w:marRight w:val="0"/>
              <w:marTop w:val="0"/>
              <w:marBottom w:val="0"/>
              <w:divBdr>
                <w:top w:val="dotted" w:sz="6" w:space="0" w:color="FEFEFE"/>
                <w:left w:val="dotted" w:sz="6" w:space="11" w:color="FEFEFE"/>
                <w:bottom w:val="dotted" w:sz="6" w:space="0" w:color="FEFEFE"/>
                <w:right w:val="dotted" w:sz="6" w:space="0" w:color="FEFEFE"/>
              </w:divBdr>
            </w:div>
            <w:div w:id="825128496">
              <w:marLeft w:val="225"/>
              <w:marRight w:val="0"/>
              <w:marTop w:val="0"/>
              <w:marBottom w:val="0"/>
              <w:divBdr>
                <w:top w:val="dotted" w:sz="6" w:space="0" w:color="FEFEFE"/>
                <w:left w:val="dotted" w:sz="6" w:space="11" w:color="FEFEFE"/>
                <w:bottom w:val="dotted" w:sz="6" w:space="0" w:color="FEFEFE"/>
                <w:right w:val="dotted" w:sz="6" w:space="0" w:color="FEFEFE"/>
              </w:divBdr>
            </w:div>
            <w:div w:id="11641284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5554827">
          <w:marLeft w:val="72"/>
          <w:marRight w:val="72"/>
          <w:marTop w:val="72"/>
          <w:marBottom w:val="72"/>
          <w:divBdr>
            <w:top w:val="dotted" w:sz="6" w:space="0" w:color="FEFEFE"/>
            <w:left w:val="dotted" w:sz="6" w:space="0" w:color="FEFEFE"/>
            <w:bottom w:val="dotted" w:sz="6" w:space="0" w:color="FEFEFE"/>
            <w:right w:val="dotted" w:sz="6" w:space="0" w:color="FEFEFE"/>
          </w:divBdr>
          <w:divsChild>
            <w:div w:id="927233272">
              <w:marLeft w:val="225"/>
              <w:marRight w:val="0"/>
              <w:marTop w:val="0"/>
              <w:marBottom w:val="0"/>
              <w:divBdr>
                <w:top w:val="dotted" w:sz="6" w:space="0" w:color="FEFEFE"/>
                <w:left w:val="dotted" w:sz="6" w:space="11" w:color="FEFEFE"/>
                <w:bottom w:val="dotted" w:sz="6" w:space="0" w:color="FEFEFE"/>
                <w:right w:val="dotted" w:sz="6" w:space="0" w:color="FEFEFE"/>
              </w:divBdr>
            </w:div>
            <w:div w:id="2127888798">
              <w:marLeft w:val="225"/>
              <w:marRight w:val="0"/>
              <w:marTop w:val="0"/>
              <w:marBottom w:val="0"/>
              <w:divBdr>
                <w:top w:val="dotted" w:sz="6" w:space="0" w:color="FEFEFE"/>
                <w:left w:val="dotted" w:sz="6" w:space="11" w:color="FEFEFE"/>
                <w:bottom w:val="dotted" w:sz="6" w:space="0" w:color="FEFEFE"/>
                <w:right w:val="dotted" w:sz="6" w:space="0" w:color="FEFEFE"/>
              </w:divBdr>
            </w:div>
            <w:div w:id="616820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77531118">
      <w:marLeft w:val="72"/>
      <w:marRight w:val="72"/>
      <w:marTop w:val="72"/>
      <w:marBottom w:val="72"/>
      <w:divBdr>
        <w:top w:val="dotted" w:sz="6" w:space="0" w:color="FEFEFE"/>
        <w:left w:val="dotted" w:sz="6" w:space="0" w:color="FEFEFE"/>
        <w:bottom w:val="dotted" w:sz="6" w:space="0" w:color="FEFEFE"/>
        <w:right w:val="dotted" w:sz="6" w:space="0" w:color="FEFEFE"/>
      </w:divBdr>
    </w:div>
    <w:div w:id="1573158817">
      <w:marLeft w:val="72"/>
      <w:marRight w:val="72"/>
      <w:marTop w:val="72"/>
      <w:marBottom w:val="72"/>
      <w:divBdr>
        <w:top w:val="dotted" w:sz="6" w:space="0" w:color="FEFEFE"/>
        <w:left w:val="dotted" w:sz="6" w:space="0" w:color="FEFEFE"/>
        <w:bottom w:val="dotted" w:sz="6" w:space="0" w:color="FEFEFE"/>
        <w:right w:val="dotted" w:sz="6" w:space="0" w:color="FEFEFE"/>
      </w:divBdr>
    </w:div>
    <w:div w:id="1735278509">
      <w:marLeft w:val="0"/>
      <w:marRight w:val="0"/>
      <w:marTop w:val="0"/>
      <w:marBottom w:val="0"/>
      <w:divBdr>
        <w:top w:val="none" w:sz="0" w:space="0" w:color="auto"/>
        <w:left w:val="none" w:sz="0" w:space="0" w:color="auto"/>
        <w:bottom w:val="none" w:sz="0" w:space="0" w:color="auto"/>
        <w:right w:val="none" w:sz="0" w:space="0" w:color="auto"/>
      </w:divBdr>
      <w:divsChild>
        <w:div w:id="523832951">
          <w:marLeft w:val="288"/>
          <w:marRight w:val="72"/>
          <w:marTop w:val="72"/>
          <w:marBottom w:val="72"/>
          <w:divBdr>
            <w:top w:val="dotted" w:sz="6" w:space="0" w:color="FEFEFE"/>
            <w:left w:val="dotted" w:sz="6" w:space="0" w:color="FEFEFE"/>
            <w:bottom w:val="dotted" w:sz="6" w:space="0" w:color="FEFEFE"/>
            <w:right w:val="dotted" w:sz="6" w:space="0" w:color="FEFEFE"/>
          </w:divBdr>
          <w:divsChild>
            <w:div w:id="1024213187">
              <w:marLeft w:val="0"/>
              <w:marRight w:val="0"/>
              <w:marTop w:val="0"/>
              <w:marBottom w:val="0"/>
              <w:divBdr>
                <w:top w:val="none" w:sz="0" w:space="0" w:color="auto"/>
                <w:left w:val="none" w:sz="0" w:space="0" w:color="auto"/>
                <w:bottom w:val="none" w:sz="0" w:space="0" w:color="auto"/>
                <w:right w:val="none" w:sz="0" w:space="0" w:color="auto"/>
              </w:divBdr>
            </w:div>
          </w:divsChild>
        </w:div>
        <w:div w:id="186023269">
          <w:marLeft w:val="72"/>
          <w:marRight w:val="72"/>
          <w:marTop w:val="72"/>
          <w:marBottom w:val="72"/>
          <w:divBdr>
            <w:top w:val="dotted" w:sz="6" w:space="0" w:color="FEFEFE"/>
            <w:left w:val="dotted" w:sz="6" w:space="0" w:color="FEFEFE"/>
            <w:bottom w:val="dotted" w:sz="6" w:space="0" w:color="FEFEFE"/>
            <w:right w:val="dotted" w:sz="6" w:space="0" w:color="FEFEFE"/>
          </w:divBdr>
          <w:divsChild>
            <w:div w:id="2046246729">
              <w:marLeft w:val="0"/>
              <w:marRight w:val="0"/>
              <w:marTop w:val="0"/>
              <w:marBottom w:val="0"/>
              <w:divBdr>
                <w:top w:val="dotted" w:sz="6" w:space="0" w:color="FEFEFE"/>
                <w:left w:val="dotted" w:sz="6" w:space="19" w:color="FEFEFE"/>
                <w:bottom w:val="dotted" w:sz="6" w:space="0" w:color="FEFEFE"/>
                <w:right w:val="dotted" w:sz="6" w:space="0" w:color="FEFEFE"/>
              </w:divBdr>
            </w:div>
            <w:div w:id="207627323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45251180">
          <w:marLeft w:val="72"/>
          <w:marRight w:val="72"/>
          <w:marTop w:val="72"/>
          <w:marBottom w:val="72"/>
          <w:divBdr>
            <w:top w:val="dotted" w:sz="6" w:space="0" w:color="FEFEFE"/>
            <w:left w:val="dotted" w:sz="6" w:space="0" w:color="FEFEFE"/>
            <w:bottom w:val="dotted" w:sz="6" w:space="0" w:color="FEFEFE"/>
            <w:right w:val="dotted" w:sz="6" w:space="0" w:color="FEFEFE"/>
          </w:divBdr>
          <w:divsChild>
            <w:div w:id="1059982958">
              <w:marLeft w:val="0"/>
              <w:marRight w:val="0"/>
              <w:marTop w:val="0"/>
              <w:marBottom w:val="0"/>
              <w:divBdr>
                <w:top w:val="dotted" w:sz="6" w:space="0" w:color="FEFEFE"/>
                <w:left w:val="dotted" w:sz="6" w:space="19" w:color="FEFEFE"/>
                <w:bottom w:val="dotted" w:sz="6" w:space="0" w:color="FEFEFE"/>
                <w:right w:val="dotted" w:sz="6" w:space="0" w:color="FEFEFE"/>
              </w:divBdr>
            </w:div>
            <w:div w:id="47961610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53480511">
          <w:marLeft w:val="72"/>
          <w:marRight w:val="72"/>
          <w:marTop w:val="72"/>
          <w:marBottom w:val="72"/>
          <w:divBdr>
            <w:top w:val="dotted" w:sz="6" w:space="0" w:color="FEFEFE"/>
            <w:left w:val="dotted" w:sz="6" w:space="0" w:color="FEFEFE"/>
            <w:bottom w:val="dotted" w:sz="6" w:space="0" w:color="FEFEFE"/>
            <w:right w:val="dotted" w:sz="6" w:space="0" w:color="FEFEFE"/>
          </w:divBdr>
        </w:div>
        <w:div w:id="842400197">
          <w:marLeft w:val="72"/>
          <w:marRight w:val="72"/>
          <w:marTop w:val="72"/>
          <w:marBottom w:val="72"/>
          <w:divBdr>
            <w:top w:val="dotted" w:sz="6" w:space="0" w:color="FEFEFE"/>
            <w:left w:val="dotted" w:sz="6" w:space="0" w:color="FEFEFE"/>
            <w:bottom w:val="dotted" w:sz="6" w:space="0" w:color="FEFEFE"/>
            <w:right w:val="dotted" w:sz="6" w:space="0" w:color="FEFEFE"/>
          </w:divBdr>
          <w:divsChild>
            <w:div w:id="1150051763">
              <w:marLeft w:val="225"/>
              <w:marRight w:val="0"/>
              <w:marTop w:val="0"/>
              <w:marBottom w:val="0"/>
              <w:divBdr>
                <w:top w:val="dotted" w:sz="6" w:space="0" w:color="FEFEFE"/>
                <w:left w:val="dotted" w:sz="6" w:space="11" w:color="FEFEFE"/>
                <w:bottom w:val="dotted" w:sz="6" w:space="0" w:color="FEFEFE"/>
                <w:right w:val="dotted" w:sz="6" w:space="0" w:color="FEFEFE"/>
              </w:divBdr>
            </w:div>
            <w:div w:id="507597706">
              <w:marLeft w:val="225"/>
              <w:marRight w:val="0"/>
              <w:marTop w:val="0"/>
              <w:marBottom w:val="0"/>
              <w:divBdr>
                <w:top w:val="dotted" w:sz="6" w:space="0" w:color="FEFEFE"/>
                <w:left w:val="dotted" w:sz="6" w:space="11" w:color="FEFEFE"/>
                <w:bottom w:val="dotted" w:sz="6" w:space="0" w:color="FEFEFE"/>
                <w:right w:val="dotted" w:sz="6" w:space="0" w:color="FEFEFE"/>
              </w:divBdr>
            </w:div>
            <w:div w:id="126357463">
              <w:marLeft w:val="225"/>
              <w:marRight w:val="0"/>
              <w:marTop w:val="0"/>
              <w:marBottom w:val="0"/>
              <w:divBdr>
                <w:top w:val="dotted" w:sz="6" w:space="0" w:color="FEFEFE"/>
                <w:left w:val="dotted" w:sz="6" w:space="11" w:color="FEFEFE"/>
                <w:bottom w:val="dotted" w:sz="6" w:space="0" w:color="FEFEFE"/>
                <w:right w:val="dotted" w:sz="6" w:space="0" w:color="FEFEFE"/>
              </w:divBdr>
            </w:div>
            <w:div w:id="8306353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65255769">
      <w:marLeft w:val="72"/>
      <w:marRight w:val="72"/>
      <w:marTop w:val="72"/>
      <w:marBottom w:val="72"/>
      <w:divBdr>
        <w:top w:val="dotted" w:sz="6" w:space="0" w:color="FEFEFE"/>
        <w:left w:val="dotted" w:sz="6" w:space="0" w:color="FEFEFE"/>
        <w:bottom w:val="dotted" w:sz="6" w:space="0" w:color="FEFEFE"/>
        <w:right w:val="dotted" w:sz="6" w:space="0" w:color="FEFEFE"/>
      </w:divBdr>
    </w:div>
    <w:div w:id="2143190884">
      <w:marLeft w:val="72"/>
      <w:marRight w:val="72"/>
      <w:marTop w:val="72"/>
      <w:marBottom w:val="72"/>
      <w:divBdr>
        <w:top w:val="dotted" w:sz="6" w:space="0" w:color="FEFEFE"/>
        <w:left w:val="dotted" w:sz="6" w:space="0" w:color="FEFEFE"/>
        <w:bottom w:val="dotted" w:sz="6" w:space="0" w:color="FEFEFE"/>
        <w:right w:val="dotted" w:sz="6" w:space="0" w:color="FEFEFE"/>
      </w:divBdr>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10695</Words>
  <Characters>62033</Characters>
  <Application>Microsoft Office Word</Application>
  <DocSecurity>0</DocSecurity>
  <Lines>516</Lines>
  <Paragraphs>145</Paragraphs>
  <ScaleCrop>false</ScaleCrop>
  <Company/>
  <LinksUpToDate>false</LinksUpToDate>
  <CharactersWithSpaces>72583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HOTĂRÂRE nr. 1.090 din 6 octombrie 2021</dc:title>
  <dc:subject/>
  <dc:creator>Ionut Nistor</dc:creator>
  <cp:keywords/>
  <dc:description/>
  <cp:lastModifiedBy>Ionut Nistor</cp:lastModifiedBy>
  <cp:revision>2</cp:revision>
  <dcterms:created xsi:type="dcterms:W3CDTF">2021-10-26T07:52:00Z</dcterms:created>
  <dcterms:modified xsi:type="dcterms:W3CDTF">2021-10-26T07:52:00Z</dcterms:modified>
</cp:coreProperties>
</file>