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1B679" w14:textId="77777777" w:rsidR="002736AE" w:rsidRDefault="00CE1D9B">
      <w:r>
        <w:t>Nr. 1709/14.12.2021</w:t>
      </w:r>
    </w:p>
    <w:p w14:paraId="3F920A70" w14:textId="77777777" w:rsidR="00CE1D9B" w:rsidRPr="00CE1D9B" w:rsidRDefault="00CE1D9B" w:rsidP="00CE1D9B">
      <w:pPr>
        <w:pStyle w:val="Frspaiere"/>
        <w:jc w:val="center"/>
        <w:rPr>
          <w:lang w:val="ro-RO"/>
        </w:rPr>
      </w:pPr>
      <w:r w:rsidRPr="00CE1D9B">
        <w:rPr>
          <w:lang w:val="ro-RO"/>
        </w:rPr>
        <w:t>Planul anual de activități în cadrul strategiei naționale de acțiune comunitară</w:t>
      </w:r>
    </w:p>
    <w:p w14:paraId="60A7334B" w14:textId="77777777" w:rsidR="00CE1D9B" w:rsidRPr="00CE1D9B" w:rsidRDefault="00CE1D9B" w:rsidP="00CE1D9B">
      <w:pPr>
        <w:pStyle w:val="Frspaiere"/>
        <w:jc w:val="center"/>
        <w:rPr>
          <w:lang w:val="ro-RO"/>
        </w:rPr>
      </w:pPr>
      <w:r w:rsidRPr="00CE1D9B">
        <w:rPr>
          <w:lang w:val="ro-RO"/>
        </w:rPr>
        <w:t>-SNAC-</w:t>
      </w:r>
    </w:p>
    <w:p w14:paraId="09679E77" w14:textId="77777777" w:rsidR="00CE1D9B" w:rsidRDefault="00CE1D9B" w:rsidP="00CE1D9B">
      <w:pPr>
        <w:pStyle w:val="Frspaiere"/>
        <w:jc w:val="center"/>
        <w:rPr>
          <w:lang w:val="ro-RO"/>
        </w:rPr>
      </w:pPr>
      <w:r w:rsidRPr="00CE1D9B">
        <w:rPr>
          <w:lang w:val="ro-RO"/>
        </w:rPr>
        <w:t>Școala Gimnazială „Sfânta Varvara”, Aninoasa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CE1D9B" w14:paraId="4D54A724" w14:textId="77777777" w:rsidTr="00CE1D9B">
        <w:tc>
          <w:tcPr>
            <w:tcW w:w="1850" w:type="dxa"/>
          </w:tcPr>
          <w:p w14:paraId="6736E304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Domeniul activității</w:t>
            </w:r>
          </w:p>
        </w:tc>
        <w:tc>
          <w:tcPr>
            <w:tcW w:w="1850" w:type="dxa"/>
          </w:tcPr>
          <w:p w14:paraId="3FAFFB9A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Obiective specifice</w:t>
            </w:r>
          </w:p>
        </w:tc>
        <w:tc>
          <w:tcPr>
            <w:tcW w:w="1850" w:type="dxa"/>
          </w:tcPr>
          <w:p w14:paraId="5D54130B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Parteneri</w:t>
            </w:r>
          </w:p>
        </w:tc>
        <w:tc>
          <w:tcPr>
            <w:tcW w:w="1850" w:type="dxa"/>
          </w:tcPr>
          <w:p w14:paraId="7D6B6D80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Activități concrete </w:t>
            </w:r>
          </w:p>
        </w:tc>
        <w:tc>
          <w:tcPr>
            <w:tcW w:w="1850" w:type="dxa"/>
          </w:tcPr>
          <w:p w14:paraId="1D54C5E8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Timp/ Durată</w:t>
            </w:r>
          </w:p>
        </w:tc>
        <w:tc>
          <w:tcPr>
            <w:tcW w:w="1850" w:type="dxa"/>
          </w:tcPr>
          <w:p w14:paraId="5839193D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Strategii de realizare</w:t>
            </w:r>
          </w:p>
        </w:tc>
        <w:tc>
          <w:tcPr>
            <w:tcW w:w="1850" w:type="dxa"/>
          </w:tcPr>
          <w:p w14:paraId="218A2FB3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Rezultate așteptate </w:t>
            </w:r>
          </w:p>
        </w:tc>
      </w:tr>
      <w:tr w:rsidR="00CE1D9B" w14:paraId="124E7B2D" w14:textId="77777777" w:rsidTr="00CE1D9B">
        <w:tc>
          <w:tcPr>
            <w:tcW w:w="1850" w:type="dxa"/>
          </w:tcPr>
          <w:p w14:paraId="439CE3FF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Educație ecologică și protecția mediului</w:t>
            </w:r>
          </w:p>
        </w:tc>
        <w:tc>
          <w:tcPr>
            <w:tcW w:w="1850" w:type="dxa"/>
          </w:tcPr>
          <w:p w14:paraId="74E39842" w14:textId="77777777" w:rsidR="00CE1D9B" w:rsidRPr="00CE1D9B" w:rsidRDefault="00CE1D9B" w:rsidP="00CE1D9B">
            <w:pPr>
              <w:pStyle w:val="Frspaiere"/>
              <w:rPr>
                <w:lang w:val="it-IT"/>
              </w:rPr>
            </w:pPr>
            <w:r w:rsidRPr="00CE1D9B">
              <w:rPr>
                <w:lang w:val="it-IT"/>
              </w:rPr>
              <w:t>Implicarea voluntarilor în protejarea mediului înconjurător.</w:t>
            </w:r>
          </w:p>
          <w:p w14:paraId="5A550806" w14:textId="77777777" w:rsidR="00CE1D9B" w:rsidRPr="00CE1D9B" w:rsidRDefault="00CE1D9B" w:rsidP="00CE1D9B">
            <w:pPr>
              <w:pStyle w:val="Frspaiere"/>
              <w:rPr>
                <w:lang w:val="it-IT"/>
              </w:rPr>
            </w:pPr>
          </w:p>
          <w:p w14:paraId="0B21A553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</w:p>
        </w:tc>
        <w:tc>
          <w:tcPr>
            <w:tcW w:w="1850" w:type="dxa"/>
          </w:tcPr>
          <w:p w14:paraId="24D01E25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Primăria Orașului Aninoasa</w:t>
            </w:r>
          </w:p>
        </w:tc>
        <w:tc>
          <w:tcPr>
            <w:tcW w:w="1850" w:type="dxa"/>
          </w:tcPr>
          <w:p w14:paraId="5F2145BC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Elevii împreună cu cadrele didactice au adunat peste 20 de saci de gunoaie din orizontul local </w:t>
            </w:r>
          </w:p>
        </w:tc>
        <w:tc>
          <w:tcPr>
            <w:tcW w:w="1850" w:type="dxa"/>
          </w:tcPr>
          <w:p w14:paraId="1A7D2467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Septembrie 2021</w:t>
            </w:r>
          </w:p>
        </w:tc>
        <w:tc>
          <w:tcPr>
            <w:tcW w:w="1850" w:type="dxa"/>
          </w:tcPr>
          <w:p w14:paraId="4DEA347F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Colectarea și valorificarea deșeurilor din plastic, hârtie</w:t>
            </w:r>
          </w:p>
        </w:tc>
        <w:tc>
          <w:tcPr>
            <w:tcW w:w="1850" w:type="dxa"/>
          </w:tcPr>
          <w:p w14:paraId="2CECC501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Păstrarea mediului curat în orizontul local </w:t>
            </w:r>
          </w:p>
        </w:tc>
      </w:tr>
      <w:tr w:rsidR="00CE1D9B" w14:paraId="159DBC4F" w14:textId="77777777" w:rsidTr="00CE1D9B">
        <w:tc>
          <w:tcPr>
            <w:tcW w:w="1850" w:type="dxa"/>
          </w:tcPr>
          <w:p w14:paraId="67D82F95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Educație socială</w:t>
            </w:r>
          </w:p>
        </w:tc>
        <w:tc>
          <w:tcPr>
            <w:tcW w:w="1850" w:type="dxa"/>
          </w:tcPr>
          <w:p w14:paraId="6BA656D8" w14:textId="77777777" w:rsidR="00CE1D9B" w:rsidRPr="00CE1D9B" w:rsidRDefault="00CE1D9B" w:rsidP="00CE1D9B">
            <w:pPr>
              <w:pStyle w:val="Frspaiere"/>
              <w:rPr>
                <w:lang w:val="it-IT"/>
              </w:rPr>
            </w:pPr>
            <w:r w:rsidRPr="00CE1D9B">
              <w:rPr>
                <w:lang w:val="it-IT"/>
              </w:rPr>
              <w:t>Cunoașterea de către voluntari a obiectivelor specifice SNAC</w:t>
            </w:r>
          </w:p>
        </w:tc>
        <w:tc>
          <w:tcPr>
            <w:tcW w:w="1850" w:type="dxa"/>
          </w:tcPr>
          <w:p w14:paraId="675E9600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Asociații caritabile</w:t>
            </w:r>
          </w:p>
        </w:tc>
        <w:tc>
          <w:tcPr>
            <w:tcW w:w="1850" w:type="dxa"/>
          </w:tcPr>
          <w:p w14:paraId="32AD6FD1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Constituirea echipelor de voluntari</w:t>
            </w:r>
          </w:p>
        </w:tc>
        <w:tc>
          <w:tcPr>
            <w:tcW w:w="1850" w:type="dxa"/>
          </w:tcPr>
          <w:p w14:paraId="42A77B65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Octombrie 2021</w:t>
            </w:r>
          </w:p>
        </w:tc>
        <w:tc>
          <w:tcPr>
            <w:tcW w:w="1850" w:type="dxa"/>
          </w:tcPr>
          <w:p w14:paraId="2E359CB2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proofErr w:type="spellStart"/>
            <w:r w:rsidRPr="00CE1D9B">
              <w:rPr>
                <w:lang w:val="ro-RO"/>
              </w:rPr>
              <w:t>Intâlnire</w:t>
            </w:r>
            <w:proofErr w:type="spellEnd"/>
            <w:r w:rsidRPr="00CE1D9B">
              <w:rPr>
                <w:lang w:val="ro-RO"/>
              </w:rPr>
              <w:t xml:space="preserve"> de lucru a cadrelor didactic voluntare</w:t>
            </w:r>
          </w:p>
        </w:tc>
        <w:tc>
          <w:tcPr>
            <w:tcW w:w="1850" w:type="dxa"/>
          </w:tcPr>
          <w:p w14:paraId="59C92BAF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Implicarea unui număr cât mai mare de voluntari</w:t>
            </w:r>
          </w:p>
        </w:tc>
      </w:tr>
      <w:tr w:rsidR="00CE1D9B" w14:paraId="244FD42B" w14:textId="77777777" w:rsidTr="00CE1D9B">
        <w:tc>
          <w:tcPr>
            <w:tcW w:w="1850" w:type="dxa"/>
          </w:tcPr>
          <w:p w14:paraId="5F4DCD1B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Educație pentru cetățenie democratică și campanie socială </w:t>
            </w:r>
          </w:p>
        </w:tc>
        <w:tc>
          <w:tcPr>
            <w:tcW w:w="1850" w:type="dxa"/>
          </w:tcPr>
          <w:p w14:paraId="46C27DAB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Colectarea de haine, obiecte și alimente neperisabile</w:t>
            </w:r>
          </w:p>
        </w:tc>
        <w:tc>
          <w:tcPr>
            <w:tcW w:w="1850" w:type="dxa"/>
          </w:tcPr>
          <w:p w14:paraId="2E5BE270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Părinți</w:t>
            </w:r>
          </w:p>
          <w:p w14:paraId="160AA9F2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Persoane din orașul Aninoasa</w:t>
            </w:r>
          </w:p>
        </w:tc>
        <w:tc>
          <w:tcPr>
            <w:tcW w:w="1850" w:type="dxa"/>
          </w:tcPr>
          <w:p w14:paraId="322678CA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Se va anunța e pagina de </w:t>
            </w:r>
            <w:proofErr w:type="spellStart"/>
            <w:r w:rsidRPr="00CE1D9B">
              <w:rPr>
                <w:lang w:val="ro-RO"/>
              </w:rPr>
              <w:t>facebook</w:t>
            </w:r>
            <w:proofErr w:type="spellEnd"/>
            <w:r w:rsidRPr="00CE1D9B">
              <w:rPr>
                <w:lang w:val="ro-RO"/>
              </w:rPr>
              <w:t xml:space="preserve"> și în orizontul local că se strâng donații și le vom sorta și vom forma pachețele </w:t>
            </w:r>
          </w:p>
        </w:tc>
        <w:tc>
          <w:tcPr>
            <w:tcW w:w="1850" w:type="dxa"/>
          </w:tcPr>
          <w:p w14:paraId="08F4A8FD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Decembrie 2021</w:t>
            </w:r>
          </w:p>
        </w:tc>
        <w:tc>
          <w:tcPr>
            <w:tcW w:w="1850" w:type="dxa"/>
          </w:tcPr>
          <w:p w14:paraId="2D03AFF4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Colectarea și donarea  către familiile defavorizate</w:t>
            </w:r>
          </w:p>
          <w:p w14:paraId="0181E668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</w:p>
        </w:tc>
        <w:tc>
          <w:tcPr>
            <w:tcW w:w="1850" w:type="dxa"/>
          </w:tcPr>
          <w:p w14:paraId="6F70D12F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Un număr de </w:t>
            </w:r>
            <w:proofErr w:type="spellStart"/>
            <w:r w:rsidRPr="00CE1D9B">
              <w:rPr>
                <w:lang w:val="ro-RO"/>
              </w:rPr>
              <w:t>apeoximativ</w:t>
            </w:r>
            <w:proofErr w:type="spellEnd"/>
            <w:r w:rsidRPr="00CE1D9B">
              <w:rPr>
                <w:lang w:val="ro-RO"/>
              </w:rPr>
              <w:t xml:space="preserve"> 20 de elevi vor primi pachete</w:t>
            </w:r>
          </w:p>
          <w:p w14:paraId="5615FB20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</w:p>
        </w:tc>
      </w:tr>
      <w:tr w:rsidR="00CE1D9B" w14:paraId="5FC9A847" w14:textId="77777777" w:rsidTr="00CE1D9B">
        <w:tc>
          <w:tcPr>
            <w:tcW w:w="1850" w:type="dxa"/>
          </w:tcPr>
          <w:p w14:paraId="258B2B6C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bCs/>
                <w:lang w:val="ro-RO"/>
              </w:rPr>
              <w:t>Educație fizică și sport</w:t>
            </w:r>
          </w:p>
          <w:p w14:paraId="670D91BE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</w:p>
        </w:tc>
        <w:tc>
          <w:tcPr>
            <w:tcW w:w="1850" w:type="dxa"/>
          </w:tcPr>
          <w:p w14:paraId="0E9D191E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-</w:t>
            </w:r>
            <w:r w:rsidRPr="00CE1D9B">
              <w:rPr>
                <w:lang w:val="it-IT"/>
              </w:rPr>
              <w:t xml:space="preserve">Implicarea tuturor copiilor în activități sportive, adaptate </w:t>
            </w:r>
            <w:r w:rsidRPr="00CE1D9B">
              <w:rPr>
                <w:lang w:val="it-IT"/>
              </w:rPr>
              <w:lastRenderedPageBreak/>
              <w:t>situațiilor speciale.</w:t>
            </w:r>
          </w:p>
          <w:p w14:paraId="3BD94760" w14:textId="77777777" w:rsidR="00CE1D9B" w:rsidRPr="00CE1D9B" w:rsidRDefault="00CE1D9B" w:rsidP="00CE1D9B">
            <w:pPr>
              <w:pStyle w:val="Frspaiere"/>
              <w:rPr>
                <w:lang w:val="it-IT"/>
              </w:rPr>
            </w:pPr>
            <w:r w:rsidRPr="00CE1D9B">
              <w:rPr>
                <w:lang w:val="it-IT"/>
              </w:rPr>
              <w:t>-Descoperirea potențialului sportiv al fiecăruia.</w:t>
            </w:r>
          </w:p>
          <w:p w14:paraId="1993FF8D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</w:p>
        </w:tc>
        <w:tc>
          <w:tcPr>
            <w:tcW w:w="1850" w:type="dxa"/>
          </w:tcPr>
          <w:p w14:paraId="5DBF773F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lastRenderedPageBreak/>
              <w:t xml:space="preserve">Alte școli doritoare </w:t>
            </w:r>
          </w:p>
        </w:tc>
        <w:tc>
          <w:tcPr>
            <w:tcW w:w="1850" w:type="dxa"/>
          </w:tcPr>
          <w:p w14:paraId="154EA07A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Se vor organiza campionate pe diferite sporturi (fotbal, atletism, handbal) </w:t>
            </w:r>
          </w:p>
        </w:tc>
        <w:tc>
          <w:tcPr>
            <w:tcW w:w="1850" w:type="dxa"/>
          </w:tcPr>
          <w:p w14:paraId="046F3414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Aprilie- Mai 2022</w:t>
            </w:r>
          </w:p>
        </w:tc>
        <w:tc>
          <w:tcPr>
            <w:tcW w:w="1850" w:type="dxa"/>
          </w:tcPr>
          <w:p w14:paraId="392D88E1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Realizare concursurilor </w:t>
            </w:r>
          </w:p>
        </w:tc>
        <w:tc>
          <w:tcPr>
            <w:tcW w:w="1850" w:type="dxa"/>
          </w:tcPr>
          <w:p w14:paraId="22E9009F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Conștientizarea importanței sportului și participarea în nr </w:t>
            </w:r>
            <w:r w:rsidRPr="00CE1D9B">
              <w:rPr>
                <w:lang w:val="ro-RO"/>
              </w:rPr>
              <w:lastRenderedPageBreak/>
              <w:t>cât mai mare anii viitori</w:t>
            </w:r>
          </w:p>
        </w:tc>
      </w:tr>
      <w:tr w:rsidR="00CE1D9B" w14:paraId="74CDCC69" w14:textId="77777777" w:rsidTr="00CE1D9B">
        <w:tc>
          <w:tcPr>
            <w:tcW w:w="1850" w:type="dxa"/>
          </w:tcPr>
          <w:p w14:paraId="5649A7CC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bCs/>
                <w:lang w:val="ro-RO"/>
              </w:rPr>
              <w:lastRenderedPageBreak/>
              <w:t>Activitate cultural - artistică</w:t>
            </w:r>
          </w:p>
          <w:p w14:paraId="62B72E8D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</w:p>
        </w:tc>
        <w:tc>
          <w:tcPr>
            <w:tcW w:w="1850" w:type="dxa"/>
          </w:tcPr>
          <w:p w14:paraId="2881B137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Confecționarea de felicitări</w:t>
            </w:r>
          </w:p>
          <w:p w14:paraId="1278443B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Pentru 8 martie și Paște</w:t>
            </w:r>
          </w:p>
        </w:tc>
        <w:tc>
          <w:tcPr>
            <w:tcW w:w="1850" w:type="dxa"/>
          </w:tcPr>
          <w:p w14:paraId="2ADE3638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Părinți </w:t>
            </w:r>
          </w:p>
          <w:p w14:paraId="29D2D152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Biserica </w:t>
            </w:r>
          </w:p>
        </w:tc>
        <w:tc>
          <w:tcPr>
            <w:tcW w:w="1850" w:type="dxa"/>
          </w:tcPr>
          <w:p w14:paraId="17B4FB80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Se  vor confecționa felicitări</w:t>
            </w:r>
          </w:p>
        </w:tc>
        <w:tc>
          <w:tcPr>
            <w:tcW w:w="1850" w:type="dxa"/>
          </w:tcPr>
          <w:p w14:paraId="152126A2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Martie- Aprilie 2022</w:t>
            </w:r>
          </w:p>
        </w:tc>
        <w:tc>
          <w:tcPr>
            <w:tcW w:w="1850" w:type="dxa"/>
          </w:tcPr>
          <w:p w14:paraId="33D3D31E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>Confecționarea de felicitări din diferite materiale și oferirea acestora către grupurile vulnerabile din localitate(ex. femei în vârstă, ce provin din medii defavorizate)</w:t>
            </w:r>
          </w:p>
          <w:p w14:paraId="6056FD90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</w:p>
        </w:tc>
        <w:tc>
          <w:tcPr>
            <w:tcW w:w="1850" w:type="dxa"/>
          </w:tcPr>
          <w:p w14:paraId="044A6B16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  <w:r w:rsidRPr="00CE1D9B">
              <w:rPr>
                <w:lang w:val="ro-RO"/>
              </w:rPr>
              <w:t xml:space="preserve">Un nr de 50 de felicitări vor fi oferite </w:t>
            </w:r>
          </w:p>
          <w:p w14:paraId="35FAE271" w14:textId="77777777" w:rsidR="00CE1D9B" w:rsidRPr="00CE1D9B" w:rsidRDefault="00CE1D9B" w:rsidP="00CE1D9B">
            <w:pPr>
              <w:pStyle w:val="Frspaiere"/>
              <w:rPr>
                <w:lang w:val="ro-RO"/>
              </w:rPr>
            </w:pPr>
          </w:p>
        </w:tc>
      </w:tr>
    </w:tbl>
    <w:p w14:paraId="1627BD4D" w14:textId="77777777" w:rsidR="00CE1D9B" w:rsidRPr="00CE1D9B" w:rsidRDefault="00CE1D9B" w:rsidP="00CE1D9B">
      <w:pPr>
        <w:pStyle w:val="Frspaiere"/>
        <w:jc w:val="both"/>
        <w:rPr>
          <w:lang w:val="ro-RO"/>
        </w:rPr>
      </w:pPr>
    </w:p>
    <w:p w14:paraId="0D95EED8" w14:textId="77777777" w:rsidR="00CE1D9B" w:rsidRDefault="00CE1D9B"/>
    <w:p w14:paraId="4BF88CF7" w14:textId="77777777" w:rsidR="00CE1D9B" w:rsidRPr="00C66B6C" w:rsidRDefault="00CE1D9B" w:rsidP="00CE1D9B">
      <w:pPr>
        <w:rPr>
          <w:rFonts w:cstheme="minorHAnsi"/>
        </w:rPr>
      </w:pPr>
      <w:proofErr w:type="gramStart"/>
      <w:r w:rsidRPr="00C66B6C">
        <w:rPr>
          <w:rFonts w:cstheme="minorHAnsi"/>
        </w:rPr>
        <w:t xml:space="preserve">Director,   </w:t>
      </w:r>
      <w:proofErr w:type="gramEnd"/>
      <w:r w:rsidRPr="00C66B6C">
        <w:rPr>
          <w:rFonts w:cstheme="minorHAnsi"/>
        </w:rPr>
        <w:t xml:space="preserve">                                                                              </w:t>
      </w:r>
      <w:r>
        <w:rPr>
          <w:rFonts w:cstheme="minorHAnsi"/>
        </w:rPr>
        <w:t xml:space="preserve">                                                                                                       </w:t>
      </w:r>
      <w:proofErr w:type="spellStart"/>
      <w:r>
        <w:rPr>
          <w:rFonts w:cstheme="minorHAnsi"/>
        </w:rPr>
        <w:t>Întocmi</w:t>
      </w:r>
      <w:r w:rsidRPr="00C66B6C">
        <w:rPr>
          <w:rFonts w:cstheme="minorHAnsi"/>
        </w:rPr>
        <w:t>t</w:t>
      </w:r>
      <w:proofErr w:type="spellEnd"/>
      <w:r w:rsidRPr="00C66B6C">
        <w:rPr>
          <w:rFonts w:cstheme="minorHAnsi"/>
        </w:rPr>
        <w:t xml:space="preserve">, </w:t>
      </w:r>
    </w:p>
    <w:p w14:paraId="1944B7EC" w14:textId="77777777" w:rsidR="00CE1D9B" w:rsidRPr="00C66B6C" w:rsidRDefault="00CE1D9B" w:rsidP="00CE1D9B">
      <w:pPr>
        <w:rPr>
          <w:rFonts w:cstheme="minorHAnsi"/>
        </w:rPr>
      </w:pPr>
      <w:r>
        <w:rPr>
          <w:rFonts w:cstheme="minorHAnsi"/>
        </w:rPr>
        <w:t xml:space="preserve">Prof. </w:t>
      </w:r>
      <w:proofErr w:type="spellStart"/>
      <w:r>
        <w:rPr>
          <w:rFonts w:cstheme="minorHAnsi"/>
        </w:rPr>
        <w:t>înv</w:t>
      </w:r>
      <w:proofErr w:type="spellEnd"/>
      <w:r>
        <w:rPr>
          <w:rFonts w:cstheme="minorHAnsi"/>
        </w:rPr>
        <w:t xml:space="preserve">. </w:t>
      </w:r>
      <w:proofErr w:type="spellStart"/>
      <w:r>
        <w:rPr>
          <w:rFonts w:cstheme="minorHAnsi"/>
        </w:rPr>
        <w:t>primar</w:t>
      </w:r>
      <w:proofErr w:type="spellEnd"/>
      <w:r>
        <w:rPr>
          <w:rFonts w:cstheme="minorHAnsi"/>
        </w:rPr>
        <w:t xml:space="preserve"> </w:t>
      </w:r>
      <w:proofErr w:type="spellStart"/>
      <w:r w:rsidRPr="00C66B6C">
        <w:rPr>
          <w:rFonts w:cstheme="minorHAnsi"/>
        </w:rPr>
        <w:t>Pantilimon</w:t>
      </w:r>
      <w:proofErr w:type="spellEnd"/>
      <w:r w:rsidRPr="00C66B6C">
        <w:rPr>
          <w:rFonts w:cstheme="minorHAnsi"/>
        </w:rPr>
        <w:t xml:space="preserve"> </w:t>
      </w:r>
      <w:proofErr w:type="spellStart"/>
      <w:r w:rsidRPr="00C66B6C">
        <w:rPr>
          <w:rFonts w:cstheme="minorHAnsi"/>
        </w:rPr>
        <w:t>Petronela</w:t>
      </w:r>
      <w:proofErr w:type="spellEnd"/>
      <w:r w:rsidRPr="00C66B6C">
        <w:rPr>
          <w:rFonts w:cstheme="minorHAnsi"/>
        </w:rPr>
        <w:t xml:space="preserve"> Delia         </w:t>
      </w:r>
      <w:r>
        <w:rPr>
          <w:rFonts w:cstheme="minorHAnsi"/>
        </w:rPr>
        <w:t xml:space="preserve">                                                                                                               </w:t>
      </w:r>
      <w:r w:rsidRPr="00C66B6C">
        <w:rPr>
          <w:rFonts w:cstheme="minorHAnsi"/>
        </w:rPr>
        <w:t xml:space="preserve">Cons. </w:t>
      </w:r>
      <w:proofErr w:type="spellStart"/>
      <w:r w:rsidRPr="00C66B6C">
        <w:rPr>
          <w:rFonts w:cstheme="minorHAnsi"/>
        </w:rPr>
        <w:t>Educativ</w:t>
      </w:r>
      <w:proofErr w:type="spellEnd"/>
    </w:p>
    <w:p w14:paraId="7C50AA8D" w14:textId="77777777" w:rsidR="00CE1D9B" w:rsidRPr="00C66B6C" w:rsidRDefault="00CE1D9B" w:rsidP="00CE1D9B">
      <w:pPr>
        <w:rPr>
          <w:rFonts w:cstheme="minorHAnsi"/>
        </w:rPr>
      </w:pPr>
      <w:r w:rsidRPr="00C66B6C">
        <w:rPr>
          <w:rFonts w:cstheme="minorHAnsi"/>
        </w:rPr>
        <w:t xml:space="preserve">                                                                                                                        </w:t>
      </w:r>
      <w:r>
        <w:rPr>
          <w:rFonts w:cstheme="minorHAnsi"/>
        </w:rPr>
        <w:t xml:space="preserve">                                                                      Prof.</w:t>
      </w:r>
      <w:r w:rsidRPr="00C66B6C">
        <w:rPr>
          <w:rFonts w:cstheme="minorHAnsi"/>
        </w:rPr>
        <w:t xml:space="preserve"> </w:t>
      </w:r>
      <w:proofErr w:type="spellStart"/>
      <w:r w:rsidRPr="00C66B6C">
        <w:rPr>
          <w:rFonts w:cstheme="minorHAnsi"/>
        </w:rPr>
        <w:t>Vîlceanu</w:t>
      </w:r>
      <w:proofErr w:type="spellEnd"/>
      <w:r w:rsidRPr="00C66B6C">
        <w:rPr>
          <w:rFonts w:cstheme="minorHAnsi"/>
        </w:rPr>
        <w:t xml:space="preserve"> Carmina Raluca </w:t>
      </w:r>
    </w:p>
    <w:p w14:paraId="3DABF0EA" w14:textId="77777777" w:rsidR="00CE1D9B" w:rsidRPr="00C66B6C" w:rsidRDefault="00CE1D9B" w:rsidP="00CE1D9B">
      <w:pPr>
        <w:jc w:val="center"/>
        <w:rPr>
          <w:rFonts w:cstheme="minorHAnsi"/>
        </w:rPr>
      </w:pPr>
    </w:p>
    <w:p w14:paraId="08460712" w14:textId="77777777" w:rsidR="00CE1D9B" w:rsidRDefault="00CE1D9B"/>
    <w:sectPr w:rsidR="00CE1D9B" w:rsidSect="00CE1D9B">
      <w:headerReference w:type="default" r:id="rId6"/>
      <w:footerReference w:type="default" r:id="rId7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600B5" w14:textId="77777777" w:rsidR="008F430F" w:rsidRDefault="008F430F" w:rsidP="00CE1D9B">
      <w:pPr>
        <w:spacing w:after="0" w:line="240" w:lineRule="auto"/>
      </w:pPr>
      <w:r>
        <w:separator/>
      </w:r>
    </w:p>
  </w:endnote>
  <w:endnote w:type="continuationSeparator" w:id="0">
    <w:p w14:paraId="2FFB6FBE" w14:textId="77777777" w:rsidR="008F430F" w:rsidRDefault="008F430F" w:rsidP="00CE1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 Black Cond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CF06B" w14:textId="77777777" w:rsidR="00CE1D9B" w:rsidRPr="009B65F9" w:rsidRDefault="00CE1D9B" w:rsidP="00CE1D9B">
    <w:pPr>
      <w:pStyle w:val="Frspaiere"/>
      <w:jc w:val="right"/>
    </w:pPr>
    <w:r w:rsidRPr="009B65F9">
      <w:t xml:space="preserve">Str. </w:t>
    </w:r>
    <w:proofErr w:type="spellStart"/>
    <w:r w:rsidRPr="009B65F9">
      <w:t>Şcolii</w:t>
    </w:r>
    <w:proofErr w:type="spellEnd"/>
    <w:r w:rsidRPr="009B65F9">
      <w:t>, nr. 1, 335100 -</w:t>
    </w:r>
    <w:proofErr w:type="gramStart"/>
    <w:r w:rsidRPr="009B65F9">
      <w:t xml:space="preserve">ANINOASA,  </w:t>
    </w:r>
    <w:proofErr w:type="spellStart"/>
    <w:r w:rsidRPr="009B65F9">
      <w:t>jud</w:t>
    </w:r>
    <w:proofErr w:type="spellEnd"/>
    <w:proofErr w:type="gramEnd"/>
    <w:r w:rsidRPr="009B65F9">
      <w:t>. HUNEDOARA</w:t>
    </w:r>
  </w:p>
  <w:p w14:paraId="45DFF603" w14:textId="77777777" w:rsidR="00CE1D9B" w:rsidRPr="009B65F9" w:rsidRDefault="00CE1D9B" w:rsidP="00CE1D9B">
    <w:pPr>
      <w:pStyle w:val="Frspaiere"/>
      <w:jc w:val="right"/>
    </w:pPr>
    <w:r w:rsidRPr="009B65F9">
      <w:t xml:space="preserve">                                                           Tel/Fax:  +4 0254512116  </w:t>
    </w:r>
  </w:p>
  <w:p w14:paraId="3BEDB352" w14:textId="77777777" w:rsidR="00CE1D9B" w:rsidRPr="00A33403" w:rsidRDefault="00CE1D9B" w:rsidP="00CE1D9B">
    <w:pPr>
      <w:pStyle w:val="Frspaiere"/>
      <w:jc w:val="right"/>
      <w:rPr>
        <w:rFonts w:ascii="Myriad Pro Black Cond" w:hAnsi="Myriad Pro Black Cond"/>
        <w:color w:val="333399"/>
        <w:sz w:val="16"/>
        <w:szCs w:val="16"/>
      </w:rPr>
    </w:pPr>
    <w:r w:rsidRPr="009B65F9">
      <w:t>sclaninoasa@yahoo.com</w:t>
    </w:r>
  </w:p>
  <w:p w14:paraId="29052FA6" w14:textId="77777777" w:rsidR="00CE1D9B" w:rsidRDefault="00CE1D9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72C38" w14:textId="77777777" w:rsidR="008F430F" w:rsidRDefault="008F430F" w:rsidP="00CE1D9B">
      <w:pPr>
        <w:spacing w:after="0" w:line="240" w:lineRule="auto"/>
      </w:pPr>
      <w:r>
        <w:separator/>
      </w:r>
    </w:p>
  </w:footnote>
  <w:footnote w:type="continuationSeparator" w:id="0">
    <w:p w14:paraId="2595E9A2" w14:textId="77777777" w:rsidR="008F430F" w:rsidRDefault="008F430F" w:rsidP="00CE1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D6CAA" w14:textId="77777777" w:rsidR="00CE1D9B" w:rsidRDefault="00CE1D9B">
    <w:pPr>
      <w:pStyle w:val="Antet"/>
    </w:pPr>
    <w:r>
      <w:rPr>
        <w:noProof/>
      </w:rPr>
      <w:drawing>
        <wp:inline distT="0" distB="0" distL="0" distR="0" wp14:anchorId="3840D655" wp14:editId="2A6B40DD">
          <wp:extent cx="2688590" cy="853440"/>
          <wp:effectExtent l="0" t="0" r="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8590" cy="853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t xml:space="preserve">                                         </w:t>
    </w:r>
    <w:r>
      <w:rPr>
        <w:noProof/>
      </w:rPr>
      <w:drawing>
        <wp:inline distT="0" distB="0" distL="0" distR="0" wp14:anchorId="6FA42AC9" wp14:editId="080A4C52">
          <wp:extent cx="725170" cy="70739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t xml:space="preserve">                                 </w:t>
    </w:r>
    <w:r>
      <w:rPr>
        <w:noProof/>
      </w:rPr>
      <w:drawing>
        <wp:inline distT="0" distB="0" distL="0" distR="0" wp14:anchorId="0E1E9D77" wp14:editId="478B9022">
          <wp:extent cx="2225040" cy="4572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04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D9B"/>
    <w:rsid w:val="002736AE"/>
    <w:rsid w:val="008F430F"/>
    <w:rsid w:val="00AA42E9"/>
    <w:rsid w:val="00CE1D9B"/>
    <w:rsid w:val="00FD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40E549"/>
  <w15:chartTrackingRefBased/>
  <w15:docId w15:val="{C4EAB48F-FFD1-471D-8D50-FFA5855C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E1D9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E1D9B"/>
  </w:style>
  <w:style w:type="paragraph" w:styleId="Subsol">
    <w:name w:val="footer"/>
    <w:basedOn w:val="Normal"/>
    <w:link w:val="SubsolCaracter"/>
    <w:uiPriority w:val="99"/>
    <w:unhideWhenUsed/>
    <w:rsid w:val="00CE1D9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E1D9B"/>
  </w:style>
  <w:style w:type="paragraph" w:styleId="Frspaiere">
    <w:name w:val="No Spacing"/>
    <w:uiPriority w:val="1"/>
    <w:qFormat/>
    <w:rsid w:val="00CE1D9B"/>
    <w:pPr>
      <w:spacing w:after="0" w:line="240" w:lineRule="auto"/>
    </w:pPr>
  </w:style>
  <w:style w:type="table" w:customStyle="1" w:styleId="TableGrid1">
    <w:name w:val="Table Grid1"/>
    <w:basedOn w:val="TabelNormal"/>
    <w:next w:val="Tabelgril"/>
    <w:uiPriority w:val="39"/>
    <w:rsid w:val="00CE1D9B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CE1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Conta</cp:lastModifiedBy>
  <cp:revision>2</cp:revision>
  <dcterms:created xsi:type="dcterms:W3CDTF">2021-12-14T09:53:00Z</dcterms:created>
  <dcterms:modified xsi:type="dcterms:W3CDTF">2021-12-14T09:53:00Z</dcterms:modified>
</cp:coreProperties>
</file>