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273B2" w14:textId="77777777" w:rsidR="00792D30" w:rsidRPr="009B5978" w:rsidRDefault="00792D30" w:rsidP="00792D30">
      <w:pPr>
        <w:pStyle w:val="spar"/>
        <w:jc w:val="center"/>
        <w:rPr>
          <w:rFonts w:ascii="Georgia" w:hAnsi="Georgia"/>
          <w:b/>
          <w:bCs/>
          <w:shd w:val="clear" w:color="auto" w:fill="FFFFFF"/>
        </w:rPr>
      </w:pPr>
      <w:r w:rsidRPr="009B5978">
        <w:rPr>
          <w:rFonts w:ascii="Georgia" w:hAnsi="Georgia"/>
          <w:b/>
          <w:bCs/>
          <w:shd w:val="clear" w:color="auto" w:fill="FFFFFF"/>
        </w:rPr>
        <w:t>LISTĂ DE VERIFICARE</w:t>
      </w:r>
    </w:p>
    <w:p w14:paraId="379D524D" w14:textId="77777777" w:rsidR="00792D30" w:rsidRPr="009B5978" w:rsidRDefault="00792D30" w:rsidP="00792D30">
      <w:pPr>
        <w:pStyle w:val="spar"/>
        <w:jc w:val="center"/>
        <w:rPr>
          <w:rFonts w:ascii="Georgia" w:hAnsi="Georgia"/>
          <w:b/>
          <w:bCs/>
          <w:shd w:val="clear" w:color="auto" w:fill="FFFFFF"/>
        </w:rPr>
      </w:pPr>
      <w:r w:rsidRPr="009B5978">
        <w:rPr>
          <w:rFonts w:ascii="Georgia" w:hAnsi="Georgia"/>
          <w:b/>
          <w:bCs/>
          <w:shd w:val="clear" w:color="auto" w:fill="FFFFFF"/>
        </w:rPr>
        <w:t>CONTRACT DE ACHIZIŢIE PUBLICĂ/SECTORIALĂ</w:t>
      </w:r>
    </w:p>
    <w:p w14:paraId="296B1743" w14:textId="77777777" w:rsidR="00792D30" w:rsidRPr="009B5978" w:rsidRDefault="00792D30" w:rsidP="00792D30">
      <w:pPr>
        <w:autoSpaceDE/>
        <w:autoSpaceDN/>
        <w:ind w:left="225"/>
        <w:jc w:val="both"/>
        <w:rPr>
          <w:rStyle w:val="spar3"/>
          <w:rFonts w:ascii="Georgia" w:eastAsia="Times New Roman" w:hAnsi="Georgia"/>
          <w:color w:val="auto"/>
          <w:sz w:val="24"/>
          <w:szCs w:val="24"/>
        </w:rPr>
      </w:pPr>
      <w:r w:rsidRPr="009B5978">
        <w:rPr>
          <w:rStyle w:val="spar3"/>
          <w:rFonts w:ascii="Georgia" w:eastAsia="Times New Roman" w:hAnsi="Georgia"/>
          <w:color w:val="auto"/>
          <w:sz w:val="24"/>
          <w:szCs w:val="24"/>
          <w:specVanish w:val="0"/>
        </w:rPr>
        <w:t>Cod B.1</w:t>
      </w:r>
    </w:p>
    <w:tbl>
      <w:tblPr>
        <w:tblW w:w="10155" w:type="dxa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9179"/>
        <w:gridCol w:w="478"/>
      </w:tblGrid>
      <w:tr w:rsidR="009B5978" w:rsidRPr="009B5978" w14:paraId="67262B71" w14:textId="11F931BA" w:rsidTr="009B5978">
        <w:trPr>
          <w:trHeight w:val="54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681D2A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Nr. </w:t>
            </w:r>
          </w:p>
          <w:p w14:paraId="1133941A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crt.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C553A2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b/>
                <w:bCs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b/>
                <w:bCs/>
                <w:sz w:val="24"/>
                <w:szCs w:val="24"/>
              </w:rPr>
              <w:t xml:space="preserve">Obiectivele verificării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55B07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</w:p>
        </w:tc>
      </w:tr>
      <w:tr w:rsidR="009B5978" w:rsidRPr="009B5978" w14:paraId="4CE245E9" w14:textId="22B1E6B3" w:rsidTr="009B5978">
        <w:trPr>
          <w:trHeight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D73BB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DAA12" w14:textId="77777777" w:rsidR="00792D30" w:rsidRPr="00271954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b/>
                <w:bCs/>
                <w:sz w:val="24"/>
                <w:szCs w:val="24"/>
              </w:rPr>
            </w:pPr>
            <w:r w:rsidRPr="00271954">
              <w:rPr>
                <w:rFonts w:ascii="Georgia" w:eastAsia="Times New Roman" w:hAnsi="Georgia"/>
                <w:b/>
                <w:bCs/>
                <w:sz w:val="24"/>
                <w:szCs w:val="24"/>
              </w:rPr>
              <w:t xml:space="preserve">Existenţa documentelor justificative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C1BA0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</w:p>
        </w:tc>
      </w:tr>
      <w:tr w:rsidR="009B5978" w:rsidRPr="009B5978" w14:paraId="55182495" w14:textId="05EC7E41" w:rsidTr="009B5978">
        <w:trPr>
          <w:trHeight w:val="27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0DF87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BF663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 xml:space="preserve">- Bugetul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42EC5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</w:p>
        </w:tc>
      </w:tr>
      <w:tr w:rsidR="009B5978" w:rsidRPr="009B5978" w14:paraId="2C1E1828" w14:textId="07732D63" w:rsidTr="009B5978">
        <w:trPr>
          <w:trHeight w:val="27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404245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B1840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 xml:space="preserve">- Strategia anuală de achiziţii publice/sectoriale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0DF11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</w:p>
        </w:tc>
      </w:tr>
      <w:tr w:rsidR="009B5978" w:rsidRPr="009B5978" w14:paraId="4B743339" w14:textId="7E9A808A" w:rsidTr="009B5978">
        <w:trPr>
          <w:trHeight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18642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D84FA4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 xml:space="preserve">- Programul anual al achiziţiilor publice/sectoriale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22785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</w:p>
        </w:tc>
      </w:tr>
      <w:tr w:rsidR="009B5978" w:rsidRPr="009B5978" w14:paraId="3CEBD451" w14:textId="6CF2D6AE" w:rsidTr="009B5978">
        <w:trPr>
          <w:trHeight w:val="8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DFA3B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D5922F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- Programul achiziţiilor publice/sectoriale la nivel de proiect (în cazul </w:t>
            </w:r>
          </w:p>
          <w:p w14:paraId="5D55EC5D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proiectelor finanţate din fonduri nerambursabile şi/sau al proiectelor de </w:t>
            </w:r>
          </w:p>
          <w:p w14:paraId="44599D14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cercetare-dezvoltare)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2C859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</w:tr>
      <w:tr w:rsidR="009B5978" w:rsidRPr="009B5978" w14:paraId="10D518D2" w14:textId="406CD0FA" w:rsidTr="009B5978">
        <w:trPr>
          <w:trHeight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D0F47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FE731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 xml:space="preserve">- Strategia de contractare, dacă este cazul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9EE13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</w:p>
        </w:tc>
      </w:tr>
      <w:tr w:rsidR="009B5978" w:rsidRPr="009B5978" w14:paraId="4BAEF076" w14:textId="114F0DEC" w:rsidTr="009B5978">
        <w:trPr>
          <w:trHeight w:val="27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25F7D8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20536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 xml:space="preserve">- Acordul sau convenţia de finanţare externă, dacă este cazul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5C0FF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</w:p>
        </w:tc>
      </w:tr>
      <w:tr w:rsidR="009B5978" w:rsidRPr="009B5978" w14:paraId="72403646" w14:textId="4359BB32" w:rsidTr="009B5978">
        <w:trPr>
          <w:trHeight w:val="27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BC4D9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CB747A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 xml:space="preserve">- Contractul/Decizia/Ordinul de finanţare, dacă este cazul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F4EB8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</w:p>
        </w:tc>
      </w:tr>
      <w:tr w:rsidR="009B5978" w:rsidRPr="009B5978" w14:paraId="54028EB9" w14:textId="1D2BD5B8" w:rsidTr="009B5978">
        <w:trPr>
          <w:trHeight w:val="55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6EFFFC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5F3765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- Documentaţia de atribuire completă, aşa cum a fost publicată în SEAP, clarificări </w:t>
            </w:r>
          </w:p>
          <w:p w14:paraId="4CDCF728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la documentaţia de atribuire, dacă este cazul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2A466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</w:tr>
      <w:tr w:rsidR="009B5978" w:rsidRPr="009B5978" w14:paraId="2825BAD8" w14:textId="2159AB82" w:rsidTr="009B5978">
        <w:trPr>
          <w:trHeight w:val="54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A3D35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1.9.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AC03E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- Contestaţii la documentaţia de atribuire, dacă este cazul, şi documentele privind </w:t>
            </w:r>
          </w:p>
          <w:p w14:paraId="1C2DE7E3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soluţionarea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55486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</w:tr>
      <w:tr w:rsidR="009B5978" w:rsidRPr="009B5978" w14:paraId="54182946" w14:textId="3558584B" w:rsidTr="009B5978">
        <w:trPr>
          <w:trHeight w:val="8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7DBFF8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1.10.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9AB29" w14:textId="7593E3A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- Anunţul de participare/simplificat/de concurs publicat în SEAP/anunţul de intenţie valabil în mod continuu sau invitaţia de participare, erate, clarificări publicate, dacă este cazul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01741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</w:tr>
      <w:tr w:rsidR="009B5978" w:rsidRPr="009B5978" w14:paraId="1FBCEF80" w14:textId="4AC8E291" w:rsidTr="009B5978">
        <w:trPr>
          <w:trHeight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4330E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1.11.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5764A5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 xml:space="preserve">- Oferta desemnată câştigătoare şi clarificările aferente ofertei, dacă este cazul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8B93B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</w:p>
        </w:tc>
      </w:tr>
      <w:tr w:rsidR="009B5978" w:rsidRPr="009B5978" w14:paraId="5285A80F" w14:textId="3ED6DD22" w:rsidTr="009B5978">
        <w:trPr>
          <w:trHeight w:val="54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CC802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1.12.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E4764" w14:textId="45916871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- Actul de numire/desemnare a comisiei de evaluare/negociere sau a juriului, după caz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E2CE1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</w:tr>
      <w:tr w:rsidR="009B5978" w:rsidRPr="009B5978" w14:paraId="0E12FB08" w14:textId="733C912C" w:rsidTr="009B5978">
        <w:trPr>
          <w:trHeight w:val="110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D3464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1.13.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1FE495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- Procesul-verbal de deschidere a ofertelor şi dovada transmiterii acestuia </w:t>
            </w:r>
          </w:p>
          <w:p w14:paraId="6290CC2B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candidaţilor (aplicabil procedurilor offline, dialog competitiv, negociere </w:t>
            </w:r>
          </w:p>
          <w:p w14:paraId="4EAE417B" w14:textId="76608ABE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competitivă, parteneriat pentru inovare, procedură simplificată desfăşurată în mai multe etape)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A323A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</w:tr>
      <w:tr w:rsidR="009B5978" w:rsidRPr="009B5978" w14:paraId="07DC516A" w14:textId="3785D4FB" w:rsidTr="009B5978">
        <w:trPr>
          <w:trHeight w:val="27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35123D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1.14.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967B4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 xml:space="preserve">- Raportul procedurii de atribuire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8690B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</w:p>
        </w:tc>
      </w:tr>
      <w:tr w:rsidR="009B5978" w:rsidRPr="009B5978" w14:paraId="35E43854" w14:textId="08F285E5" w:rsidTr="009B5978">
        <w:trPr>
          <w:trHeight w:val="54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C0E00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1.15.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21DC34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- Documentele de soluţionare a contestaţiilor privind rezultatul procedurii de </w:t>
            </w:r>
          </w:p>
          <w:p w14:paraId="6909BEA9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atribuire, dacă este cazul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74CD3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</w:tr>
      <w:tr w:rsidR="009B5978" w:rsidRPr="009B5978" w14:paraId="16626990" w14:textId="421B220E" w:rsidTr="009B5978">
        <w:trPr>
          <w:trHeight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1CDAE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1.16.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C338C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 xml:space="preserve">- Comunicarea privind rezultatul aplicării procedurii de atribuire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6400A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</w:p>
        </w:tc>
      </w:tr>
      <w:tr w:rsidR="009B5978" w:rsidRPr="009B5978" w14:paraId="786BD39B" w14:textId="73038803" w:rsidTr="009B5978">
        <w:trPr>
          <w:trHeight w:val="27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787BC6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1.17.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313931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 xml:space="preserve">- Alte documente specifice*3)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5C6C2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</w:p>
        </w:tc>
      </w:tr>
      <w:tr w:rsidR="009B5978" w:rsidRPr="009B5978" w14:paraId="7E6206E5" w14:textId="4C27016D" w:rsidTr="009B5978">
        <w:trPr>
          <w:trHeight w:val="109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1D419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52A769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b/>
                <w:bCs/>
                <w:sz w:val="24"/>
                <w:szCs w:val="24"/>
              </w:rPr>
              <w:t>Existenţa avizelor</w:t>
            </w:r>
            <w:r w:rsidRPr="009B5978">
              <w:rPr>
                <w:rFonts w:ascii="Georgia" w:hAnsi="Georgia"/>
                <w:sz w:val="24"/>
                <w:szCs w:val="24"/>
              </w:rPr>
              <w:t xml:space="preserve">/certificărilor conducătorului compartimentului </w:t>
            </w:r>
          </w:p>
          <w:p w14:paraId="7FED494C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juridic/financiar-contabil/de specialitate emitent, precum şi a vizelor, </w:t>
            </w:r>
          </w:p>
          <w:p w14:paraId="4D21E6DD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aprobărilor, altor semnături, conform prevederilor legale şi procedurilor interne, </w:t>
            </w:r>
          </w:p>
          <w:p w14:paraId="28A288AC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după caz, pentru: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EA398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</w:tr>
      <w:tr w:rsidR="009B5978" w:rsidRPr="009B5978" w14:paraId="665A293D" w14:textId="2286AE66" w:rsidTr="009B5978">
        <w:trPr>
          <w:trHeight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AF8C49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58132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 xml:space="preserve">- Documentele justificative de la pct. 1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D5107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</w:p>
        </w:tc>
      </w:tr>
      <w:tr w:rsidR="009B5978" w:rsidRPr="009B5978" w14:paraId="055EDCCA" w14:textId="7C7A4870" w:rsidTr="009B5978">
        <w:trPr>
          <w:trHeight w:val="27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ECED57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9F6D3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b/>
                <w:bCs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b/>
                <w:bCs/>
                <w:sz w:val="24"/>
                <w:szCs w:val="24"/>
              </w:rPr>
              <w:t xml:space="preserve">- Contractul de achiziţie publică/sectorială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9FB27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b/>
                <w:bCs/>
                <w:sz w:val="24"/>
                <w:szCs w:val="24"/>
              </w:rPr>
            </w:pPr>
          </w:p>
        </w:tc>
      </w:tr>
      <w:tr w:rsidR="009B5978" w:rsidRPr="009B5978" w14:paraId="04DF03CC" w14:textId="1D64FAC9" w:rsidTr="009B5978">
        <w:trPr>
          <w:trHeight w:val="8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8E695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C2BA9F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- Propunerea de angajare a unei cheltuieli în limita creditelor de angajament, </w:t>
            </w:r>
          </w:p>
          <w:p w14:paraId="3694C890" w14:textId="17C6F22A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Propunerea de angajare a unei cheltuieli în limita creditelor bugetare, Angajamentul bugetar individual/global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5AEFC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</w:tr>
      <w:tr w:rsidR="009B5978" w:rsidRPr="009B5978" w14:paraId="25F360B0" w14:textId="7D46DBB3" w:rsidTr="009B5978">
        <w:trPr>
          <w:trHeight w:val="27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A16785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0D6549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b/>
                <w:bCs/>
                <w:sz w:val="24"/>
                <w:szCs w:val="24"/>
              </w:rPr>
              <w:t>Valoarea</w:t>
            </w:r>
            <w:r w:rsidRPr="009B5978">
              <w:rPr>
                <w:rFonts w:ascii="Georgia" w:eastAsia="Times New Roman" w:hAnsi="Georgia"/>
                <w:sz w:val="24"/>
                <w:szCs w:val="24"/>
              </w:rPr>
              <w:t xml:space="preserve"> contractului să se încadreze în: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76049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b/>
                <w:bCs/>
                <w:sz w:val="24"/>
                <w:szCs w:val="24"/>
              </w:rPr>
            </w:pPr>
          </w:p>
        </w:tc>
      </w:tr>
      <w:tr w:rsidR="009B5978" w:rsidRPr="009B5978" w14:paraId="3302FC37" w14:textId="72E5868A" w:rsidTr="009B5978">
        <w:trPr>
          <w:trHeight w:val="27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D0F823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CC1308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 xml:space="preserve">- Nivelul creditelor bugetare şi/sau de angajament, după caz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75AE9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</w:p>
        </w:tc>
      </w:tr>
      <w:tr w:rsidR="009B5978" w:rsidRPr="009B5978" w14:paraId="72C59D3E" w14:textId="1A178360" w:rsidTr="009B5978">
        <w:trPr>
          <w:trHeight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28973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lastRenderedPageBreak/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FAE7C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 xml:space="preserve">- Nivelul angajamentului bugetar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7AE7A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</w:p>
        </w:tc>
      </w:tr>
      <w:tr w:rsidR="009B5978" w:rsidRPr="009B5978" w14:paraId="378BD75A" w14:textId="0E8D456E" w:rsidTr="009B5978">
        <w:trPr>
          <w:trHeight w:val="27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E3754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D6941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 xml:space="preserve">- Valoarea ofertei câştigătoare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D4EE5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</w:p>
        </w:tc>
      </w:tr>
      <w:tr w:rsidR="009B5978" w:rsidRPr="009B5978" w14:paraId="7AC302A8" w14:textId="7FB8A165" w:rsidTr="009B5978">
        <w:trPr>
          <w:trHeight w:val="2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17163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F7A6B4" w14:textId="77777777" w:rsidR="00792D30" w:rsidRPr="00271954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b/>
                <w:bCs/>
                <w:sz w:val="24"/>
                <w:szCs w:val="24"/>
              </w:rPr>
            </w:pPr>
            <w:r w:rsidRPr="00271954">
              <w:rPr>
                <w:rFonts w:ascii="Georgia" w:eastAsia="Times New Roman" w:hAnsi="Georgia"/>
                <w:b/>
                <w:bCs/>
                <w:sz w:val="24"/>
                <w:szCs w:val="24"/>
              </w:rPr>
              <w:t xml:space="preserve">Îndeplinirea condiţiilor de legalitate şi regularitate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4A9B5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</w:p>
        </w:tc>
      </w:tr>
      <w:tr w:rsidR="009B5978" w:rsidRPr="009B5978" w14:paraId="3C447AA9" w14:textId="58BF7512" w:rsidTr="009B5978">
        <w:trPr>
          <w:trHeight w:val="109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9DADF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5E6FF4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>- Să fie cuprins în strategia anuală de achiziţii publice/sectoriale şi în programul</w:t>
            </w:r>
          </w:p>
          <w:p w14:paraId="13F9E6C5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anual al achiziţiilor publice/sectoriale sau în programul achiziţiilor </w:t>
            </w:r>
          </w:p>
          <w:p w14:paraId="7516C23E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publice/sectoriale la nivel de proiect (în cazul proiectelor finanţate din fonduri </w:t>
            </w:r>
          </w:p>
          <w:p w14:paraId="0526CAF3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nerambursabile şi/sau al proiectelor de cercetare-dezvoltare)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B1818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</w:tr>
      <w:tr w:rsidR="009B5978" w:rsidRPr="009B5978" w14:paraId="3697B25C" w14:textId="12D8216B" w:rsidTr="009B5978">
        <w:trPr>
          <w:trHeight w:val="13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26995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937D9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- Procedura de atribuire aplicată să fie cea stabilită în: </w:t>
            </w:r>
          </w:p>
          <w:p w14:paraId="7F203494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a) Strategia de contractare, dacă este cazul, şi </w:t>
            </w:r>
          </w:p>
          <w:p w14:paraId="118E0D2D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b) Programul anual al achiziţiilor publice/sectoriale sau Programul achiziţiilor </w:t>
            </w:r>
          </w:p>
          <w:p w14:paraId="119C311F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publice/sectoriale la nivel de proiect, dacă nu este cazul să se întocmească </w:t>
            </w:r>
          </w:p>
          <w:p w14:paraId="30152776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strategia de contractare, potrivit prevederilor legale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6D167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</w:tr>
      <w:tr w:rsidR="009B5978" w:rsidRPr="009B5978" w14:paraId="40E1F525" w14:textId="371C137E" w:rsidTr="009B5978">
        <w:trPr>
          <w:trHeight w:val="8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A23AC0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4D4F5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- </w:t>
            </w:r>
            <w:r w:rsidRPr="009B5978">
              <w:rPr>
                <w:rFonts w:ascii="Georgia" w:hAnsi="Georgia"/>
                <w:b/>
                <w:bCs/>
                <w:sz w:val="24"/>
                <w:szCs w:val="24"/>
              </w:rPr>
              <w:t>Obiectul contractului</w:t>
            </w:r>
            <w:r w:rsidRPr="009B5978">
              <w:rPr>
                <w:rFonts w:ascii="Georgia" w:hAnsi="Georgia"/>
                <w:sz w:val="24"/>
                <w:szCs w:val="24"/>
              </w:rPr>
              <w:t xml:space="preserve"> să se încadreze în categoria de cheltuieli considerate </w:t>
            </w:r>
          </w:p>
          <w:p w14:paraId="4A5A828F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eligibile, potrivit contractului/ ordinului/deciziei de finanţare şi/sau acordului </w:t>
            </w:r>
          </w:p>
          <w:p w14:paraId="0D4F93B3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sau convenţiei de finanţare externă şi regulilor organismului finanţator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48FA8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</w:tr>
      <w:tr w:rsidR="009B5978" w:rsidRPr="009B5978" w14:paraId="36825E25" w14:textId="54A7F36D" w:rsidTr="009B5978">
        <w:trPr>
          <w:trHeight w:val="13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67258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D7502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>- Să fie întocmit potrivit modelului de contract inclus în documentaţia de atribuire</w:t>
            </w:r>
          </w:p>
          <w:p w14:paraId="39DE9BCD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>cu toate clarificările şi modificările aduse de autoritatea contractantă în perioada</w:t>
            </w:r>
          </w:p>
          <w:p w14:paraId="2C0BEBA7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de clarificări, completat cu datele din oferta declarată câştigătoare în raportul </w:t>
            </w:r>
          </w:p>
          <w:p w14:paraId="605C39E3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procedurii de atribuire; dacă apar alte modificări în avantajul autorităţii </w:t>
            </w:r>
          </w:p>
          <w:p w14:paraId="4D259999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contractante, acestea sunt justificate printr-o notă separată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27CCE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</w:tr>
      <w:tr w:rsidR="009B5978" w:rsidRPr="009B5978" w14:paraId="0FE4905C" w14:textId="0DEACD5F" w:rsidTr="009B5978">
        <w:trPr>
          <w:trHeight w:val="55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6289EF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525D28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- Să fie încheiat în perioada de valabilitate a ofertei şi a garanţiei de </w:t>
            </w:r>
          </w:p>
          <w:p w14:paraId="47CC9E5F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participare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56386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</w:tr>
      <w:tr w:rsidR="009B5978" w:rsidRPr="009B5978" w14:paraId="4108F458" w14:textId="2C57AD06" w:rsidTr="009B5978">
        <w:trPr>
          <w:trHeight w:val="8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82D7D6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4.6.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F1259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- Să prevadă dreptul autorităţii contractante de denunţare unilaterală a </w:t>
            </w:r>
          </w:p>
          <w:p w14:paraId="4D8F9F7F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contractului de achiziţie publică/sectorială, în condiţiile prevăzute de legislaţia </w:t>
            </w:r>
          </w:p>
          <w:p w14:paraId="19E6A9B3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în materia achiziţiilor publice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59280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</w:tr>
      <w:tr w:rsidR="009B5978" w:rsidRPr="009B5978" w14:paraId="51618E64" w14:textId="172211BE" w:rsidTr="009B5978">
        <w:trPr>
          <w:trHeight w:val="8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92B647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4.7.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78143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- Niciuna din clauzele obligatorii nu a fost modificată, iar modificările efectuate </w:t>
            </w:r>
          </w:p>
          <w:p w14:paraId="3FD6950C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conform pct. 4.4 nu afectează caracterul general al contractului şi drepturile </w:t>
            </w:r>
          </w:p>
          <w:p w14:paraId="2620BF8F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autorităţii contractante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F6651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</w:tr>
      <w:tr w:rsidR="009B5978" w:rsidRPr="009B5978" w14:paraId="1B5F1869" w14:textId="16D4DF0F" w:rsidTr="009B5978">
        <w:trPr>
          <w:trHeight w:val="356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06A12" w14:textId="77777777" w:rsidR="00792D30" w:rsidRPr="009B5978" w:rsidRDefault="00792D30" w:rsidP="009A566B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B5978">
              <w:rPr>
                <w:rFonts w:ascii="Georgia" w:eastAsia="Times New Roman" w:hAnsi="Georgia"/>
                <w:sz w:val="24"/>
                <w:szCs w:val="24"/>
              </w:rPr>
              <w:t>4.8.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1202E9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- </w:t>
            </w:r>
            <w:r w:rsidRPr="009B5978">
              <w:rPr>
                <w:rFonts w:ascii="Georgia" w:hAnsi="Georgia"/>
                <w:b/>
                <w:bCs/>
                <w:sz w:val="24"/>
                <w:szCs w:val="24"/>
              </w:rPr>
              <w:t>Contractul de achiziţie publică/sectorială</w:t>
            </w:r>
            <w:r w:rsidRPr="009B5978">
              <w:rPr>
                <w:rFonts w:ascii="Georgia" w:hAnsi="Georgia"/>
                <w:sz w:val="24"/>
                <w:szCs w:val="24"/>
              </w:rPr>
              <w:t xml:space="preserve"> trebuie să cuprindă prevederi </w:t>
            </w:r>
          </w:p>
          <w:p w14:paraId="1506A4B3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referitoare la: </w:t>
            </w:r>
          </w:p>
          <w:p w14:paraId="3AE92AD7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a) părţile şi datele de identificare a acestora; </w:t>
            </w:r>
          </w:p>
          <w:p w14:paraId="1E1D3C58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b) obiectul contractului; </w:t>
            </w:r>
          </w:p>
          <w:p w14:paraId="62A0C552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c) preţul/costul contractului; </w:t>
            </w:r>
          </w:p>
          <w:p w14:paraId="4CBED453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d) durata; </w:t>
            </w:r>
          </w:p>
          <w:p w14:paraId="4FE43F74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e) termenele de livrare/prestare a activităţilor ce fac obiectul contractului; </w:t>
            </w:r>
          </w:p>
          <w:p w14:paraId="0263340A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f) formula de ajustare a preţului, dacă este cazul, cu respectarea prevederilor </w:t>
            </w:r>
          </w:p>
          <w:p w14:paraId="32D01084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legale; </w:t>
            </w:r>
          </w:p>
          <w:p w14:paraId="73166A39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g) modalităţile şi condiţiile de plată; </w:t>
            </w:r>
          </w:p>
          <w:p w14:paraId="3DF60E7C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h) acordarea de avans în condiţiile legii; </w:t>
            </w:r>
          </w:p>
          <w:p w14:paraId="2396759A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i) penalităţile în caz de nerespectare a obligaţiilor părţilor; </w:t>
            </w:r>
          </w:p>
          <w:p w14:paraId="5E2A6485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B5978">
              <w:rPr>
                <w:rFonts w:ascii="Georgia" w:hAnsi="Georgia"/>
                <w:sz w:val="24"/>
                <w:szCs w:val="24"/>
              </w:rPr>
              <w:t xml:space="preserve">j) constituirea garanţiei de bună execuţie, dacă este cazul. </w:t>
            </w:r>
          </w:p>
        </w:tc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E0DAC" w14:textId="77777777" w:rsidR="00792D30" w:rsidRPr="009B5978" w:rsidRDefault="00792D30" w:rsidP="009A566B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</w:p>
        </w:tc>
      </w:tr>
    </w:tbl>
    <w:p w14:paraId="2A3842AC" w14:textId="77777777" w:rsidR="00792D30" w:rsidRPr="009B5978" w:rsidRDefault="00792D30" w:rsidP="009B5978">
      <w:r w:rsidRPr="009B5978">
        <w:t xml:space="preserve">Notă </w:t>
      </w:r>
    </w:p>
    <w:p w14:paraId="4B6281BF" w14:textId="0C731E83" w:rsidR="00792D30" w:rsidRPr="009B5978" w:rsidRDefault="00792D30" w:rsidP="009B5978">
      <w:r w:rsidRPr="009B5978">
        <w:t>*3) Se vor detalia la nivelul fiecărei entităţi publice, dacă este cazul.</w:t>
      </w:r>
    </w:p>
    <w:p w14:paraId="73BDBC10" w14:textId="4D4931F0" w:rsidR="009B5978" w:rsidRPr="009B5978" w:rsidRDefault="009B5978" w:rsidP="009B5978">
      <w:r w:rsidRPr="009B5978">
        <w:t>Bază: OMFP nr. 923 din 11 iulie 2014 (*republicat*)</w:t>
      </w:r>
    </w:p>
    <w:p w14:paraId="50E49AC9" w14:textId="77777777" w:rsidR="009B5978" w:rsidRPr="009B5978" w:rsidRDefault="009B5978" w:rsidP="009B5978">
      <w:r w:rsidRPr="009B5978">
        <w:t>pentru aprobarea Normelor metodologice generale referitoare la exercitarea controlului financiar preventiv şi a Codului specific de norme profesionale pentru persoanele care desfăşoară activitatea de control financiar preventiv propriu*)</w:t>
      </w:r>
    </w:p>
    <w:p w14:paraId="3766439C" w14:textId="6D12FD4A" w:rsidR="009B5978" w:rsidRPr="009B5978" w:rsidRDefault="009B5978" w:rsidP="00792D30">
      <w:pPr>
        <w:autoSpaceDE/>
        <w:autoSpaceDN/>
        <w:ind w:left="225"/>
        <w:jc w:val="both"/>
        <w:rPr>
          <w:rFonts w:ascii="Georgia" w:eastAsia="Times New Roman" w:hAnsi="Georgia"/>
          <w:sz w:val="24"/>
          <w:szCs w:val="24"/>
          <w:shd w:val="clear" w:color="auto" w:fill="FFFFFF"/>
        </w:rPr>
      </w:pPr>
    </w:p>
    <w:p w14:paraId="1D185E3F" w14:textId="77777777" w:rsidR="00643251" w:rsidRPr="009B5978" w:rsidRDefault="00643251">
      <w:pPr>
        <w:rPr>
          <w:rFonts w:ascii="Georgia" w:hAnsi="Georgia"/>
          <w:sz w:val="24"/>
          <w:szCs w:val="24"/>
        </w:rPr>
      </w:pPr>
    </w:p>
    <w:sectPr w:rsidR="00643251" w:rsidRPr="009B59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D30"/>
    <w:rsid w:val="00271954"/>
    <w:rsid w:val="00643251"/>
    <w:rsid w:val="00792D30"/>
    <w:rsid w:val="009A3627"/>
    <w:rsid w:val="009B5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3BCDF"/>
  <w15:chartTrackingRefBased/>
  <w15:docId w15:val="{610AABD2-343B-4687-AD03-AEB0817A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D30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par">
    <w:name w:val="s_par"/>
    <w:basedOn w:val="Normal"/>
    <w:rsid w:val="00792D30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rsid w:val="00792D30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par1">
    <w:name w:val="s_par1"/>
    <w:basedOn w:val="Normal"/>
    <w:rsid w:val="00792D30"/>
    <w:pPr>
      <w:autoSpaceDE/>
      <w:autoSpaceDN/>
    </w:pPr>
    <w:rPr>
      <w:rFonts w:eastAsiaTheme="minorEastAsia"/>
      <w:sz w:val="15"/>
      <w:szCs w:val="15"/>
    </w:rPr>
  </w:style>
  <w:style w:type="character" w:customStyle="1" w:styleId="spar3">
    <w:name w:val="s_par3"/>
    <w:basedOn w:val="Fontdeparagrafimplicit"/>
    <w:rsid w:val="00792D30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customStyle="1" w:styleId="shdr">
    <w:name w:val="s_hdr"/>
    <w:basedOn w:val="Normal"/>
    <w:rsid w:val="009B5978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character" w:customStyle="1" w:styleId="sden1">
    <w:name w:val="s_den1"/>
    <w:basedOn w:val="Fontdeparagrafimplicit"/>
    <w:rsid w:val="009B5978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791</Words>
  <Characters>4594</Characters>
  <Application>Microsoft Office Word</Application>
  <DocSecurity>0</DocSecurity>
  <Lines>38</Lines>
  <Paragraphs>10</Paragraphs>
  <ScaleCrop>false</ScaleCrop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2</cp:revision>
  <cp:lastPrinted>2022-02-10T11:06:00Z</cp:lastPrinted>
  <dcterms:created xsi:type="dcterms:W3CDTF">2022-02-17T07:18:00Z</dcterms:created>
  <dcterms:modified xsi:type="dcterms:W3CDTF">2022-02-17T07:18:00Z</dcterms:modified>
</cp:coreProperties>
</file>