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4D53CFDE" w:rsidR="00AC4C4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LIMBA FRANCEZĂ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69D5A8DE" w:rsidR="00235B78" w:rsidRDefault="002C70F8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X</w:t>
      </w:r>
      <w:r w:rsidR="00235B78">
        <w:rPr>
          <w:b/>
          <w:lang w:val="ro-RO"/>
        </w:rPr>
        <w:t>-a</w:t>
      </w:r>
    </w:p>
    <w:p w14:paraId="44BC3C84" w14:textId="3DFF6182" w:rsidR="002C70F8" w:rsidRDefault="00C53CA9" w:rsidP="00235B78">
      <w:pPr>
        <w:jc w:val="center"/>
        <w:rPr>
          <w:b/>
          <w:lang w:val="ro-RO"/>
        </w:rPr>
      </w:pPr>
      <w:r>
        <w:rPr>
          <w:b/>
          <w:lang w:val="ro-RO"/>
        </w:rPr>
        <w:t>Regim de predare n</w:t>
      </w:r>
      <w:bookmarkStart w:id="0" w:name="_GoBack"/>
      <w:bookmarkEnd w:id="0"/>
      <w:r w:rsidR="002C70F8">
        <w:rPr>
          <w:b/>
          <w:lang w:val="ro-RO"/>
        </w:rPr>
        <w:t>ormal</w:t>
      </w:r>
    </w:p>
    <w:p w14:paraId="25859FFD" w14:textId="77777777" w:rsidR="00235B78" w:rsidRPr="00235B78" w:rsidRDefault="00235B78" w:rsidP="00235B78">
      <w:pPr>
        <w:jc w:val="both"/>
        <w:rPr>
          <w:b/>
          <w:lang w:val="ro-RO"/>
        </w:rPr>
      </w:pPr>
    </w:p>
    <w:p w14:paraId="12577E83" w14:textId="4D2D5612" w:rsidR="00235B78" w:rsidRDefault="00183208" w:rsidP="00183208">
      <w:pPr>
        <w:jc w:val="right"/>
        <w:rPr>
          <w:b/>
          <w:lang w:val="ro-RO"/>
        </w:rPr>
      </w:pPr>
      <w:r>
        <w:rPr>
          <w:b/>
          <w:lang w:val="ro-RO"/>
        </w:rPr>
        <w:t>Varianta I</w:t>
      </w:r>
    </w:p>
    <w:p w14:paraId="1E34B8C5" w14:textId="77777777" w:rsidR="002C70F8" w:rsidRPr="002C70F8" w:rsidRDefault="002C70F8" w:rsidP="002C70F8">
      <w:pPr>
        <w:spacing w:line="276" w:lineRule="auto"/>
        <w:ind w:left="360"/>
        <w:contextualSpacing/>
        <w:jc w:val="center"/>
        <w:rPr>
          <w:rFonts w:eastAsiaTheme="minorEastAsia"/>
          <w:b/>
          <w:szCs w:val="24"/>
          <w:lang w:val="fr-FR" w:eastAsia="ro-RO"/>
        </w:rPr>
      </w:pPr>
      <w:proofErr w:type="spellStart"/>
      <w:r w:rsidRPr="002C70F8">
        <w:rPr>
          <w:rFonts w:eastAsiaTheme="minorEastAsia"/>
          <w:b/>
          <w:szCs w:val="24"/>
          <w:lang w:val="fr-FR" w:eastAsia="ro-RO"/>
        </w:rPr>
        <w:t>Barem</w:t>
      </w:r>
      <w:proofErr w:type="spellEnd"/>
      <w:r w:rsidRPr="002C70F8">
        <w:rPr>
          <w:rFonts w:eastAsiaTheme="minorEastAsia"/>
          <w:b/>
          <w:szCs w:val="24"/>
          <w:lang w:val="fr-FR" w:eastAsia="ro-RO"/>
        </w:rPr>
        <w:t xml:space="preserve"> </w:t>
      </w:r>
      <w:proofErr w:type="gramStart"/>
      <w:r w:rsidRPr="002C70F8">
        <w:rPr>
          <w:rFonts w:eastAsiaTheme="minorEastAsia"/>
          <w:b/>
          <w:szCs w:val="24"/>
          <w:lang w:val="fr-FR" w:eastAsia="ro-RO"/>
        </w:rPr>
        <w:t xml:space="preserve">de </w:t>
      </w:r>
      <w:proofErr w:type="spellStart"/>
      <w:r w:rsidRPr="002C70F8">
        <w:rPr>
          <w:rFonts w:eastAsiaTheme="minorEastAsia"/>
          <w:b/>
          <w:szCs w:val="24"/>
          <w:lang w:val="fr-FR" w:eastAsia="ro-RO"/>
        </w:rPr>
        <w:t>evaluare</w:t>
      </w:r>
      <w:proofErr w:type="spellEnd"/>
      <w:proofErr w:type="gramEnd"/>
    </w:p>
    <w:p w14:paraId="67A1160F" w14:textId="77777777" w:rsidR="002C70F8" w:rsidRPr="002C70F8" w:rsidRDefault="002C70F8" w:rsidP="002C70F8">
      <w:pPr>
        <w:spacing w:line="276" w:lineRule="auto"/>
        <w:ind w:left="360"/>
        <w:contextualSpacing/>
        <w:jc w:val="center"/>
        <w:rPr>
          <w:rFonts w:eastAsiaTheme="minorEastAsia"/>
          <w:b/>
          <w:szCs w:val="24"/>
          <w:lang w:val="fr-FR" w:eastAsia="ro-RO"/>
        </w:rPr>
      </w:pPr>
    </w:p>
    <w:p w14:paraId="29D83C01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b/>
          <w:szCs w:val="24"/>
          <w:lang w:val="fr-FR" w:eastAsia="ro-RO"/>
        </w:rPr>
      </w:pPr>
      <w:r w:rsidRPr="002C70F8">
        <w:rPr>
          <w:rFonts w:eastAsiaTheme="minorEastAsia"/>
          <w:b/>
          <w:szCs w:val="24"/>
          <w:lang w:val="fr-FR" w:eastAsia="ro-RO"/>
        </w:rPr>
        <w:t>I.</w:t>
      </w:r>
      <w:r w:rsidRPr="002C70F8">
        <w:rPr>
          <w:rFonts w:eastAsiaTheme="minorEastAsia"/>
          <w:b/>
          <w:szCs w:val="24"/>
          <w:lang w:val="fr-FR" w:eastAsia="ro-RO"/>
        </w:rPr>
        <w:tab/>
        <w:t>Compréhension  écrite / 30 points</w:t>
      </w:r>
    </w:p>
    <w:p w14:paraId="6782C42F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1. a)                                                                                                      5 points</w:t>
      </w:r>
    </w:p>
    <w:p w14:paraId="1EAD2667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2.a)                                                                                                       5 points</w:t>
      </w:r>
    </w:p>
    <w:p w14:paraId="73A70366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3.a) faux- L’idée pourrait inspirer les organisateurs de festivals, des manifestations importantes.                                                                                          5 points</w:t>
      </w:r>
    </w:p>
    <w:p w14:paraId="693A52EB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b) faux-</w:t>
      </w:r>
      <w:r w:rsidRPr="002C70F8">
        <w:rPr>
          <w:rFonts w:asciiTheme="minorHAnsi" w:eastAsiaTheme="minorEastAsia" w:hAnsiTheme="minorHAnsi" w:cstheme="minorBidi"/>
          <w:sz w:val="22"/>
          <w:lang w:val="ro-RO" w:eastAsia="ro-RO"/>
        </w:rPr>
        <w:t xml:space="preserve"> </w:t>
      </w:r>
      <w:r w:rsidRPr="002C70F8">
        <w:rPr>
          <w:rFonts w:eastAsiaTheme="minorEastAsia"/>
          <w:szCs w:val="24"/>
          <w:lang w:val="fr-FR" w:eastAsia="ro-RO"/>
        </w:rPr>
        <w:t>Les jeunes aussi se mobilisent et semblent plus responsables, plus intéressé au anti-gaspillage des aliments.                                                                        5 points</w:t>
      </w:r>
    </w:p>
    <w:p w14:paraId="7D8BECBD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4. après un reportage sur le gaspillage alimentaire en France.             5 points</w:t>
      </w:r>
    </w:p>
    <w:p w14:paraId="7C061A06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5. les donner à des associations pour les pauvres.5 points</w:t>
      </w:r>
    </w:p>
    <w:p w14:paraId="112152B1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466E032D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b/>
          <w:szCs w:val="24"/>
          <w:lang w:val="fr-FR" w:eastAsia="ro-RO"/>
        </w:rPr>
      </w:pPr>
      <w:r w:rsidRPr="002C70F8">
        <w:rPr>
          <w:rFonts w:eastAsiaTheme="minorEastAsia"/>
          <w:b/>
          <w:szCs w:val="24"/>
          <w:lang w:val="fr-FR" w:eastAsia="ro-RO"/>
        </w:rPr>
        <w:t>II.</w:t>
      </w:r>
      <w:r w:rsidRPr="002C70F8">
        <w:rPr>
          <w:rFonts w:eastAsiaTheme="minorEastAsia"/>
          <w:b/>
          <w:szCs w:val="24"/>
          <w:lang w:val="fr-FR" w:eastAsia="ro-RO"/>
        </w:rPr>
        <w:tab/>
        <w:t>Structures linguistiques /30p</w:t>
      </w:r>
    </w:p>
    <w:p w14:paraId="057CBC01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1.</w:t>
      </w:r>
      <w:r w:rsidRPr="002C70F8">
        <w:rPr>
          <w:rFonts w:eastAsiaTheme="minorEastAsia"/>
          <w:szCs w:val="24"/>
          <w:lang w:val="fr-FR" w:eastAsia="ro-RO"/>
        </w:rPr>
        <w:tab/>
        <w:t>Un grand homme=un homme célèbre, un homme grand=un homme d’une haute taille ;</w:t>
      </w:r>
    </w:p>
    <w:p w14:paraId="1D451FFF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Sa propre voiture=sa voiture personnelle, une voiture propre=une voiture qui n’est pas sale ;</w:t>
      </w:r>
    </w:p>
    <w:p w14:paraId="7FE944DC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      Une curieuse personne=une personne bizarre, étrange ; une personne curieuse=qui veut tout savoir                                                                                                   6*1=6 points</w:t>
      </w:r>
    </w:p>
    <w:p w14:paraId="3303BA36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310B810F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2.</w:t>
      </w:r>
      <w:r w:rsidRPr="002C70F8">
        <w:rPr>
          <w:rFonts w:eastAsiaTheme="minorEastAsia"/>
          <w:szCs w:val="24"/>
          <w:lang w:val="fr-FR" w:eastAsia="ro-RO"/>
        </w:rPr>
        <w:tab/>
        <w:t xml:space="preserve"> a)Marie vient</w:t>
      </w:r>
      <w:r w:rsidRPr="002C70F8">
        <w:rPr>
          <w:rFonts w:eastAsiaTheme="minorEastAsia"/>
          <w:szCs w:val="24"/>
          <w:u w:val="single"/>
          <w:lang w:val="fr-FR" w:eastAsia="ro-RO"/>
        </w:rPr>
        <w:t xml:space="preserve"> toujours/souvent</w:t>
      </w:r>
      <w:r w:rsidRPr="002C70F8">
        <w:rPr>
          <w:rFonts w:eastAsiaTheme="minorEastAsia"/>
          <w:szCs w:val="24"/>
          <w:lang w:val="fr-FR" w:eastAsia="ro-RO"/>
        </w:rPr>
        <w:t xml:space="preserve"> déjeuner  chez elle.                                     </w:t>
      </w:r>
    </w:p>
    <w:p w14:paraId="2162F551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       b) Il se réveille </w:t>
      </w:r>
      <w:r w:rsidRPr="002C70F8">
        <w:rPr>
          <w:rFonts w:eastAsiaTheme="minorEastAsia"/>
          <w:szCs w:val="24"/>
          <w:u w:val="single"/>
          <w:lang w:val="fr-FR" w:eastAsia="ro-RO"/>
        </w:rPr>
        <w:t>tôt</w:t>
      </w:r>
      <w:r w:rsidRPr="002C70F8">
        <w:rPr>
          <w:rFonts w:eastAsiaTheme="minorEastAsia"/>
          <w:szCs w:val="24"/>
          <w:lang w:val="fr-FR" w:eastAsia="ro-RO"/>
        </w:rPr>
        <w:t xml:space="preserve">  le dimanche.</w:t>
      </w:r>
    </w:p>
    <w:p w14:paraId="6C69E83C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      c) Paul habite </w:t>
      </w:r>
      <w:r w:rsidRPr="002C70F8">
        <w:rPr>
          <w:rFonts w:eastAsiaTheme="minorEastAsia"/>
          <w:szCs w:val="24"/>
          <w:u w:val="single"/>
          <w:lang w:val="fr-FR" w:eastAsia="ro-RO"/>
        </w:rPr>
        <w:t>près</w:t>
      </w:r>
      <w:r w:rsidRPr="002C70F8">
        <w:rPr>
          <w:rFonts w:eastAsiaTheme="minorEastAsia"/>
          <w:szCs w:val="24"/>
          <w:lang w:val="fr-FR" w:eastAsia="ro-RO"/>
        </w:rPr>
        <w:t xml:space="preserve">  de l’école.</w:t>
      </w:r>
    </w:p>
    <w:p w14:paraId="35FF2E66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      d) Il n’a</w:t>
      </w:r>
      <w:r w:rsidRPr="002C70F8">
        <w:rPr>
          <w:rFonts w:eastAsiaTheme="minorEastAsia"/>
          <w:szCs w:val="24"/>
          <w:u w:val="single"/>
          <w:lang w:val="fr-FR" w:eastAsia="ro-RO"/>
        </w:rPr>
        <w:t xml:space="preserve"> rien</w:t>
      </w:r>
      <w:r w:rsidRPr="002C70F8">
        <w:rPr>
          <w:rFonts w:eastAsiaTheme="minorEastAsia"/>
          <w:szCs w:val="24"/>
          <w:lang w:val="fr-FR" w:eastAsia="ro-RO"/>
        </w:rPr>
        <w:t xml:space="preserve"> d’intéressant à dire.       </w:t>
      </w:r>
    </w:p>
    <w:p w14:paraId="19A3C86A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.                                                                                                                   4*2,5=10 points</w:t>
      </w:r>
    </w:p>
    <w:p w14:paraId="3B4C3751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 3. a. J’accepte, je suis d’accord; </w:t>
      </w:r>
    </w:p>
    <w:p w14:paraId="75F2E9BA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     b. Excuse-moi/je regrette                                                                        2*2=4points  </w:t>
      </w:r>
    </w:p>
    <w:p w14:paraId="02FD7378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50436F7A" w14:textId="77777777" w:rsidR="002C70F8" w:rsidRPr="002C70F8" w:rsidRDefault="002C70F8" w:rsidP="002C70F8">
      <w:pPr>
        <w:spacing w:line="276" w:lineRule="auto"/>
        <w:ind w:left="360"/>
        <w:contextualSpacing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4.  </w:t>
      </w:r>
    </w:p>
    <w:p w14:paraId="46186D98" w14:textId="77777777" w:rsidR="002C70F8" w:rsidRPr="002C70F8" w:rsidRDefault="002C70F8" w:rsidP="002C70F8">
      <w:pPr>
        <w:spacing w:line="276" w:lineRule="auto"/>
        <w:ind w:left="360"/>
        <w:contextualSpacing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 xml:space="preserve">1. conditionnel présent                                                                                 4*2,5 p= 10points                                                    </w:t>
      </w:r>
    </w:p>
    <w:p w14:paraId="32313BA2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2. futur simple</w:t>
      </w:r>
    </w:p>
    <w:p w14:paraId="25C98068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3. subjonctif présent</w:t>
      </w:r>
    </w:p>
    <w:p w14:paraId="3E4FE55B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4. futur simple</w:t>
      </w:r>
    </w:p>
    <w:p w14:paraId="1A1EAA27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257268B2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b/>
          <w:szCs w:val="24"/>
          <w:lang w:val="fr-FR" w:eastAsia="ro-RO"/>
        </w:rPr>
        <w:t>III. Production écrite / 40p</w:t>
      </w:r>
      <w:r w:rsidRPr="002C70F8">
        <w:rPr>
          <w:rFonts w:eastAsiaTheme="minorEastAsia"/>
          <w:szCs w:val="24"/>
          <w:lang w:val="fr-FR" w:eastAsia="ro-RO"/>
        </w:rPr>
        <w:t xml:space="preserve">    </w:t>
      </w:r>
    </w:p>
    <w:p w14:paraId="312735EE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C70F8">
        <w:rPr>
          <w:rFonts w:eastAsiaTheme="minorEastAsia"/>
          <w:szCs w:val="24"/>
          <w:lang w:val="fr-FR" w:eastAsia="ro-RO"/>
        </w:rPr>
        <w:t>Respectarea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cerinţei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(tip de </w:t>
      </w:r>
      <w:proofErr w:type="spellStart"/>
      <w:r w:rsidRPr="002C70F8">
        <w:rPr>
          <w:rFonts w:eastAsiaTheme="minorEastAsia"/>
          <w:szCs w:val="24"/>
          <w:lang w:val="fr-FR" w:eastAsia="ro-RO"/>
        </w:rPr>
        <w:t>producţie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, </w:t>
      </w:r>
      <w:proofErr w:type="spellStart"/>
      <w:r w:rsidRPr="002C70F8">
        <w:rPr>
          <w:rFonts w:eastAsiaTheme="minorEastAsia"/>
          <w:szCs w:val="24"/>
          <w:lang w:val="fr-FR" w:eastAsia="ro-RO"/>
        </w:rPr>
        <w:t>număr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de </w:t>
      </w:r>
      <w:proofErr w:type="spellStart"/>
      <w:r w:rsidRPr="002C70F8">
        <w:rPr>
          <w:rFonts w:eastAsiaTheme="minorEastAsia"/>
          <w:szCs w:val="24"/>
          <w:lang w:val="fr-FR" w:eastAsia="ro-RO"/>
        </w:rPr>
        <w:t>cuvinte</w:t>
      </w:r>
      <w:proofErr w:type="spellEnd"/>
      <w:r w:rsidRPr="002C70F8">
        <w:rPr>
          <w:rFonts w:eastAsiaTheme="minorEastAsia"/>
          <w:szCs w:val="24"/>
          <w:lang w:val="fr-FR" w:eastAsia="ro-RO"/>
        </w:rPr>
        <w:t>) / 5p.</w:t>
      </w:r>
    </w:p>
    <w:p w14:paraId="484CA6F4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C70F8">
        <w:rPr>
          <w:rFonts w:eastAsiaTheme="minorEastAsia"/>
          <w:szCs w:val="24"/>
          <w:lang w:val="fr-FR" w:eastAsia="ro-RO"/>
        </w:rPr>
        <w:lastRenderedPageBreak/>
        <w:t>Corectitudine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socio-</w:t>
      </w:r>
      <w:proofErr w:type="spellStart"/>
      <w:r w:rsidRPr="002C70F8">
        <w:rPr>
          <w:rFonts w:eastAsiaTheme="minorEastAsia"/>
          <w:szCs w:val="24"/>
          <w:lang w:val="fr-FR" w:eastAsia="ro-RO"/>
        </w:rPr>
        <w:t>lingvistică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(</w:t>
      </w:r>
      <w:proofErr w:type="spellStart"/>
      <w:r w:rsidRPr="002C70F8">
        <w:rPr>
          <w:rFonts w:eastAsiaTheme="minorEastAsia"/>
          <w:szCs w:val="24"/>
          <w:lang w:val="fr-FR" w:eastAsia="ro-RO"/>
        </w:rPr>
        <w:t>adaptare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la </w:t>
      </w:r>
      <w:proofErr w:type="spellStart"/>
      <w:r w:rsidRPr="002C70F8">
        <w:rPr>
          <w:rFonts w:eastAsiaTheme="minorEastAsia"/>
          <w:szCs w:val="24"/>
          <w:lang w:val="fr-FR" w:eastAsia="ro-RO"/>
        </w:rPr>
        <w:t>context</w:t>
      </w:r>
      <w:proofErr w:type="spellEnd"/>
      <w:r w:rsidRPr="002C70F8">
        <w:rPr>
          <w:rFonts w:eastAsiaTheme="minorEastAsia"/>
          <w:szCs w:val="24"/>
          <w:lang w:val="fr-FR" w:eastAsia="ro-RO"/>
        </w:rPr>
        <w:t>) / 5p.</w:t>
      </w:r>
    </w:p>
    <w:p w14:paraId="3FADC106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C70F8">
        <w:rPr>
          <w:rFonts w:eastAsiaTheme="minorEastAsia"/>
          <w:szCs w:val="24"/>
          <w:lang w:val="fr-FR" w:eastAsia="ro-RO"/>
        </w:rPr>
        <w:t>Coerenţă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, </w:t>
      </w:r>
      <w:proofErr w:type="spellStart"/>
      <w:r w:rsidRPr="002C70F8">
        <w:rPr>
          <w:rFonts w:eastAsiaTheme="minorEastAsia"/>
          <w:szCs w:val="24"/>
          <w:lang w:val="fr-FR" w:eastAsia="ro-RO"/>
        </w:rPr>
        <w:t>respectarea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cerinţelor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(</w:t>
      </w:r>
      <w:proofErr w:type="spellStart"/>
      <w:r w:rsidRPr="002C70F8">
        <w:rPr>
          <w:rFonts w:eastAsiaTheme="minorEastAsia"/>
          <w:szCs w:val="24"/>
          <w:lang w:val="fr-FR" w:eastAsia="ro-RO"/>
        </w:rPr>
        <w:t>comunicative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), </w:t>
      </w:r>
      <w:proofErr w:type="spellStart"/>
      <w:r w:rsidRPr="002C70F8">
        <w:rPr>
          <w:rFonts w:eastAsiaTheme="minorEastAsia"/>
          <w:szCs w:val="24"/>
          <w:lang w:val="fr-FR" w:eastAsia="ro-RO"/>
        </w:rPr>
        <w:t>punere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în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pagină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/ 5p.</w:t>
      </w:r>
    </w:p>
    <w:p w14:paraId="07D2C99E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C70F8">
        <w:rPr>
          <w:rFonts w:eastAsiaTheme="minorEastAsia"/>
          <w:szCs w:val="24"/>
          <w:lang w:val="fr-FR" w:eastAsia="ro-RO"/>
        </w:rPr>
        <w:t>Capacitatea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de a relata </w:t>
      </w:r>
      <w:proofErr w:type="spellStart"/>
      <w:r w:rsidRPr="002C70F8">
        <w:rPr>
          <w:rFonts w:eastAsiaTheme="minorEastAsia"/>
          <w:szCs w:val="24"/>
          <w:lang w:val="fr-FR" w:eastAsia="ro-RO"/>
        </w:rPr>
        <w:t>fapte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, de a exprima </w:t>
      </w:r>
      <w:proofErr w:type="spellStart"/>
      <w:r w:rsidRPr="002C70F8">
        <w:rPr>
          <w:rFonts w:eastAsiaTheme="minorEastAsia"/>
          <w:szCs w:val="24"/>
          <w:lang w:val="fr-FR" w:eastAsia="ro-RO"/>
        </w:rPr>
        <w:t>idei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şi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sentimente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/ 10 p.</w:t>
      </w:r>
    </w:p>
    <w:p w14:paraId="3C8D5BFC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eastAsia="ro-RO"/>
        </w:rPr>
      </w:pPr>
      <w:proofErr w:type="spellStart"/>
      <w:proofErr w:type="gramStart"/>
      <w:r w:rsidRPr="002C70F8">
        <w:rPr>
          <w:rFonts w:eastAsiaTheme="minorEastAsia"/>
          <w:szCs w:val="24"/>
          <w:lang w:eastAsia="ro-RO"/>
        </w:rPr>
        <w:t>Corectitudine</w:t>
      </w:r>
      <w:proofErr w:type="spellEnd"/>
      <w:r w:rsidRPr="002C70F8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eastAsia="ro-RO"/>
        </w:rPr>
        <w:t>morfosintactică</w:t>
      </w:r>
      <w:proofErr w:type="spellEnd"/>
      <w:r w:rsidRPr="002C70F8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eastAsia="ro-RO"/>
        </w:rPr>
        <w:t>şi</w:t>
      </w:r>
      <w:proofErr w:type="spellEnd"/>
      <w:r w:rsidRPr="002C70F8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eastAsia="ro-RO"/>
        </w:rPr>
        <w:t>corectitudine</w:t>
      </w:r>
      <w:proofErr w:type="spellEnd"/>
      <w:r w:rsidRPr="002C70F8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eastAsia="ro-RO"/>
        </w:rPr>
        <w:t>ortografică</w:t>
      </w:r>
      <w:proofErr w:type="spellEnd"/>
      <w:r w:rsidRPr="002C70F8">
        <w:rPr>
          <w:rFonts w:eastAsiaTheme="minorEastAsia"/>
          <w:szCs w:val="24"/>
          <w:lang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eastAsia="ro-RO"/>
        </w:rPr>
        <w:t>gramaticală</w:t>
      </w:r>
      <w:proofErr w:type="spellEnd"/>
      <w:r w:rsidRPr="002C70F8">
        <w:rPr>
          <w:rFonts w:eastAsiaTheme="minorEastAsia"/>
          <w:szCs w:val="24"/>
          <w:lang w:eastAsia="ro-RO"/>
        </w:rPr>
        <w:t xml:space="preserve"> / 10p.</w:t>
      </w:r>
      <w:proofErr w:type="gramEnd"/>
    </w:p>
    <w:p w14:paraId="160EA51F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proofErr w:type="spellStart"/>
      <w:r w:rsidRPr="002C70F8">
        <w:rPr>
          <w:rFonts w:eastAsiaTheme="minorEastAsia"/>
          <w:szCs w:val="24"/>
          <w:lang w:val="fr-FR" w:eastAsia="ro-RO"/>
        </w:rPr>
        <w:t>Corectitudine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lexicală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şi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ortografie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</w:t>
      </w:r>
      <w:proofErr w:type="spellStart"/>
      <w:r w:rsidRPr="002C70F8">
        <w:rPr>
          <w:rFonts w:eastAsiaTheme="minorEastAsia"/>
          <w:szCs w:val="24"/>
          <w:lang w:val="fr-FR" w:eastAsia="ro-RO"/>
        </w:rPr>
        <w:t>lexicală</w:t>
      </w:r>
      <w:proofErr w:type="spellEnd"/>
      <w:r w:rsidRPr="002C70F8">
        <w:rPr>
          <w:rFonts w:eastAsiaTheme="minorEastAsia"/>
          <w:szCs w:val="24"/>
          <w:lang w:val="fr-FR" w:eastAsia="ro-RO"/>
        </w:rPr>
        <w:t xml:space="preserve"> / 5p.</w:t>
      </w:r>
    </w:p>
    <w:p w14:paraId="4AE1502E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40CDDE36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  <w:r w:rsidRPr="002C70F8">
        <w:rPr>
          <w:rFonts w:eastAsiaTheme="minorEastAsia"/>
          <w:szCs w:val="24"/>
          <w:lang w:val="fr-FR" w:eastAsia="ro-RO"/>
        </w:rPr>
        <w:t>.</w:t>
      </w:r>
    </w:p>
    <w:p w14:paraId="34D28DDE" w14:textId="77777777" w:rsidR="002C70F8" w:rsidRPr="002C70F8" w:rsidRDefault="002C70F8" w:rsidP="002C70F8">
      <w:pPr>
        <w:spacing w:line="276" w:lineRule="auto"/>
        <w:ind w:left="360"/>
        <w:contextualSpacing/>
        <w:jc w:val="both"/>
        <w:rPr>
          <w:rFonts w:eastAsiaTheme="minorEastAsia"/>
          <w:szCs w:val="24"/>
          <w:lang w:val="fr-FR" w:eastAsia="ro-RO"/>
        </w:rPr>
      </w:pPr>
    </w:p>
    <w:p w14:paraId="5F4BD3AB" w14:textId="77777777" w:rsidR="00183208" w:rsidRPr="00235B78" w:rsidRDefault="00183208" w:rsidP="002C70F8">
      <w:pPr>
        <w:rPr>
          <w:b/>
          <w:lang w:val="ro-RO"/>
        </w:rPr>
      </w:pPr>
    </w:p>
    <w:sectPr w:rsidR="00183208" w:rsidRPr="00235B78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30A202" w14:textId="77777777" w:rsidR="00326B8D" w:rsidRDefault="00326B8D" w:rsidP="001002DD">
      <w:r>
        <w:separator/>
      </w:r>
    </w:p>
  </w:endnote>
  <w:endnote w:type="continuationSeparator" w:id="0">
    <w:p w14:paraId="44C780DB" w14:textId="77777777" w:rsidR="00326B8D" w:rsidRDefault="00326B8D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50293" w14:textId="77777777" w:rsidR="00326B8D" w:rsidRDefault="00326B8D" w:rsidP="001002DD">
      <w:r>
        <w:separator/>
      </w:r>
    </w:p>
  </w:footnote>
  <w:footnote w:type="continuationSeparator" w:id="0">
    <w:p w14:paraId="1DD9A225" w14:textId="77777777" w:rsidR="00326B8D" w:rsidRDefault="00326B8D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6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2"/>
  </w:num>
  <w:num w:numId="3">
    <w:abstractNumId w:val="13"/>
  </w:num>
  <w:num w:numId="4">
    <w:abstractNumId w:val="7"/>
  </w:num>
  <w:num w:numId="5">
    <w:abstractNumId w:val="14"/>
  </w:num>
  <w:num w:numId="6">
    <w:abstractNumId w:val="1"/>
  </w:num>
  <w:num w:numId="7">
    <w:abstractNumId w:val="2"/>
  </w:num>
  <w:num w:numId="8">
    <w:abstractNumId w:val="9"/>
    <w:lvlOverride w:ilvl="0">
      <w:lvl w:ilvl="0">
        <w:numFmt w:val="lowerLetter"/>
        <w:lvlText w:val="%1."/>
        <w:lvlJc w:val="left"/>
      </w:lvl>
    </w:lvlOverride>
  </w:num>
  <w:num w:numId="9">
    <w:abstractNumId w:val="3"/>
  </w:num>
  <w:num w:numId="10">
    <w:abstractNumId w:val="15"/>
  </w:num>
  <w:num w:numId="11">
    <w:abstractNumId w:val="8"/>
  </w:num>
  <w:num w:numId="12">
    <w:abstractNumId w:val="10"/>
  </w:num>
  <w:num w:numId="13">
    <w:abstractNumId w:val="6"/>
  </w:num>
  <w:num w:numId="14">
    <w:abstractNumId w:val="4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C70F8"/>
    <w:rsid w:val="002D1035"/>
    <w:rsid w:val="002E3DFA"/>
    <w:rsid w:val="00301543"/>
    <w:rsid w:val="00313543"/>
    <w:rsid w:val="003156AC"/>
    <w:rsid w:val="00315771"/>
    <w:rsid w:val="00326B8D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53CA9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0DB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F07E1-C25C-4E12-AB62-4BEB9D603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15</cp:revision>
  <cp:lastPrinted>2021-06-04T09:12:00Z</cp:lastPrinted>
  <dcterms:created xsi:type="dcterms:W3CDTF">2021-01-20T08:47:00Z</dcterms:created>
  <dcterms:modified xsi:type="dcterms:W3CDTF">2022-03-18T19:45:00Z</dcterms:modified>
</cp:coreProperties>
</file>