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2466" w:rsidRDefault="00000000">
      <w:pPr>
        <w:jc w:val="center"/>
        <w:rPr>
          <w:rFonts w:ascii="Times New Roman" w:eastAsia="Times New Roman" w:hAnsi="Times New Roman" w:cs="Times New Roman"/>
          <w:b/>
          <w:i/>
          <w:color w:val="05050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2022-1-RO01-KA121-VET-000052731</w:t>
      </w:r>
    </w:p>
    <w:p w:rsidR="00CB2466" w:rsidRDefault="00000000">
      <w:pPr>
        <w:jc w:val="center"/>
        <w:rPr>
          <w:rFonts w:ascii="Times New Roman" w:eastAsia="Times New Roman" w:hAnsi="Times New Roman" w:cs="Times New Roman"/>
          <w:b/>
          <w:i/>
          <w:color w:val="05050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i/>
          <w:color w:val="050505"/>
          <w:sz w:val="24"/>
          <w:szCs w:val="24"/>
          <w:highlight w:val="white"/>
        </w:rPr>
        <w:t xml:space="preserve">Job shadowing – Paphos - CIPRU </w:t>
      </w:r>
    </w:p>
    <w:p w:rsidR="00CB2466" w:rsidRDefault="00CB2466">
      <w:pPr>
        <w:jc w:val="center"/>
        <w:rPr>
          <w:rFonts w:ascii="Times New Roman" w:eastAsia="Times New Roman" w:hAnsi="Times New Roman" w:cs="Times New Roman"/>
          <w:b/>
          <w:i/>
          <w:color w:val="050505"/>
          <w:sz w:val="24"/>
          <w:szCs w:val="24"/>
          <w:highlight w:val="white"/>
        </w:rPr>
      </w:pPr>
    </w:p>
    <w:p w:rsidR="00CB2466" w:rsidRDefault="00CB2466">
      <w:pPr>
        <w:jc w:val="both"/>
        <w:rPr>
          <w:rFonts w:ascii="Times New Roman" w:eastAsia="Times New Roman" w:hAnsi="Times New Roman" w:cs="Times New Roman"/>
          <w:b/>
          <w:i/>
          <w:color w:val="050505"/>
          <w:sz w:val="24"/>
          <w:szCs w:val="24"/>
          <w:highlight w:val="white"/>
        </w:rPr>
      </w:pPr>
    </w:p>
    <w:p w:rsidR="00CB246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b/>
          <w:i/>
          <w:color w:val="050505"/>
          <w:highlight w:val="white"/>
        </w:rPr>
        <w:t xml:space="preserve">In perioada 13-17.02.2023, </w:t>
      </w:r>
      <w:r>
        <w:rPr>
          <w:rFonts w:ascii="Times New Roman" w:eastAsia="Times New Roman" w:hAnsi="Times New Roman" w:cs="Times New Roman"/>
          <w:color w:val="333333"/>
        </w:rPr>
        <w:t>prof. I</w:t>
      </w:r>
      <w:r>
        <w:rPr>
          <w:rFonts w:ascii="Times New Roman" w:eastAsia="Times New Roman" w:hAnsi="Times New Roman" w:cs="Times New Roman"/>
          <w:i/>
          <w:color w:val="333333"/>
        </w:rPr>
        <w:t xml:space="preserve">rina BOTICI de la Colegiul Național Pedagogic “Regina Maria” Deva a participat </w:t>
      </w:r>
      <w:r>
        <w:rPr>
          <w:rFonts w:ascii="Times New Roman" w:eastAsia="Times New Roman" w:hAnsi="Times New Roman" w:cs="Times New Roman"/>
          <w:b/>
          <w:i/>
          <w:color w:val="050505"/>
          <w:highlight w:val="white"/>
        </w:rPr>
        <w:t xml:space="preserve">la Proiectul Erasmus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Staff in Job-shadowing -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2022-1-RO01-KA121-VET-000052731</w:t>
      </w:r>
      <w:r>
        <w:rPr>
          <w:rFonts w:ascii="Times New Roman" w:eastAsia="Times New Roman" w:hAnsi="Times New Roman" w:cs="Times New Roman"/>
          <w:color w:val="333333"/>
        </w:rPr>
        <w:t xml:space="preserve"> având ca obiective :</w:t>
      </w:r>
    </w:p>
    <w:p w:rsidR="00CB2466" w:rsidRDefault="0000000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>-  îmbunătățirea conținutului, metodelor și instrumentelor de predare- învățare – evaluare cu focalizare pe filiera voacațională – profil pedagogic- specializarea învățtor-educatoare</w:t>
      </w:r>
    </w:p>
    <w:p w:rsidR="00CB2466" w:rsidRDefault="0000000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- perfectionarea abilităților  profesionale prin activități Job shadowing</w:t>
      </w:r>
    </w:p>
    <w:p w:rsidR="00CB2466" w:rsidRDefault="0000000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>- schimb de bune practici cu profesorii și pedagogii ciprioți cu scopul de transfera know-how și de a îmbunătăți practicile pedagogice</w:t>
      </w:r>
    </w:p>
    <w:p w:rsidR="00CB246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ab/>
        <w:t xml:space="preserve">  A fost o oportunitate pentru profesor, alături de 7 eleve din clasele aXI—a B specializarea învățător – educatoare de la </w:t>
      </w:r>
      <w:r>
        <w:rPr>
          <w:rFonts w:ascii="Times New Roman" w:eastAsia="Times New Roman" w:hAnsi="Times New Roman" w:cs="Times New Roman"/>
          <w:i/>
          <w:color w:val="000000"/>
        </w:rPr>
        <w:t>Colegiul Național Pedagogic “Regina Maria” Deva</w:t>
      </w: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,  participante în cadrul proiectului  de a petrece timp în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Primary School "Evagoras Pallikarides" - Paphos C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142875</wp:posOffset>
            </wp:positionH>
            <wp:positionV relativeFrom="paragraph">
              <wp:posOffset>8890</wp:posOffset>
            </wp:positionV>
            <wp:extent cx="1266825" cy="1689100"/>
            <wp:effectExtent l="0" t="0" r="0" b="0"/>
            <wp:wrapSquare wrapText="bothSides" distT="0" distB="0" distL="114300" distR="114300"/>
            <wp:docPr id="5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689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BD2F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ipru prin parteneriat intermediat de organizația </w:t>
      </w:r>
      <w:r w:rsidR="00BD2F99" w:rsidRPr="00BD2F99">
        <w:rPr>
          <w:rFonts w:ascii="Times New Roman" w:eastAsia="Times New Roman" w:hAnsi="Times New Roman" w:cs="Times New Roman"/>
          <w:color w:val="000000"/>
          <w:sz w:val="24"/>
          <w:szCs w:val="24"/>
        </w:rPr>
        <w:t>Rinvesco Consulting  Paphos Cyprus</w:t>
      </w:r>
      <w:r w:rsidR="00BD2F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B246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</w:t>
      </w:r>
      <w:r w:rsidR="00BD2F99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oamn</w:t>
      </w:r>
      <w:r w:rsidR="00BD2F99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prof. </w:t>
      </w:r>
      <w:r>
        <w:rPr>
          <w:rFonts w:ascii="Times New Roman" w:eastAsia="Times New Roman" w:hAnsi="Times New Roman" w:cs="Times New Roman"/>
          <w:color w:val="1D2228"/>
          <w:sz w:val="24"/>
          <w:szCs w:val="24"/>
          <w:highlight w:val="white"/>
        </w:rPr>
        <w:t>Christina Mita director al</w:t>
      </w:r>
      <w:r w:rsidR="00BD2F99">
        <w:rPr>
          <w:rFonts w:ascii="Times New Roman" w:eastAsia="Times New Roman" w:hAnsi="Times New Roman" w:cs="Times New Roman"/>
          <w:color w:val="1D2228"/>
          <w:sz w:val="24"/>
          <w:szCs w:val="24"/>
          <w:highlight w:val="white"/>
        </w:rPr>
        <w:t xml:space="preserve"> școlii </w:t>
      </w:r>
      <w:r>
        <w:rPr>
          <w:rFonts w:ascii="Times New Roman" w:eastAsia="Times New Roman" w:hAnsi="Times New Roman" w:cs="Times New Roman"/>
          <w:color w:val="1D2228"/>
          <w:sz w:val="24"/>
          <w:szCs w:val="24"/>
          <w:highlight w:val="white"/>
        </w:rPr>
        <w:t xml:space="preserve"> </w:t>
      </w:r>
      <w:r w:rsidR="00BD2F99">
        <w:rPr>
          <w:rFonts w:ascii="Times New Roman" w:eastAsia="Times New Roman" w:hAnsi="Times New Roman" w:cs="Times New Roman"/>
          <w:color w:val="1D2228"/>
          <w:sz w:val="24"/>
          <w:szCs w:val="24"/>
          <w:highlight w:val="white"/>
        </w:rPr>
        <w:t xml:space="preserve">a prezentat </w:t>
      </w:r>
      <w:r>
        <w:rPr>
          <w:rFonts w:ascii="Times New Roman" w:eastAsia="Times New Roman" w:hAnsi="Times New Roman" w:cs="Times New Roman"/>
          <w:color w:val="1D2228"/>
          <w:sz w:val="24"/>
          <w:szCs w:val="24"/>
          <w:highlight w:val="white"/>
        </w:rPr>
        <w:t xml:space="preserve">cultura organizațională, sistemul de învățământ cipriot, modul de predare - învățare – evaluare din </w:t>
      </w:r>
      <w:r w:rsidR="00BD2F99">
        <w:rPr>
          <w:rFonts w:ascii="Times New Roman" w:eastAsia="Times New Roman" w:hAnsi="Times New Roman" w:cs="Times New Roman"/>
          <w:color w:val="1D2228"/>
          <w:sz w:val="24"/>
          <w:szCs w:val="24"/>
          <w:highlight w:val="white"/>
        </w:rPr>
        <w:t xml:space="preserve">Cipru </w:t>
      </w:r>
      <w:r>
        <w:rPr>
          <w:rFonts w:ascii="Times New Roman" w:eastAsia="Times New Roman" w:hAnsi="Times New Roman" w:cs="Times New Roman"/>
          <w:color w:val="1D2228"/>
          <w:sz w:val="24"/>
          <w:szCs w:val="24"/>
          <w:highlight w:val="white"/>
        </w:rPr>
        <w:t>colaborând în organizarea procesului de învăţare pentru elevi, la realizarea instrumentelor de evaluare precum si la elaborarea instrumentelor de monitorizare si orientare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3865245</wp:posOffset>
            </wp:positionH>
            <wp:positionV relativeFrom="paragraph">
              <wp:posOffset>633730</wp:posOffset>
            </wp:positionV>
            <wp:extent cx="1866265" cy="1400175"/>
            <wp:effectExtent l="0" t="0" r="0" b="0"/>
            <wp:wrapSquare wrapText="bothSides" distT="0" distB="0" distL="114300" distR="114300"/>
            <wp:docPr id="2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6265" cy="1400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BD2F99">
        <w:rPr>
          <w:rFonts w:ascii="Times New Roman" w:eastAsia="Times New Roman" w:hAnsi="Times New Roman" w:cs="Times New Roman"/>
          <w:color w:val="1D2228"/>
          <w:sz w:val="24"/>
          <w:szCs w:val="24"/>
          <w:highlight w:val="white"/>
        </w:rPr>
        <w:t xml:space="preserve"> profesională.</w:t>
      </w:r>
    </w:p>
    <w:p w:rsidR="00CB246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02124"/>
        </w:rPr>
      </w:pPr>
      <w:r>
        <w:rPr>
          <w:rFonts w:ascii="Times New Roman" w:eastAsia="Times New Roman" w:hAnsi="Times New Roman" w:cs="Times New Roman"/>
          <w:color w:val="1D2228"/>
          <w:sz w:val="24"/>
          <w:szCs w:val="24"/>
          <w:highlight w:val="white"/>
        </w:rPr>
        <w:tab/>
        <w:t xml:space="preserve">Prin asistențele la ore </w:t>
      </w:r>
      <w:r>
        <w:rPr>
          <w:rFonts w:ascii="Times New Roman" w:eastAsia="Times New Roman" w:hAnsi="Times New Roman" w:cs="Times New Roman"/>
          <w:color w:val="202124"/>
        </w:rPr>
        <w:t>a observat metodologia de lucru a profesorilor ciprioți cu preșcolari și elevi din ciclul primar, a analizat structura documentelor întocmite de profesorul cipriot - planificare, fișe de caracterizare, dovezi, profile de activitate, proiecte de activități extrașcolare.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202124"/>
        </w:rPr>
        <w:t xml:space="preserve">A fost analizată eficiența pedagogică și </w:t>
      </w:r>
      <w:r w:rsidR="00BD2F99"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-247650</wp:posOffset>
            </wp:positionH>
            <wp:positionV relativeFrom="paragraph">
              <wp:posOffset>161925</wp:posOffset>
            </wp:positionV>
            <wp:extent cx="1819275" cy="1285875"/>
            <wp:effectExtent l="0" t="0" r="9525" b="9525"/>
            <wp:wrapSquare wrapText="bothSides" distT="0" distB="0" distL="114300" distR="114300"/>
            <wp:docPr id="3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285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202124"/>
        </w:rPr>
        <w:t xml:space="preserve">psihologică a </w:t>
      </w:r>
      <w:r>
        <w:rPr>
          <w:rFonts w:ascii="Times New Roman" w:eastAsia="Times New Roman" w:hAnsi="Times New Roman" w:cs="Times New Roman"/>
          <w:color w:val="202124"/>
        </w:rPr>
        <w:lastRenderedPageBreak/>
        <w:t xml:space="preserve">metodelor de predare – învățare-evaluare utilizate Am creat, împreună cu eleve participante, scenarii didactice pentru cursuri de matematică,  istorie și  religie folosind aplicații digitale. </w:t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>
            <wp:simplePos x="0" y="0"/>
            <wp:positionH relativeFrom="column">
              <wp:posOffset>4657725</wp:posOffset>
            </wp:positionH>
            <wp:positionV relativeFrom="paragraph">
              <wp:posOffset>1351280</wp:posOffset>
            </wp:positionV>
            <wp:extent cx="1685925" cy="1264285"/>
            <wp:effectExtent l="0" t="0" r="0" b="0"/>
            <wp:wrapSquare wrapText="bothSides" distT="0" distB="0" distL="114300" distR="114300"/>
            <wp:docPr id="6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2642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B246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02124"/>
        </w:rPr>
      </w:pP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>O experiență deosebită a fost predarea în parteneriat cu profesorii ciprioți la clasă unde elevii au descoperit elemente istorice și culturale românești și cipriote comunicandu-se atât în limba greacă cât și în limba engleză remarcându-se astfel calitatea ofertei educaționale, programele și metodele de predare inovatoare pentru disciplinele din învățământul primar.</w:t>
      </w:r>
    </w:p>
    <w:p w:rsidR="00CB246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          Participarea la un proiect extracurricular al școlii în parteneriat cu părinții elevilor ciprioți ne-a introdus în unul dintre cele mai populare și mai vibrante evenimente culturale Carnavalul Cipriot în care se poartă costume și  se dansează pe muzică tradițională din care mâncarea tradițională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>souvlaki nu a lipsit fiind făcută chiar de părinți pentru elevi și profesori.</w:t>
      </w:r>
      <w:r>
        <w:rPr>
          <w:noProof/>
        </w:rPr>
        <w:drawing>
          <wp:anchor distT="0" distB="0" distL="114300" distR="114300" simplePos="0" relativeHeight="251662336" behindDoc="0" locked="0" layoutInCell="1" hidden="0" allowOverlap="1">
            <wp:simplePos x="0" y="0"/>
            <wp:positionH relativeFrom="column">
              <wp:posOffset>190500</wp:posOffset>
            </wp:positionH>
            <wp:positionV relativeFrom="paragraph">
              <wp:posOffset>76835</wp:posOffset>
            </wp:positionV>
            <wp:extent cx="766177" cy="1362075"/>
            <wp:effectExtent l="0" t="0" r="0" b="0"/>
            <wp:wrapSquare wrapText="bothSides" distT="0" distB="0" distL="114300" distR="114300"/>
            <wp:docPr id="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6177" cy="1362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B246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  <w:tab/>
        <w:t xml:space="preserve">De asemenea, în ziua culturală am descoperit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Parcul arheologic Kato Paphos cu mozaicurile deosebite din vila lui Dionis. Săpăturile de până acum au evidențiat 22 de camere, fiecare cu un mozaic diferit reprezentând scene mitologice</w:t>
      </w:r>
      <w:r>
        <w:rPr>
          <w:noProof/>
        </w:rPr>
        <w:drawing>
          <wp:anchor distT="0" distB="0" distL="114300" distR="114300" simplePos="0" relativeHeight="251663360" behindDoc="0" locked="0" layoutInCell="1" hidden="0" allowOverlap="1">
            <wp:simplePos x="0" y="0"/>
            <wp:positionH relativeFrom="column">
              <wp:posOffset>3771900</wp:posOffset>
            </wp:positionH>
            <wp:positionV relativeFrom="paragraph">
              <wp:posOffset>5715</wp:posOffset>
            </wp:positionV>
            <wp:extent cx="1914525" cy="1435100"/>
            <wp:effectExtent l="0" t="0" r="0" b="0"/>
            <wp:wrapSquare wrapText="bothSides" distT="0" distB="0" distL="114300" distR="114300"/>
            <wp:docPr id="4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435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BD2F99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.</w:t>
      </w:r>
    </w:p>
    <w:p w:rsidR="00CB246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     În urma experienței </w:t>
      </w:r>
      <w:r>
        <w:rPr>
          <w:rFonts w:ascii="Times New Roman" w:eastAsia="Times New Roman" w:hAnsi="Times New Roman" w:cs="Times New Roman"/>
          <w:b/>
          <w:i/>
          <w:color w:val="050505"/>
          <w:sz w:val="24"/>
          <w:szCs w:val="24"/>
          <w:highlight w:val="white"/>
        </w:rPr>
        <w:t>Job shadowing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din Paphos vor fi elaborate: 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planuri cadru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pentru profilul vocațional de clasa a X-a de profesor de specialitate- educator,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educator puericultor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, o propunere de curriculum pentru clasa a X-a,  un model de portofoliu pentru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aplicații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practice, un ghid metodologic cu fișe model,  instrumente de evaluare și cuantificare pentru rezultatele învățării prin matrici de specificații, 10 planuri de lecție pentru discipline socio-umane: logică, psihologie, economie, filosofie, educație financiară, educație antreprenorială, organizarea de activități de educație financiară potrivite copiilor de preșcolar și primar, manual auxiliar pentru o materie de specialitate.</w:t>
      </w:r>
    </w:p>
    <w:p w:rsidR="00CB2466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În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cadrul aceluiași proiect timp de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highlight w:val="white"/>
        </w:rPr>
        <w:t>2 saptamani 7 eleve de la specializarea învățători -educatoare și 15 elevi de la specializarea matematică-informatică au desfășurat practică de specialitate fiind însoțiți de prof. dr. Sicoe Luminița și prof. dr. Rus Dumitru.</w:t>
      </w:r>
    </w:p>
    <w:p w:rsidR="00CB2466" w:rsidRDefault="00000000" w:rsidP="00BD2F9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50505"/>
          <w:sz w:val="24"/>
          <w:szCs w:val="24"/>
          <w:highlight w:val="white"/>
        </w:rPr>
        <w:t>Prof. Irina BOTICI</w:t>
      </w:r>
      <w:r>
        <w:rPr>
          <w:rFonts w:ascii="Times New Roman" w:eastAsia="Times New Roman" w:hAnsi="Times New Roman" w:cs="Times New Roman"/>
          <w:b/>
          <w:color w:val="202124"/>
          <w:sz w:val="24"/>
          <w:szCs w:val="24"/>
        </w:rPr>
        <w:tab/>
        <w:t xml:space="preserve"> </w:t>
      </w:r>
    </w:p>
    <w:p w:rsidR="00CB2466" w:rsidRDefault="00CB2466" w:rsidP="00BD2F9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50505"/>
          <w:highlight w:val="white"/>
        </w:rPr>
      </w:pPr>
    </w:p>
    <w:p w:rsidR="00CB2466" w:rsidRDefault="00000000" w:rsidP="00BD2F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5050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i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b/>
        </w:rPr>
        <w:t>Colegiul Național Pedagogic “Regina Maria” Deva</w:t>
      </w:r>
    </w:p>
    <w:p w:rsidR="00CB2466" w:rsidRPr="00D65219" w:rsidRDefault="00CB2466" w:rsidP="00BD2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65219" w:rsidRPr="00D65219" w:rsidRDefault="00D65219" w:rsidP="00BD2F9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52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Profesor coordonator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65219">
        <w:rPr>
          <w:rFonts w:ascii="Times New Roman" w:eastAsia="Times New Roman" w:hAnsi="Times New Roman" w:cs="Times New Roman"/>
          <w:b/>
          <w:bCs/>
          <w:sz w:val="24"/>
          <w:szCs w:val="24"/>
        </w:rPr>
        <w:t>Proiect Erasmus 2022-1-RO01-KA121-VET-000052731</w:t>
      </w:r>
    </w:p>
    <w:p w:rsidR="00D65219" w:rsidRDefault="00D65219" w:rsidP="00BD2F9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52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Prof.    Emilia VINTAN</w:t>
      </w:r>
    </w:p>
    <w:sectPr w:rsidR="00D65219">
      <w:pgSz w:w="11906" w:h="16838"/>
      <w:pgMar w:top="1440" w:right="1440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466"/>
    <w:rsid w:val="004841E3"/>
    <w:rsid w:val="00B462D7"/>
    <w:rsid w:val="00BD2F99"/>
    <w:rsid w:val="00CB2466"/>
    <w:rsid w:val="00D6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448FC"/>
  <w15:docId w15:val="{97F47AB6-AC64-40BC-B02D-57418066D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610</Words>
  <Characters>3542</Characters>
  <Application>Microsoft Office Word</Application>
  <DocSecurity>0</DocSecurity>
  <Lines>29</Lines>
  <Paragraphs>8</Paragraphs>
  <ScaleCrop>false</ScaleCrop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2023-02-26T10:08:00Z</dcterms:created>
  <dcterms:modified xsi:type="dcterms:W3CDTF">2023-02-26T12:08:00Z</dcterms:modified>
</cp:coreProperties>
</file>