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9E72C2">
      <w:pPr>
        <w:tabs>
          <w:tab w:val="left" w:pos="5700"/>
          <w:tab w:val="left" w:pos="6585"/>
          <w:tab w:val="right" w:pos="9026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>
        <w:rPr>
          <w:rFonts w:ascii="Times New Roman" w:hAnsi="Times New Roman"/>
          <w:b/>
          <w:color w:val="000000" w:themeColor="text1"/>
          <w:lang w:val="ro-RO"/>
        </w:rPr>
        <w:tab/>
      </w:r>
      <w:r w:rsidR="009E72C2">
        <w:rPr>
          <w:rFonts w:ascii="Times New Roman" w:hAnsi="Times New Roman"/>
          <w:b/>
          <w:color w:val="000000" w:themeColor="text1"/>
          <w:lang w:val="ro-RO"/>
        </w:rPr>
        <w:t xml:space="preserve">        </w:t>
      </w:r>
      <w:r w:rsidRPr="00F90CB9">
        <w:rPr>
          <w:rFonts w:ascii="Times New Roman" w:hAnsi="Times New Roman"/>
          <w:b/>
          <w:color w:val="000000" w:themeColor="text1"/>
          <w:lang w:val="ro-RO"/>
        </w:rPr>
        <w:t xml:space="preserve"> AVIZAT,</w:t>
      </w:r>
    </w:p>
    <w:p w:rsidR="00F90CB9" w:rsidRPr="00F90CB9" w:rsidRDefault="00F90CB9" w:rsidP="00F90CB9">
      <w:pPr>
        <w:spacing w:after="0" w:line="240" w:lineRule="exact"/>
        <w:jc w:val="righ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INSPECTOR ȘCOLAR GENERAL ADJUNCT,</w:t>
      </w:r>
    </w:p>
    <w:p w:rsidR="00F90CB9" w:rsidRPr="00F90CB9" w:rsidRDefault="00F90CB9" w:rsidP="00F90CB9">
      <w:pPr>
        <w:tabs>
          <w:tab w:val="center" w:pos="4513"/>
          <w:tab w:val="right" w:pos="9026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 xml:space="preserve">                                                                                      PROF: SZASZ-BARRA ZSOFIA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DECIZIA NR.        /07.06.2023</w:t>
      </w:r>
    </w:p>
    <w:p w:rsidR="00F90CB9" w:rsidRPr="00F90CB9" w:rsidRDefault="00F90CB9" w:rsidP="00F90CB9">
      <w:pPr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În temeiul:</w:t>
      </w:r>
    </w:p>
    <w:p w:rsidR="00F90CB9" w:rsidRPr="00F90CB9" w:rsidRDefault="00F90CB9" w:rsidP="00F90CB9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LEGEA  nr. 1 din 5 ianuarie 2011 a </w:t>
      </w:r>
      <w:proofErr w:type="spellStart"/>
      <w:r w:rsidRPr="00F90CB9">
        <w:rPr>
          <w:rFonts w:ascii="Times New Roman" w:hAnsi="Times New Roman"/>
          <w:color w:val="000000" w:themeColor="text1"/>
          <w:lang w:val="ro-RO"/>
        </w:rPr>
        <w:t>educaţiei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</w:t>
      </w:r>
      <w:proofErr w:type="spellStart"/>
      <w:r w:rsidRPr="00F90CB9">
        <w:rPr>
          <w:rFonts w:ascii="Times New Roman" w:hAnsi="Times New Roman"/>
          <w:color w:val="000000" w:themeColor="text1"/>
          <w:lang w:val="ro-RO"/>
        </w:rPr>
        <w:t>naţionale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>, cu modificările și completările ulterioare,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Regulamentul – cadru de organizare și funcționare a unităților de învățământ preuniversitar nr. 4183 din 04. 07. 2022;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Metodologia – cadru de înscriere a copiilor în unități de învățământ preuniversitar cu personalitate juridică cu grupe de nivel preșcolar și/sau </w:t>
      </w:r>
      <w:proofErr w:type="spellStart"/>
      <w:r w:rsidRPr="00F90CB9">
        <w:rPr>
          <w:rFonts w:ascii="Times New Roman" w:hAnsi="Times New Roman"/>
          <w:color w:val="000000" w:themeColor="text1"/>
          <w:lang w:val="ro-RO"/>
        </w:rPr>
        <w:t>antepreșcolar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și în servicii de educației timpurie complementare O. M. nr 4319/26.05.2023;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HG 1604/2022 privind aprobarea Metodologiei de organizare și funcționare a serviciilor de educație timpurie complementare;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Legea 272/2004 cu modificările și completările ulterioare; 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DIRECTORUL, 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PROF. 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numit în baza                                 </w:t>
      </w:r>
      <w:r w:rsidRPr="00F90CB9">
        <w:rPr>
          <w:rFonts w:ascii="Times New Roman" w:hAnsi="Times New Roman"/>
          <w:b/>
          <w:color w:val="000000" w:themeColor="text1"/>
          <w:lang w:val="ro-RO"/>
        </w:rPr>
        <w:t>,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>DECIDE: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>Art.1.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La nivelul...........................................................................................................</w:t>
      </w:r>
      <w:r w:rsidR="0048468F">
        <w:rPr>
          <w:rFonts w:ascii="Times New Roman" w:hAnsi="Times New Roman"/>
          <w:color w:val="000000" w:themeColor="text1"/>
          <w:lang w:val="ro-RO"/>
        </w:rPr>
        <w:t>................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se constituie </w:t>
      </w:r>
      <w:r w:rsidRPr="00F90CB9">
        <w:rPr>
          <w:rFonts w:ascii="Times New Roman" w:hAnsi="Times New Roman"/>
          <w:b/>
          <w:bCs/>
          <w:i/>
          <w:iCs/>
          <w:color w:val="000000" w:themeColor="text1"/>
          <w:lang w:val="ro-RO"/>
        </w:rPr>
        <w:t xml:space="preserve">Comisia de înscriere în învățământul preșcolar și/sau </w:t>
      </w:r>
      <w:proofErr w:type="spellStart"/>
      <w:r w:rsidRPr="00F90CB9">
        <w:rPr>
          <w:rFonts w:ascii="Times New Roman" w:hAnsi="Times New Roman"/>
          <w:b/>
          <w:bCs/>
          <w:i/>
          <w:iCs/>
          <w:color w:val="000000" w:themeColor="text1"/>
          <w:lang w:val="ro-RO"/>
        </w:rPr>
        <w:t>antepreșcolar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pentru anul școlar 2023-2024.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Componența comisiei: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Președinte: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prof. 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>Secretar: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Membri: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Prof. 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Prof. 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 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 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 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 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>Art.2.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Prezenta decizie se înregistrează, se arhivează și se comunică persoanelor în drept de către secretariatul unității de învățământ.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DIRECTOR,</w:t>
      </w:r>
    </w:p>
    <w:p w:rsidR="00F90CB9" w:rsidRPr="00F90CB9" w:rsidRDefault="00F90CB9" w:rsidP="00F90CB9">
      <w:pPr>
        <w:tabs>
          <w:tab w:val="left" w:pos="2895"/>
          <w:tab w:val="center" w:pos="4513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 xml:space="preserve">       PROF. </w:t>
      </w:r>
    </w:p>
    <w:p w:rsidR="00F90CB9" w:rsidRPr="00F90CB9" w:rsidRDefault="00F90CB9" w:rsidP="00F90CB9">
      <w:pPr>
        <w:tabs>
          <w:tab w:val="left" w:pos="3585"/>
        </w:tabs>
        <w:rPr>
          <w:rFonts w:ascii="Times New Roman" w:hAnsi="Times New Roman"/>
          <w:lang w:val="ro-RO"/>
        </w:rPr>
      </w:pPr>
    </w:p>
    <w:p w:rsidR="00F90CB9" w:rsidRPr="00F90CB9" w:rsidRDefault="00F90CB9" w:rsidP="00F90CB9">
      <w:pPr>
        <w:spacing w:after="0" w:line="240" w:lineRule="exact"/>
        <w:jc w:val="right"/>
        <w:rPr>
          <w:rFonts w:ascii="Times New Roman" w:hAnsi="Times New Roman"/>
          <w:lang w:val="ro-RO"/>
        </w:rPr>
      </w:pPr>
      <w:r w:rsidRPr="00F90CB9">
        <w:rPr>
          <w:rFonts w:ascii="Times New Roman" w:hAnsi="Times New Roman"/>
          <w:lang w:val="ro-RO"/>
        </w:rPr>
        <w:tab/>
      </w:r>
    </w:p>
    <w:p w:rsidR="00F90CB9" w:rsidRDefault="00F90CB9" w:rsidP="00F90CB9">
      <w:pPr>
        <w:spacing w:after="0" w:line="240" w:lineRule="exact"/>
        <w:jc w:val="right"/>
        <w:rPr>
          <w:rFonts w:asciiTheme="majorHAnsi" w:hAnsiTheme="majorHAnsi"/>
          <w:sz w:val="20"/>
          <w:szCs w:val="20"/>
          <w:lang w:val="ro-RO"/>
        </w:rPr>
      </w:pPr>
      <w:r w:rsidRPr="00F90CB9">
        <w:rPr>
          <w:rFonts w:ascii="Times New Roman" w:hAnsi="Times New Roman"/>
          <w:lang w:val="ro-RO"/>
        </w:rPr>
        <w:t>ÎNTOCMIT</w:t>
      </w:r>
      <w:r>
        <w:rPr>
          <w:rFonts w:asciiTheme="majorHAnsi" w:hAnsiTheme="majorHAnsi"/>
          <w:sz w:val="20"/>
          <w:szCs w:val="20"/>
          <w:lang w:val="ro-RO"/>
        </w:rPr>
        <w:t>,</w:t>
      </w:r>
    </w:p>
    <w:p w:rsidR="002B6C63" w:rsidRDefault="002B6C63"/>
    <w:sectPr w:rsidR="002B6C63" w:rsidSect="006C1693">
      <w:headerReference w:type="default" r:id="rId7"/>
      <w:footerReference w:type="default" r:id="rId8"/>
      <w:pgSz w:w="11906" w:h="16838"/>
      <w:pgMar w:top="993" w:right="1440" w:bottom="851" w:left="144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33D0" w:rsidRDefault="008D33D0" w:rsidP="00F90CB9">
      <w:pPr>
        <w:spacing w:after="0" w:line="240" w:lineRule="auto"/>
      </w:pPr>
      <w:r>
        <w:separator/>
      </w:r>
    </w:p>
  </w:endnote>
  <w:endnote w:type="continuationSeparator" w:id="0">
    <w:p w:rsidR="008D33D0" w:rsidRDefault="008D33D0" w:rsidP="00F9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19DF" w:rsidRPr="00F419DF" w:rsidRDefault="00000000">
    <w:pPr>
      <w:pStyle w:val="Subsol"/>
      <w:rPr>
        <w:sz w:val="2"/>
        <w:szCs w:val="2"/>
      </w:rPr>
    </w:pPr>
  </w:p>
  <w:p w:rsidR="00F419DF" w:rsidRDefault="00000000">
    <w:pPr>
      <w:pStyle w:val="Subsol"/>
    </w:pPr>
  </w:p>
  <w:p w:rsidR="00F419DF" w:rsidRDefault="0000000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33D0" w:rsidRDefault="008D33D0" w:rsidP="00F90CB9">
      <w:pPr>
        <w:spacing w:after="0" w:line="240" w:lineRule="auto"/>
      </w:pPr>
      <w:r>
        <w:separator/>
      </w:r>
    </w:p>
  </w:footnote>
  <w:footnote w:type="continuationSeparator" w:id="0">
    <w:p w:rsidR="008D33D0" w:rsidRDefault="008D33D0" w:rsidP="00F90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25AD" w:rsidRPr="00DC2927" w:rsidRDefault="00000000" w:rsidP="00DC2927">
    <w:pPr>
      <w:pStyle w:val="Antet"/>
      <w:jc w:val="righ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1C6092"/>
    <w:multiLevelType w:val="hybridMultilevel"/>
    <w:tmpl w:val="2AD456A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B5D611C"/>
    <w:multiLevelType w:val="hybridMultilevel"/>
    <w:tmpl w:val="29F40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2138482">
    <w:abstractNumId w:val="0"/>
  </w:num>
  <w:num w:numId="2" w16cid:durableId="72046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CB9"/>
    <w:rsid w:val="002B6C63"/>
    <w:rsid w:val="0048468F"/>
    <w:rsid w:val="008D33D0"/>
    <w:rsid w:val="009E72C2"/>
    <w:rsid w:val="00A76279"/>
    <w:rsid w:val="00F9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CDE09"/>
  <w15:chartTrackingRefBased/>
  <w15:docId w15:val="{85317E7C-A700-42B8-8AEE-1A6FF151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CB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90CB9"/>
    <w:rPr>
      <w:rFonts w:ascii="Calibri" w:eastAsia="Calibri" w:hAnsi="Calibri" w:cs="Times New Roman"/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0CB9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semiHidden/>
    <w:rsid w:val="00F90CB9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F90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3</cp:revision>
  <dcterms:created xsi:type="dcterms:W3CDTF">2023-06-07T09:54:00Z</dcterms:created>
  <dcterms:modified xsi:type="dcterms:W3CDTF">2023-06-07T09:59:00Z</dcterms:modified>
</cp:coreProperties>
</file>