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271AD22" w14:textId="5E0BAA38" w:rsidR="000466A6" w:rsidRPr="008D729E" w:rsidRDefault="000466A6" w:rsidP="004B6FC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4C435B1" w14:textId="27D3BEC0" w:rsidR="000466A6" w:rsidRPr="008D729E" w:rsidRDefault="000466A6" w:rsidP="000466A6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8D72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DECIZIE DE SUSPENDARE</w:t>
      </w:r>
    </w:p>
    <w:p w14:paraId="7070860E" w14:textId="01498260" w:rsidR="000466A6" w:rsidRPr="008D729E" w:rsidRDefault="000466A6" w:rsidP="000466A6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8D72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din {datacurenta} a</w:t>
      </w:r>
    </w:p>
    <w:p w14:paraId="2A460900" w14:textId="43D50E1F" w:rsidR="000466A6" w:rsidRPr="008D729E" w:rsidRDefault="000466A6" w:rsidP="008D729E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8D72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CONTRACTULUI INDIVIDUAL DE MUNC</w:t>
      </w:r>
      <w:r w:rsidR="001A4A3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Ă</w:t>
      </w:r>
      <w:r w:rsidRPr="008D72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 xml:space="preserve"> Nr. {numar_contract} / {data_contract}</w:t>
      </w:r>
    </w:p>
    <w:p w14:paraId="702228B5" w14:textId="77777777" w:rsidR="000466A6" w:rsidRPr="008D729E" w:rsidRDefault="000466A6" w:rsidP="004B6FC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5F040159" w14:textId="78583021" w:rsidR="00D93C13" w:rsidRPr="00B7695D" w:rsidRDefault="00D93C13" w:rsidP="000466A6">
      <w:pPr>
        <w:jc w:val="both"/>
        <w:rPr>
          <w:rFonts w:asciiTheme="minorHAnsi" w:hAnsiTheme="minorHAnsi" w:cstheme="minorHAnsi"/>
          <w:color w:val="auto"/>
          <w:sz w:val="20"/>
          <w:szCs w:val="20"/>
          <w:lang w:val="ro-RO"/>
        </w:rPr>
      </w:pP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În urma instituirii măsurilor de prevenire a răspândirii infectării cu coronavirus (COVID-19/SARS-COV-2), precum și a </w:t>
      </w:r>
      <w:r w:rsidRPr="00B7695D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recomandărilor venite din partea Ministerului Sănătății și Ministerului Muncii și Protecției Sociale, a dispozițiilor Hotărârii </w:t>
      </w:r>
      <w:r w:rsidR="001A4A30" w:rsidRPr="00B7695D">
        <w:rPr>
          <w:rFonts w:asciiTheme="minorHAnsi" w:eastAsia="Tahoma" w:hAnsiTheme="minorHAnsi" w:cstheme="minorHAnsi"/>
          <w:b/>
          <w:color w:val="auto"/>
          <w:sz w:val="20"/>
          <w:szCs w:val="20"/>
          <w:lang w:val="ro-RO"/>
        </w:rPr>
        <w:t>{</w:t>
      </w:r>
      <w:r w:rsidR="0026305C" w:rsidRPr="00B7695D">
        <w:rPr>
          <w:rFonts w:asciiTheme="minorHAnsi" w:eastAsia="Tahoma" w:hAnsiTheme="minorHAnsi" w:cstheme="minorHAnsi"/>
          <w:b/>
          <w:color w:val="auto"/>
          <w:sz w:val="20"/>
          <w:szCs w:val="20"/>
          <w:lang w:val="ro-RO"/>
        </w:rPr>
        <w:t>space</w:t>
      </w:r>
      <w:r w:rsidR="001A4A30" w:rsidRPr="00B7695D">
        <w:rPr>
          <w:rFonts w:asciiTheme="minorHAnsi" w:eastAsia="Tahoma" w:hAnsiTheme="minorHAnsi" w:cstheme="minorHAnsi"/>
          <w:b/>
          <w:color w:val="auto"/>
          <w:sz w:val="20"/>
          <w:szCs w:val="20"/>
          <w:lang w:val="ro-RO"/>
        </w:rPr>
        <w:t>}</w:t>
      </w:r>
      <w:r w:rsidRPr="00B7695D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 privind aprobarea unor măsuri suplimentare de combatere a noului Coronavirus, a dispozițiilor </w:t>
      </w:r>
      <w:r w:rsidRPr="00B7695D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 xml:space="preserve">Decretului nr. </w:t>
      </w:r>
      <w:r w:rsidR="001A4A30" w:rsidRPr="00B7695D">
        <w:rPr>
          <w:rFonts w:asciiTheme="minorHAnsi" w:eastAsia="Tahoma" w:hAnsiTheme="minorHAnsi" w:cstheme="minorHAnsi"/>
          <w:b/>
          <w:color w:val="auto"/>
          <w:sz w:val="20"/>
          <w:szCs w:val="20"/>
          <w:lang w:val="ro-RO"/>
        </w:rPr>
        <w:t>{</w:t>
      </w:r>
      <w:r w:rsidR="0026305C" w:rsidRPr="00B7695D">
        <w:rPr>
          <w:rFonts w:asciiTheme="minorHAnsi" w:eastAsia="Tahoma" w:hAnsiTheme="minorHAnsi" w:cstheme="minorHAnsi"/>
          <w:b/>
          <w:color w:val="auto"/>
          <w:sz w:val="20"/>
          <w:szCs w:val="20"/>
          <w:lang w:val="ro-RO"/>
        </w:rPr>
        <w:t>space</w:t>
      </w:r>
      <w:r w:rsidR="001A4A30" w:rsidRPr="00B7695D">
        <w:rPr>
          <w:rFonts w:asciiTheme="minorHAnsi" w:eastAsia="Tahoma" w:hAnsiTheme="minorHAnsi" w:cstheme="minorHAnsi"/>
          <w:b/>
          <w:color w:val="auto"/>
          <w:sz w:val="20"/>
          <w:szCs w:val="20"/>
          <w:lang w:val="ro-RO"/>
        </w:rPr>
        <w:t>}</w:t>
      </w:r>
      <w:r w:rsidR="001A4A30" w:rsidRPr="00B7695D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 </w:t>
      </w:r>
      <w:r w:rsidRPr="00B7695D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privind instituirea stării de urgență pe teritoriul României, a </w:t>
      </w:r>
      <w:r w:rsidR="0011043F" w:rsidRPr="00B7695D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>Ordonanței</w:t>
      </w:r>
      <w:r w:rsidRPr="00B7695D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 xml:space="preserve"> Militare nr. </w:t>
      </w:r>
      <w:r w:rsidR="001A4A30" w:rsidRPr="00B7695D">
        <w:rPr>
          <w:rFonts w:asciiTheme="minorHAnsi" w:eastAsia="Tahoma" w:hAnsiTheme="minorHAnsi" w:cstheme="minorHAnsi"/>
          <w:b/>
          <w:color w:val="auto"/>
          <w:sz w:val="20"/>
          <w:szCs w:val="20"/>
          <w:lang w:val="ro-RO"/>
        </w:rPr>
        <w:t>{</w:t>
      </w:r>
      <w:r w:rsidR="0026305C" w:rsidRPr="00B7695D">
        <w:rPr>
          <w:rFonts w:asciiTheme="minorHAnsi" w:eastAsia="Tahoma" w:hAnsiTheme="minorHAnsi" w:cstheme="minorHAnsi"/>
          <w:b/>
          <w:color w:val="auto"/>
          <w:sz w:val="20"/>
          <w:szCs w:val="20"/>
          <w:lang w:val="ro-RO"/>
        </w:rPr>
        <w:t>space</w:t>
      </w:r>
      <w:r w:rsidR="001A4A30" w:rsidRPr="00B7695D">
        <w:rPr>
          <w:rFonts w:asciiTheme="minorHAnsi" w:eastAsia="Tahoma" w:hAnsiTheme="minorHAnsi" w:cstheme="minorHAnsi"/>
          <w:b/>
          <w:color w:val="auto"/>
          <w:sz w:val="20"/>
          <w:szCs w:val="20"/>
          <w:lang w:val="ro-RO"/>
        </w:rPr>
        <w:t>}</w:t>
      </w:r>
      <w:r w:rsidRPr="00B7695D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, precum și a prevederilor art. 52 alin. (1) lit. c) și art. 53 din </w:t>
      </w:r>
      <w:r w:rsidRPr="00B7695D">
        <w:rPr>
          <w:rFonts w:asciiTheme="minorHAnsi" w:hAnsiTheme="minorHAnsi" w:cstheme="minorHAnsi"/>
          <w:b/>
          <w:color w:val="auto"/>
          <w:sz w:val="20"/>
          <w:szCs w:val="20"/>
          <w:lang w:val="ro-RO"/>
        </w:rPr>
        <w:t>Legea nr. 53/2003 privind Codul Muncii</w:t>
      </w:r>
      <w:r w:rsidRPr="00B7695D">
        <w:rPr>
          <w:rFonts w:asciiTheme="minorHAnsi" w:hAnsiTheme="minorHAnsi" w:cstheme="minorHAnsi"/>
          <w:color w:val="auto"/>
          <w:sz w:val="20"/>
          <w:szCs w:val="20"/>
          <w:lang w:val="ro-RO"/>
        </w:rPr>
        <w:t>,</w:t>
      </w:r>
    </w:p>
    <w:p w14:paraId="37D28364" w14:textId="77777777" w:rsidR="00E86A63" w:rsidRPr="008D729E" w:rsidRDefault="00E86A63" w:rsidP="000466A6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4FA8EAB5" w14:textId="188D3551" w:rsidR="00D93C13" w:rsidRPr="008D729E" w:rsidRDefault="00D93C13" w:rsidP="008E224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Angajatorul </w:t>
      </w:r>
      <w:r w:rsidRPr="008D729E">
        <w:rPr>
          <w:rFonts w:asciiTheme="minorHAnsi" w:eastAsia="Tahoma" w:hAnsiTheme="minorHAnsi" w:cstheme="minorHAnsi"/>
          <w:b/>
          <w:color w:val="000000" w:themeColor="text1"/>
          <w:sz w:val="20"/>
          <w:szCs w:val="20"/>
          <w:lang w:val="ro-RO"/>
        </w:rPr>
        <w:t>{prefix_angajator} {denumire_angajator} {sufix_angajator}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cu sediul în </w:t>
      </w:r>
      <w:r w:rsidRPr="008D729E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{localitate_angajator}, {judet_angajator}, {adresa_angajator}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înregistrată la Oficiul Registrului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Comerțului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 pe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lângă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Tribunalul </w:t>
      </w:r>
      <w:r w:rsidRPr="008D72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{space}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sub numărul </w:t>
      </w:r>
      <w:r w:rsidRPr="008D729E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 w:eastAsia="en-US"/>
        </w:rPr>
        <w:t>{space}/{space}/{space}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cod fiscal </w:t>
      </w:r>
      <w:r w:rsidRPr="008D729E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{cui_angajator}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reprezentata legal prin </w:t>
      </w:r>
      <w:r w:rsidRPr="008D729E">
        <w:rPr>
          <w:rFonts w:asciiTheme="minorHAnsi" w:eastAsia="Tahoma" w:hAnsiTheme="minorHAnsi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{reprezentant_legal}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în calitate de</w:t>
      </w:r>
      <w:r w:rsidR="008E2243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8E2243" w:rsidRPr="008D729E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{functie_reprezentant_legal}</w:t>
      </w:r>
      <w:r w:rsidR="008E2243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in baza prevederilor art.52 alin 1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L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it.c si art. 53 din Codul Muncii</w:t>
      </w:r>
      <w:r w:rsidR="008E2243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si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Legii nr. 31/1990 privind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societățile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comerciale si a prerogativelor stabilite prin actul constitutiv al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societății</w:t>
      </w:r>
    </w:p>
    <w:p w14:paraId="640EA2E6" w14:textId="208C3F67" w:rsidR="00D93C13" w:rsidRPr="008D729E" w:rsidRDefault="00D93C13" w:rsidP="004B6FCA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</w:pPr>
    </w:p>
    <w:p w14:paraId="6BA7A2B6" w14:textId="42C7DC33" w:rsidR="00D93C13" w:rsidRPr="008D729E" w:rsidRDefault="00D93C13" w:rsidP="004B6FC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8D729E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D E C I D E:</w:t>
      </w:r>
    </w:p>
    <w:p w14:paraId="1919FEAE" w14:textId="61DDA383" w:rsidR="00D93C13" w:rsidRPr="008D729E" w:rsidRDefault="00D93C13" w:rsidP="00E86A63">
      <w:pPr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</w:pPr>
      <w:r w:rsidRPr="008D729E">
        <w:rPr>
          <w:rFonts w:asciiTheme="minorHAnsi" w:hAnsiTheme="minorHAnsi" w:cstheme="minorHAnsi"/>
          <w:bCs/>
          <w:color w:val="000000" w:themeColor="text1"/>
          <w:sz w:val="20"/>
          <w:szCs w:val="20"/>
          <w:lang w:val="ro-RO"/>
        </w:rPr>
        <w:t>Art.1.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Începând cu data de </w:t>
      </w:r>
      <w:r w:rsidRPr="008D729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{data_suspendare}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pana la data de </w:t>
      </w:r>
      <w:r w:rsidRPr="008D729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{data_sfarsit_suspendare}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- se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suspendă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contractul individual de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muncă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al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lui/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nei </w:t>
      </w:r>
      <w:r w:rsidRPr="008D729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{nume_salariat} {prenume_salariat}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având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funcția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 de </w:t>
      </w:r>
      <w:r w:rsidRPr="008D729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{functie_salariat}</w:t>
      </w:r>
      <w:r w:rsidRPr="008D729E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, cu CIM nr. </w:t>
      </w:r>
      <w:r w:rsidRPr="008D729E">
        <w:rPr>
          <w:rFonts w:asciiTheme="minorHAnsi" w:eastAsia="Tahoma" w:hAnsiTheme="minorHAnsi" w:cstheme="minorHAnsi"/>
          <w:b/>
          <w:color w:val="000000" w:themeColor="text1"/>
          <w:sz w:val="20"/>
          <w:szCs w:val="20"/>
          <w:lang w:val="ro-RO"/>
        </w:rPr>
        <w:t>{numar_contract} / {data_contract}</w:t>
      </w:r>
      <w:r w:rsidRPr="008D729E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- 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în cadrul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societății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, conform art.52 alin.1 lit. c din Codul Muncii.</w:t>
      </w:r>
    </w:p>
    <w:p w14:paraId="154C15AE" w14:textId="0C31DD5C" w:rsidR="00D93C13" w:rsidRPr="008D729E" w:rsidRDefault="00D93C13" w:rsidP="00E86A63">
      <w:pPr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</w:pPr>
      <w:r w:rsidRPr="008D729E">
        <w:rPr>
          <w:rFonts w:asciiTheme="minorHAnsi" w:hAnsiTheme="minorHAnsi" w:cstheme="minorHAnsi"/>
          <w:bCs/>
          <w:color w:val="000000" w:themeColor="text1"/>
          <w:sz w:val="20"/>
          <w:szCs w:val="20"/>
          <w:lang w:val="ro-RO"/>
        </w:rPr>
        <w:t>Art.2. Dl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/d-a. </w:t>
      </w:r>
      <w:r w:rsidRPr="008D729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{nume_salariat} {prenume_salariat}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va beneficia de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indemnizație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 75 % din salariul de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bază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în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sumă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 </w:t>
      </w:r>
      <w:r w:rsidRPr="008D729E">
        <w:rPr>
          <w:rFonts w:asciiTheme="minorHAnsi" w:eastAsia="Tahoma" w:hAnsiTheme="minorHAnsi" w:cstheme="minorHAnsi"/>
          <w:b/>
          <w:color w:val="000000" w:themeColor="text1"/>
          <w:sz w:val="20"/>
          <w:szCs w:val="20"/>
          <w:shd w:val="clear" w:color="auto" w:fill="FFFFFF"/>
          <w:lang w:val="ro-RO"/>
        </w:rPr>
        <w:t>{salariu}</w:t>
      </w:r>
      <w:r w:rsidRPr="008D729E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 xml:space="preserve"> lei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22E87E18" w14:textId="1CCF41C9" w:rsidR="00D93C13" w:rsidRPr="008D729E" w:rsidRDefault="00D93C13" w:rsidP="00E86A6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8D729E">
        <w:rPr>
          <w:rFonts w:asciiTheme="minorHAnsi" w:hAnsiTheme="minorHAnsi" w:cstheme="minorHAnsi"/>
          <w:bCs/>
          <w:color w:val="000000" w:themeColor="text1"/>
          <w:sz w:val="20"/>
          <w:szCs w:val="20"/>
          <w:lang w:val="ro-RO"/>
        </w:rPr>
        <w:t>Art.3.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Pe durata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suspendării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, dl/dna. </w:t>
      </w:r>
      <w:r w:rsidRPr="008D729E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{nume_salariat} {prenume_salariat}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se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află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la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dispoziția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societății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. Data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reluării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activității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va fi comunicata cu trei zile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înainte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prin e-mail sau alte mijloace de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comunicare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(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rețele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sociale).   </w:t>
      </w:r>
    </w:p>
    <w:p w14:paraId="4C3A15F1" w14:textId="47BC23D4" w:rsidR="00D93C13" w:rsidRPr="008D729E" w:rsidRDefault="00D93C13" w:rsidP="004B6FC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8D729E">
        <w:rPr>
          <w:rFonts w:asciiTheme="minorHAnsi" w:hAnsiTheme="minorHAnsi" w:cstheme="minorHAnsi"/>
          <w:bCs/>
          <w:color w:val="000000" w:themeColor="text1"/>
          <w:sz w:val="20"/>
          <w:szCs w:val="20"/>
          <w:lang w:val="ro-RO"/>
        </w:rPr>
        <w:t>Art.2. Cu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ducerea la îndeplinire a prezentei se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însărcinează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dl/d-na </w:t>
      </w:r>
      <w:r w:rsidR="0030052B" w:rsidRPr="008D729E">
        <w:rPr>
          <w:rFonts w:asciiTheme="minorHAnsi" w:hAnsiTheme="minorHAnsi" w:cstheme="minorHAnsi"/>
          <w:b/>
          <w:color w:val="000000" w:themeColor="text1"/>
          <w:sz w:val="20"/>
          <w:szCs w:val="20"/>
          <w:lang w:val="ro-RO"/>
        </w:rPr>
        <w:t>{space}{space}{space}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si se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comunică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celui în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cauză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. Prezenta decizie </w:t>
      </w:r>
      <w:r w:rsidR="00BC4706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își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produce efectele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începând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cu data de </w:t>
      </w:r>
      <w:r w:rsidR="0030052B" w:rsidRPr="008D729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{data_suspendare}</w:t>
      </w:r>
      <w:r w:rsidR="0030052B" w:rsidRPr="008D729E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 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cu drept de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contestație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in termen de </w:t>
      </w:r>
      <w:r w:rsidR="001A4A30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45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de zile calendaristice de la data </w:t>
      </w:r>
      <w:r w:rsidR="0011043F"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comunicării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 xml:space="preserve"> la Tribunalul </w:t>
      </w:r>
      <w:r w:rsidR="0030052B" w:rsidRPr="008D729E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{space}</w:t>
      </w:r>
      <w:r w:rsidRPr="008D729E"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094D47C4" w14:textId="063C214A" w:rsidR="0030052B" w:rsidRPr="008D729E" w:rsidRDefault="0030052B" w:rsidP="004B6FC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C6748E" w:rsidRPr="008D729E" w14:paraId="742C7C20" w14:textId="77777777" w:rsidTr="00781C1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1CDD43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729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611341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729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C6748E" w:rsidRPr="008D729E" w14:paraId="21377D74" w14:textId="77777777" w:rsidTr="00781C1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A2DDD2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729E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24A76B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729E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C6748E" w:rsidRPr="008D729E" w14:paraId="1C1CAB37" w14:textId="77777777" w:rsidTr="00781C1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D48CDA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8D729E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3D2C6C80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729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8D729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4B3427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729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8D729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C6748E" w:rsidRPr="008D729E" w14:paraId="6FA5F21D" w14:textId="77777777" w:rsidTr="00781C12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E117F4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729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09D3E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8D729E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757D36CD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5FAC4A29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729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781C12" w:rsidRPr="008D729E" w14:paraId="241FEE0F" w14:textId="77777777" w:rsidTr="00781C12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463FF7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729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10C344" w14:textId="77777777" w:rsidR="00781C12" w:rsidRPr="008D729E" w:rsidRDefault="00781C12" w:rsidP="004B6FCA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8D729E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7FCD4D5F" w14:textId="5C76BA65" w:rsidR="00A02CC6" w:rsidRPr="008D729E" w:rsidRDefault="00A02CC6" w:rsidP="004B6FCA">
      <w:pPr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  <w:lang w:val="ro-RO"/>
        </w:rPr>
      </w:pPr>
    </w:p>
    <w:sectPr w:rsidR="00A02CC6" w:rsidRPr="008D729E" w:rsidSect="00BD20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16C5B" w14:textId="77777777" w:rsidR="005813C4" w:rsidRDefault="005813C4" w:rsidP="00BD200B">
      <w:r>
        <w:separator/>
      </w:r>
    </w:p>
  </w:endnote>
  <w:endnote w:type="continuationSeparator" w:id="0">
    <w:p w14:paraId="22072485" w14:textId="77777777" w:rsidR="005813C4" w:rsidRDefault="005813C4" w:rsidP="00BD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alibri"/>
    <w:panose1 w:val="000004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4A7B4" w14:textId="77777777" w:rsidR="001A4A30" w:rsidRDefault="001A4A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60682472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1637451884"/>
          <w:docPartObj>
            <w:docPartGallery w:val="Page Numbers (Top of Page)"/>
            <w:docPartUnique/>
          </w:docPartObj>
        </w:sdtPr>
        <w:sdtContent>
          <w:p w14:paraId="7D2E5329" w14:textId="77777777" w:rsidR="005C3421" w:rsidRDefault="005C3421" w:rsidP="005C3421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75394427" w14:textId="77777777" w:rsidR="005C3421" w:rsidRDefault="005C3421" w:rsidP="005C3421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7928000F" w14:textId="77777777" w:rsidR="005C3421" w:rsidRDefault="005C3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B78126F" w14:textId="77777777" w:rsidR="005C3421" w:rsidRDefault="005C3421" w:rsidP="005C3421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5867FEF8" w14:textId="77777777" w:rsidR="005C3421" w:rsidRDefault="005C3421" w:rsidP="005C3421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58E258E6" w14:textId="77777777" w:rsidR="005C3421" w:rsidRDefault="005C3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89385" w14:textId="77777777" w:rsidR="005813C4" w:rsidRDefault="005813C4" w:rsidP="00BD200B">
      <w:r>
        <w:separator/>
      </w:r>
    </w:p>
  </w:footnote>
  <w:footnote w:type="continuationSeparator" w:id="0">
    <w:p w14:paraId="117562CD" w14:textId="77777777" w:rsidR="005813C4" w:rsidRDefault="005813C4" w:rsidP="00BD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1FB48" w14:textId="77777777" w:rsidR="001A4A30" w:rsidRDefault="001A4A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9706E" w14:textId="77777777" w:rsidR="001A4A30" w:rsidRDefault="001A4A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2A7AF" w14:textId="77777777" w:rsidR="00BD200B" w:rsidRDefault="00BD200B" w:rsidP="00BD200B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0" w:name="_1p76oc33f663"/>
    <w:bookmarkEnd w:id="0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6407F316" w14:textId="77777777" w:rsidR="00BD200B" w:rsidRDefault="00BD200B" w:rsidP="00BD200B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20057F6A" w14:textId="77777777" w:rsidR="00BD200B" w:rsidRDefault="00BD200B" w:rsidP="00BD200B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469C3DC7" w14:textId="77777777" w:rsidR="00BD200B" w:rsidRDefault="00BD20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95290"/>
    <w:multiLevelType w:val="hybridMultilevel"/>
    <w:tmpl w:val="41388484"/>
    <w:lvl w:ilvl="0" w:tplc="E2C650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1866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CC6"/>
    <w:rsid w:val="000466A6"/>
    <w:rsid w:val="000A5586"/>
    <w:rsid w:val="0011043F"/>
    <w:rsid w:val="001A4A30"/>
    <w:rsid w:val="001E2024"/>
    <w:rsid w:val="002443FB"/>
    <w:rsid w:val="002475BD"/>
    <w:rsid w:val="00250BB6"/>
    <w:rsid w:val="0026305C"/>
    <w:rsid w:val="00272D29"/>
    <w:rsid w:val="0030052B"/>
    <w:rsid w:val="003361FD"/>
    <w:rsid w:val="003E5C3D"/>
    <w:rsid w:val="004A4E0D"/>
    <w:rsid w:val="004B6FCA"/>
    <w:rsid w:val="005553C9"/>
    <w:rsid w:val="005813C4"/>
    <w:rsid w:val="005C3421"/>
    <w:rsid w:val="005E47B0"/>
    <w:rsid w:val="00634F8E"/>
    <w:rsid w:val="0065655F"/>
    <w:rsid w:val="006C46E7"/>
    <w:rsid w:val="00752AE3"/>
    <w:rsid w:val="00781C12"/>
    <w:rsid w:val="007C1358"/>
    <w:rsid w:val="008D729E"/>
    <w:rsid w:val="008E0600"/>
    <w:rsid w:val="008E2243"/>
    <w:rsid w:val="00920D09"/>
    <w:rsid w:val="00963ACA"/>
    <w:rsid w:val="00A02CC6"/>
    <w:rsid w:val="00A9051D"/>
    <w:rsid w:val="00B7695D"/>
    <w:rsid w:val="00BC4706"/>
    <w:rsid w:val="00BD200B"/>
    <w:rsid w:val="00C6748E"/>
    <w:rsid w:val="00D57426"/>
    <w:rsid w:val="00D93C13"/>
    <w:rsid w:val="00E86A63"/>
    <w:rsid w:val="00F16EA2"/>
    <w:rsid w:val="00FD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E18D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D93C13"/>
    <w:pPr>
      <w:widowControl w:val="0"/>
      <w:suppressAutoHyphens/>
      <w:overflowPunct w:val="0"/>
      <w:autoSpaceDE w:val="0"/>
      <w:ind w:left="720"/>
      <w:contextualSpacing/>
      <w:textAlignment w:val="baseline"/>
    </w:pPr>
    <w:rPr>
      <w:rFonts w:ascii="Times New Roman" w:eastAsia="Times New Roman" w:hAnsi="Times New Roman" w:cs="Times New Roman"/>
      <w:color w:val="auto"/>
      <w:sz w:val="24"/>
      <w:szCs w:val="20"/>
      <w:lang w:val="en-US" w:eastAsia="ar-SA" w:bidi="ar-SA"/>
    </w:rPr>
  </w:style>
  <w:style w:type="table" w:styleId="TableGrid">
    <w:name w:val="Table Grid"/>
    <w:basedOn w:val="TableNormal"/>
    <w:uiPriority w:val="39"/>
    <w:rsid w:val="00300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200B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D200B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BD200B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BD200B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Stefan Maco</cp:lastModifiedBy>
  <cp:revision>4</cp:revision>
  <dcterms:created xsi:type="dcterms:W3CDTF">2022-12-21T07:09:00Z</dcterms:created>
  <dcterms:modified xsi:type="dcterms:W3CDTF">2023-01-14T01:54:00Z</dcterms:modified>
</cp:coreProperties>
</file>