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337AC3" w14:textId="77777777" w:rsidR="009466D5" w:rsidRDefault="009466D5" w:rsidP="009466D5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</w:pPr>
    </w:p>
    <w:p w14:paraId="6DE285C0" w14:textId="067B88EB" w:rsidR="009466D5" w:rsidRPr="009466D5" w:rsidRDefault="00AC63F6" w:rsidP="009466D5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Mentinere cu statut de titular -</w:t>
      </w:r>
      <w:r w:rsidR="009466D5" w:rsidRPr="009466D5">
        <w:rPr>
          <w:rFonts w:ascii="Times New Roman" w:hAnsi="Times New Roman"/>
          <w:sz w:val="24"/>
          <w:szCs w:val="24"/>
        </w:rPr>
        <w:t xml:space="preserve"> SESIUNEA 202</w:t>
      </w:r>
      <w:r w:rsidR="008C1266">
        <w:rPr>
          <w:rFonts w:ascii="Times New Roman" w:hAnsi="Times New Roman"/>
          <w:sz w:val="24"/>
          <w:szCs w:val="24"/>
        </w:rPr>
        <w:t>4</w:t>
      </w:r>
      <w:r w:rsidR="009466D5" w:rsidRPr="009466D5">
        <w:rPr>
          <w:rFonts w:ascii="Times New Roman" w:hAnsi="Times New Roman"/>
          <w:sz w:val="24"/>
          <w:szCs w:val="24"/>
        </w:rPr>
        <w:t xml:space="preserve"> </w:t>
      </w:r>
    </w:p>
    <w:p w14:paraId="07659069" w14:textId="77777777" w:rsidR="009466D5" w:rsidRPr="009466D5" w:rsidRDefault="009466D5" w:rsidP="009466D5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9466D5">
        <w:rPr>
          <w:rFonts w:ascii="Times New Roman" w:hAnsi="Times New Roman"/>
          <w:sz w:val="24"/>
          <w:szCs w:val="24"/>
        </w:rPr>
        <w:t xml:space="preserve"> </w:t>
      </w:r>
    </w:p>
    <w:p w14:paraId="201782CA" w14:textId="3EE51104" w:rsidR="009466D5" w:rsidRDefault="009466D5" w:rsidP="009466D5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sz w:val="24"/>
          <w:szCs w:val="24"/>
        </w:rPr>
      </w:pPr>
      <w:r w:rsidRPr="009466D5">
        <w:rPr>
          <w:rFonts w:ascii="Times New Roman" w:hAnsi="Times New Roman"/>
          <w:sz w:val="24"/>
          <w:szCs w:val="24"/>
        </w:rPr>
        <w:t>Anexa nr. 19 la METODOLOGIA – CADRU PRIVIND MOBILITATEA PERSONALULUI DIDACTIC DE PREDARE DIN ÎNVĂŢĂMÂNTUL PREUNIVERSITAR ÎN ANUL ŞCOLAR 202</w:t>
      </w:r>
      <w:r w:rsidR="008C1266">
        <w:rPr>
          <w:rFonts w:ascii="Times New Roman" w:hAnsi="Times New Roman"/>
          <w:sz w:val="24"/>
          <w:szCs w:val="24"/>
        </w:rPr>
        <w:t>4</w:t>
      </w:r>
      <w:r w:rsidRPr="009466D5">
        <w:rPr>
          <w:rFonts w:ascii="Times New Roman" w:hAnsi="Times New Roman"/>
          <w:sz w:val="24"/>
          <w:szCs w:val="24"/>
        </w:rPr>
        <w:t>-202</w:t>
      </w:r>
      <w:r w:rsidR="008C1266">
        <w:rPr>
          <w:rFonts w:ascii="Times New Roman" w:hAnsi="Times New Roman"/>
          <w:sz w:val="24"/>
          <w:szCs w:val="24"/>
        </w:rPr>
        <w:t>5</w:t>
      </w:r>
      <w:r w:rsidRPr="009466D5">
        <w:rPr>
          <w:rFonts w:ascii="Times New Roman" w:hAnsi="Times New Roman"/>
          <w:sz w:val="24"/>
          <w:szCs w:val="24"/>
        </w:rPr>
        <w:t>, aprobată prin Ordinul ministrului educaţiei nr. 6</w:t>
      </w:r>
      <w:r w:rsidR="008C1266">
        <w:rPr>
          <w:rFonts w:ascii="Times New Roman" w:hAnsi="Times New Roman"/>
          <w:sz w:val="24"/>
          <w:szCs w:val="24"/>
        </w:rPr>
        <w:t>877</w:t>
      </w:r>
      <w:r w:rsidRPr="009466D5">
        <w:rPr>
          <w:rFonts w:ascii="Times New Roman" w:hAnsi="Times New Roman"/>
          <w:sz w:val="24"/>
          <w:szCs w:val="24"/>
        </w:rPr>
        <w:t>/202</w:t>
      </w:r>
      <w:r w:rsidR="008C1266">
        <w:rPr>
          <w:rFonts w:ascii="Times New Roman" w:hAnsi="Times New Roman"/>
          <w:sz w:val="24"/>
          <w:szCs w:val="24"/>
        </w:rPr>
        <w:t>3</w:t>
      </w:r>
    </w:p>
    <w:p w14:paraId="6D39AA71" w14:textId="77777777" w:rsidR="009466D5" w:rsidRPr="009466D5" w:rsidRDefault="009466D5" w:rsidP="009466D5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spacing w:val="-14"/>
          <w:sz w:val="24"/>
          <w:szCs w:val="24"/>
        </w:rPr>
      </w:pPr>
    </w:p>
    <w:p w14:paraId="652C92B6" w14:textId="78C6BBCF" w:rsidR="009466D5" w:rsidRPr="009466D5" w:rsidRDefault="009466D5" w:rsidP="009466D5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sz w:val="24"/>
          <w:szCs w:val="24"/>
        </w:rPr>
      </w:pPr>
      <w:r w:rsidRPr="009466D5">
        <w:rPr>
          <w:rFonts w:ascii="Times New Roman" w:hAnsi="Times New Roman"/>
          <w:sz w:val="24"/>
          <w:szCs w:val="24"/>
        </w:rPr>
        <w:t>C A L E N D A R U L mobilității personalului didactic de predare din învățământul preuniversitar pentru anul școlar 202</w:t>
      </w:r>
      <w:r w:rsidR="008C1266">
        <w:rPr>
          <w:rFonts w:ascii="Times New Roman" w:hAnsi="Times New Roman"/>
          <w:sz w:val="24"/>
          <w:szCs w:val="24"/>
        </w:rPr>
        <w:t>4</w:t>
      </w:r>
      <w:r w:rsidRPr="009466D5">
        <w:rPr>
          <w:rFonts w:ascii="Times New Roman" w:hAnsi="Times New Roman"/>
          <w:sz w:val="24"/>
          <w:szCs w:val="24"/>
        </w:rPr>
        <w:t>-202</w:t>
      </w:r>
      <w:r w:rsidR="008C1266">
        <w:rPr>
          <w:rFonts w:ascii="Times New Roman" w:hAnsi="Times New Roman"/>
          <w:sz w:val="24"/>
          <w:szCs w:val="24"/>
        </w:rPr>
        <w:t>5</w:t>
      </w:r>
    </w:p>
    <w:p w14:paraId="4ECCFB9D" w14:textId="33C58690" w:rsidR="009466D5" w:rsidRPr="009466D5" w:rsidRDefault="009466D5" w:rsidP="009466D5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spacing w:val="-14"/>
          <w:sz w:val="24"/>
          <w:szCs w:val="24"/>
        </w:rPr>
      </w:pPr>
      <w:r w:rsidRPr="009466D5">
        <w:rPr>
          <w:rFonts w:ascii="Times New Roman" w:hAnsi="Times New Roman"/>
          <w:sz w:val="24"/>
          <w:szCs w:val="24"/>
        </w:rPr>
        <w:t>EXTRAS</w:t>
      </w:r>
    </w:p>
    <w:p w14:paraId="466A8BDB" w14:textId="77777777" w:rsidR="008F1DFE" w:rsidRDefault="008F1DFE" w:rsidP="008F1DF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Style w:val="fontstyle01"/>
        </w:rPr>
      </w:pPr>
      <w:r>
        <w:rPr>
          <w:rStyle w:val="fontstyle01"/>
        </w:rPr>
        <w:t xml:space="preserve"> Revizuirea deciziilor de numire/transfer/repartizare pe post catedră a personalului didactic titular, conform prevederilor art. 30</w:t>
      </w:r>
      <w:r>
        <w:rPr>
          <w:rFonts w:ascii="TimesNewRomanPSMT" w:hAnsi="TimesNewRomanPSMT"/>
          <w:color w:val="000000"/>
        </w:rPr>
        <w:t xml:space="preserve"> </w:t>
      </w:r>
      <w:r>
        <w:rPr>
          <w:rStyle w:val="fontstyle01"/>
        </w:rPr>
        <w:t>alin. (5)și (6)din Metodologie, întocmirea, de către unitățile de</w:t>
      </w:r>
      <w:r>
        <w:rPr>
          <w:rStyle w:val="fontstyle01"/>
        </w:rPr>
        <w:t xml:space="preserve"> </w:t>
      </w:r>
      <w:r>
        <w:rPr>
          <w:rStyle w:val="fontstyle01"/>
        </w:rPr>
        <w:t>învățământ, a listelor cuprinzând cadrele didactice titulare, femei, care optează</w:t>
      </w:r>
      <w:r>
        <w:rPr>
          <w:rFonts w:ascii="TimesNewRomanPSMT" w:hAnsi="TimesNewRomanPSMT"/>
          <w:color w:val="000000"/>
        </w:rPr>
        <w:t xml:space="preserve"> </w:t>
      </w:r>
      <w:r>
        <w:rPr>
          <w:rStyle w:val="fontstyle01"/>
        </w:rPr>
        <w:t>pentru menţinerea în activitate ca titular până la împlinirea vârstei de 65 de ani, în baza prevederilor art.229 alin. (2) din Legea nr. 198/2023, cu</w:t>
      </w:r>
      <w:r>
        <w:rPr>
          <w:rFonts w:ascii="TimesNewRomanPSMT" w:hAnsi="TimesNewRomanPSMT"/>
          <w:color w:val="000000"/>
        </w:rPr>
        <w:t xml:space="preserve"> </w:t>
      </w:r>
      <w:r>
        <w:rPr>
          <w:rStyle w:val="fontstyle01"/>
        </w:rPr>
        <w:t>modificările ulterioare,precum şi a listelor cu personalul didactic titular care îndeplinește condițiile legale de pensionare începând cu data de 1</w:t>
      </w:r>
      <w:r>
        <w:rPr>
          <w:rFonts w:ascii="TimesNewRomanPSMT" w:hAnsi="TimesNewRomanPSMT"/>
          <w:color w:val="000000"/>
        </w:rPr>
        <w:t xml:space="preserve"> </w:t>
      </w:r>
      <w:r>
        <w:rPr>
          <w:rStyle w:val="fontstyle01"/>
        </w:rPr>
        <w:t>septembrie 2024, pe baza</w:t>
      </w:r>
      <w:r>
        <w:rPr>
          <w:rStyle w:val="fontstyle01"/>
        </w:rPr>
        <w:t xml:space="preserve"> </w:t>
      </w:r>
      <w:r>
        <w:rPr>
          <w:rStyle w:val="fontstyle01"/>
        </w:rPr>
        <w:t>cererilor înregistrate la secretariatele unităților de învățământ și comunicarea acestora la inspectoratul școlar:</w:t>
      </w:r>
    </w:p>
    <w:p w14:paraId="6B2A27E7" w14:textId="77777777" w:rsidR="008F1DFE" w:rsidRDefault="008F1DFE" w:rsidP="008F1DF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rPr>
          <w:rStyle w:val="fontstyle01"/>
        </w:rPr>
      </w:pP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a) pentru limită de vârstă;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b) la cerere, pentru pensionare anticipată sau pensionare anticipată parțială;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 xml:space="preserve">                                                                                                         </w:t>
      </w:r>
      <w:r>
        <w:rPr>
          <w:rStyle w:val="fontstyle01"/>
        </w:rPr>
        <w:t>Până la data de 25 ianuarie 2024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c) constatarea exercitării dreptului privind menţinerea în activitate ca titular până la împlinirea vârstei de 65 de ani în consiliul de</w:t>
      </w:r>
      <w:r>
        <w:rPr>
          <w:rFonts w:ascii="TimesNewRomanPSMT" w:hAnsi="TimesNewRomanPSMT"/>
          <w:color w:val="000000"/>
        </w:rPr>
        <w:t xml:space="preserve"> </w:t>
      </w:r>
      <w:r>
        <w:rPr>
          <w:rStyle w:val="fontstyle01"/>
        </w:rPr>
        <w:t>administraţie al unităţii de învăţământ;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 xml:space="preserve">                                                                     </w:t>
      </w:r>
      <w:r>
        <w:rPr>
          <w:rStyle w:val="fontstyle01"/>
        </w:rPr>
        <w:t>Termen: 15 zile lucrătoare de la data înregistrării cererii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d) emiterea deciziei directorului unităţii de învăţământ privind menţinerea în activitate ca titular până la împlinirea vârstei de 65 de ani.</w:t>
      </w:r>
    </w:p>
    <w:p w14:paraId="594C7A5F" w14:textId="00843677" w:rsidR="009466D5" w:rsidRPr="009466D5" w:rsidRDefault="008F1DFE" w:rsidP="008F1DF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hAnsi="Times New Roman"/>
          <w:spacing w:val="-14"/>
          <w:sz w:val="24"/>
          <w:szCs w:val="24"/>
        </w:rPr>
      </w:pP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 xml:space="preserve">                                                </w:t>
      </w:r>
      <w:r>
        <w:rPr>
          <w:rStyle w:val="fontstyle01"/>
        </w:rPr>
        <w:t>Termen: 5 zile lucrătoare de la data constatării exercitării dreptului</w:t>
      </w:r>
      <w:r>
        <w:rPr>
          <w:rFonts w:ascii="TimesNewRomanPSMT" w:hAnsi="TimesNewRomanPSMT"/>
          <w:color w:val="000000"/>
        </w:rPr>
        <w:t xml:space="preserve"> </w:t>
      </w:r>
      <w:r>
        <w:rPr>
          <w:rStyle w:val="fontstyle01"/>
        </w:rPr>
        <w:t xml:space="preserve">în </w:t>
      </w:r>
      <w:r>
        <w:rPr>
          <w:rStyle w:val="fontstyle01"/>
        </w:rPr>
        <w:t xml:space="preserve">        </w:t>
      </w:r>
      <w:r>
        <w:rPr>
          <w:rStyle w:val="fontstyle01"/>
        </w:rPr>
        <w:t>consiliul de administraţie</w:t>
      </w:r>
    </w:p>
    <w:p w14:paraId="32F4FB47" w14:textId="77777777" w:rsidR="00AC63F6" w:rsidRDefault="00AC63F6" w:rsidP="00AC63F6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pacing w:val="-14"/>
        </w:rPr>
      </w:pPr>
    </w:p>
    <w:p w14:paraId="003667AC" w14:textId="77777777" w:rsidR="008F1DFE" w:rsidRDefault="008F1DFE" w:rsidP="008F1DF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Style w:val="fontstyle01"/>
        </w:rPr>
      </w:pPr>
      <w:r>
        <w:rPr>
          <w:rStyle w:val="fontstyle01"/>
        </w:rPr>
        <w:t>4) Stabilirea personalului didactic care îndeplineşte condiţiile prevăzute la art. 31 alin. (5) din Metodologie şi se menține în activitate</w:t>
      </w:r>
      <w:r>
        <w:rPr>
          <w:rFonts w:ascii="TimesNewRomanPSMT" w:hAnsi="TimesNewRomanPSMT"/>
          <w:color w:val="000000"/>
        </w:rPr>
        <w:t xml:space="preserve"> </w:t>
      </w:r>
      <w:r>
        <w:rPr>
          <w:rStyle w:val="fontstyle01"/>
        </w:rPr>
        <w:t>ca titular în funcţia didactică, la cerere, în anul şcolar 2024-2025:</w:t>
      </w:r>
    </w:p>
    <w:p w14:paraId="657A6F88" w14:textId="77777777" w:rsidR="008F1DFE" w:rsidRDefault="008F1DFE" w:rsidP="008F1DF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rPr>
          <w:rStyle w:val="fontstyle01"/>
        </w:rPr>
      </w:pP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a) depunerea și înregistrarea cererilor la secretariatele unităților de învățământ;</w:t>
      </w:r>
      <w:r>
        <w:rPr>
          <w:rFonts w:ascii="TimesNewRomanPSMT" w:hAnsi="TimesNewRomanPSMT"/>
          <w:color w:val="000000"/>
        </w:rPr>
        <w:br/>
      </w:r>
    </w:p>
    <w:p w14:paraId="5A56D4E3" w14:textId="1B31EDBF" w:rsidR="008F1DFE" w:rsidRDefault="008F1DFE" w:rsidP="008F1DF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right"/>
        <w:rPr>
          <w:rStyle w:val="fontstyle01"/>
        </w:rPr>
      </w:pPr>
      <w:r>
        <w:rPr>
          <w:rStyle w:val="fontstyle01"/>
        </w:rPr>
        <w:t>Perioada: 3-29 ianuarie 2024</w:t>
      </w:r>
    </w:p>
    <w:p w14:paraId="4AF2AB09" w14:textId="77777777" w:rsidR="008F1DFE" w:rsidRDefault="008F1DFE" w:rsidP="008F1DF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rPr>
          <w:rStyle w:val="fontstyle01"/>
        </w:rPr>
      </w:pP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b) aprobarea cererilor privind menţinerea în activitate ca titular în funcţia didactică peste vârsta de pensionare la nivelul unităţilor de</w:t>
      </w:r>
      <w:r>
        <w:rPr>
          <w:rFonts w:ascii="TimesNewRomanPSMT" w:hAnsi="TimesNewRomanPSMT"/>
          <w:color w:val="000000"/>
        </w:rPr>
        <w:t xml:space="preserve"> </w:t>
      </w:r>
      <w:r>
        <w:rPr>
          <w:rStyle w:val="fontstyle01"/>
        </w:rPr>
        <w:t>învăţământ şi transmiterea situaţiei la inspectoratul şcolar;</w:t>
      </w:r>
      <w:r>
        <w:rPr>
          <w:rFonts w:ascii="TimesNewRomanPSMT" w:hAnsi="TimesNewRomanPSMT"/>
          <w:color w:val="000000"/>
        </w:rPr>
        <w:br/>
      </w:r>
    </w:p>
    <w:p w14:paraId="4ADBAA97" w14:textId="2515A89F" w:rsidR="008F1DFE" w:rsidRDefault="008F1DFE" w:rsidP="008F1DF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right"/>
        <w:rPr>
          <w:rStyle w:val="fontstyle01"/>
        </w:rPr>
      </w:pPr>
      <w:r>
        <w:rPr>
          <w:rStyle w:val="fontstyle01"/>
        </w:rPr>
        <w:t>Termen: 31 ianuarie 2024</w:t>
      </w:r>
    </w:p>
    <w:p w14:paraId="21958235" w14:textId="77777777" w:rsidR="008F1DFE" w:rsidRDefault="008F1DFE" w:rsidP="008F1DF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rPr>
          <w:rStyle w:val="fontstyle01"/>
        </w:rPr>
      </w:pP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c) întocmirea, la nivelul inspectoratelor şcolare, a listelor finale cuprinzând cadrele didactice care îndeplinesc condiţiile prevăzute la</w:t>
      </w:r>
      <w:r>
        <w:rPr>
          <w:rFonts w:ascii="TimesNewRomanPSMT" w:hAnsi="TimesNewRomanPSMT"/>
          <w:color w:val="000000"/>
        </w:rPr>
        <w:t xml:space="preserve"> </w:t>
      </w:r>
      <w:r>
        <w:rPr>
          <w:rStyle w:val="fontstyle01"/>
        </w:rPr>
        <w:t>art. 31 alin. (5) din Metodologie și au solicitat menținerea în activitate ca titular în anul școlar 2024-2025, prezentarea acestora spre validare</w:t>
      </w:r>
      <w:r>
        <w:rPr>
          <w:rFonts w:ascii="TimesNewRomanPSMT" w:hAnsi="TimesNewRomanPSMT"/>
          <w:color w:val="000000"/>
        </w:rPr>
        <w:t xml:space="preserve"> </w:t>
      </w:r>
      <w:r>
        <w:rPr>
          <w:rStyle w:val="fontstyle01"/>
        </w:rPr>
        <w:t>consiliului de administraţie al inspectoratului şcolar, conform hotărârii comisiei paritare şi afişarea listelor finale la inspectoratele şcolare;</w:t>
      </w:r>
    </w:p>
    <w:p w14:paraId="3C942A92" w14:textId="5A9858DA" w:rsidR="008F1DFE" w:rsidRDefault="008F1DFE" w:rsidP="008F1DF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right"/>
        <w:rPr>
          <w:rStyle w:val="fontstyle01"/>
        </w:rPr>
      </w:pPr>
      <w:r>
        <w:rPr>
          <w:rFonts w:ascii="TimesNewRomanPSMT" w:hAnsi="TimesNewRomanPSMT"/>
          <w:color w:val="000000"/>
        </w:rPr>
        <w:lastRenderedPageBreak/>
        <w:br/>
      </w:r>
      <w:r>
        <w:rPr>
          <w:rStyle w:val="fontstyle01"/>
        </w:rPr>
        <w:t>Perioada: 1-2 februarie 2024</w:t>
      </w:r>
    </w:p>
    <w:p w14:paraId="3DC8F5BE" w14:textId="77777777" w:rsidR="008F1DFE" w:rsidRDefault="008F1DFE" w:rsidP="008F1DF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rPr>
          <w:rStyle w:val="fontstyle01"/>
        </w:rPr>
      </w:pP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d) înregistrarea contestaţiilor la inspectoratele şcolare;</w:t>
      </w:r>
      <w:r>
        <w:rPr>
          <w:rFonts w:ascii="TimesNewRomanPSMT" w:hAnsi="TimesNewRomanPSMT"/>
          <w:color w:val="000000"/>
        </w:rPr>
        <w:br/>
      </w:r>
    </w:p>
    <w:p w14:paraId="63F6F112" w14:textId="77777777" w:rsidR="008F1DFE" w:rsidRDefault="008F1DFE" w:rsidP="008F1DF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right"/>
        <w:rPr>
          <w:rStyle w:val="fontstyle01"/>
        </w:rPr>
      </w:pPr>
      <w:r>
        <w:rPr>
          <w:rStyle w:val="fontstyle01"/>
        </w:rPr>
        <w:t>Perioada: 5-6 februarie 2024</w:t>
      </w:r>
    </w:p>
    <w:p w14:paraId="4778E646" w14:textId="0426EA4B" w:rsidR="008F1DFE" w:rsidRDefault="008F1DFE" w:rsidP="008F1DF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rPr>
          <w:rStyle w:val="fontstyle01"/>
        </w:rPr>
      </w:pP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e) soluţionarea contestaţiilor de către consiliul de administraţie al inspectoratului şcolar.</w:t>
      </w:r>
    </w:p>
    <w:p w14:paraId="2334D4C5" w14:textId="61885D87" w:rsidR="00475745" w:rsidRDefault="008F1DFE" w:rsidP="008F1DF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right"/>
      </w:pP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Termen: 7 februarie 2024</w:t>
      </w:r>
    </w:p>
    <w:sectPr w:rsidR="004757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934B48"/>
    <w:multiLevelType w:val="multilevel"/>
    <w:tmpl w:val="33934B48"/>
    <w:lvl w:ilvl="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3F63008"/>
    <w:multiLevelType w:val="multilevel"/>
    <w:tmpl w:val="33F63008"/>
    <w:lvl w:ilvl="0">
      <w:start w:val="1"/>
      <w:numFmt w:val="decimal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-2673" w:hanging="360"/>
      </w:pPr>
    </w:lvl>
    <w:lvl w:ilvl="2">
      <w:start w:val="1"/>
      <w:numFmt w:val="lowerRoman"/>
      <w:lvlText w:val="%3."/>
      <w:lvlJc w:val="right"/>
      <w:pPr>
        <w:ind w:left="-1953" w:hanging="180"/>
      </w:pPr>
    </w:lvl>
    <w:lvl w:ilvl="3">
      <w:start w:val="1"/>
      <w:numFmt w:val="decimal"/>
      <w:lvlText w:val="%4."/>
      <w:lvlJc w:val="left"/>
      <w:pPr>
        <w:ind w:left="-1233" w:hanging="360"/>
      </w:pPr>
    </w:lvl>
    <w:lvl w:ilvl="4">
      <w:start w:val="1"/>
      <w:numFmt w:val="lowerLetter"/>
      <w:lvlText w:val="%5."/>
      <w:lvlJc w:val="left"/>
      <w:pPr>
        <w:ind w:left="-513" w:hanging="360"/>
      </w:pPr>
    </w:lvl>
    <w:lvl w:ilvl="5">
      <w:start w:val="1"/>
      <w:numFmt w:val="lowerRoman"/>
      <w:lvlText w:val="%6."/>
      <w:lvlJc w:val="right"/>
      <w:pPr>
        <w:ind w:left="207" w:hanging="180"/>
      </w:pPr>
    </w:lvl>
    <w:lvl w:ilvl="6">
      <w:start w:val="1"/>
      <w:numFmt w:val="decimal"/>
      <w:lvlText w:val="%7."/>
      <w:lvlJc w:val="left"/>
      <w:pPr>
        <w:ind w:left="927" w:hanging="360"/>
      </w:pPr>
    </w:lvl>
    <w:lvl w:ilvl="7">
      <w:start w:val="1"/>
      <w:numFmt w:val="lowerLetter"/>
      <w:lvlText w:val="%8."/>
      <w:lvlJc w:val="left"/>
      <w:pPr>
        <w:ind w:left="1647" w:hanging="360"/>
      </w:pPr>
    </w:lvl>
    <w:lvl w:ilvl="8">
      <w:start w:val="1"/>
      <w:numFmt w:val="lowerRoman"/>
      <w:lvlText w:val="%9."/>
      <w:lvlJc w:val="right"/>
      <w:pPr>
        <w:ind w:left="2367" w:hanging="180"/>
      </w:pPr>
    </w:lvl>
  </w:abstractNum>
  <w:abstractNum w:abstractNumId="2" w15:restartNumberingAfterBreak="0">
    <w:nsid w:val="678D5904"/>
    <w:multiLevelType w:val="multilevel"/>
    <w:tmpl w:val="678D5904"/>
    <w:lvl w:ilvl="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6D5"/>
    <w:rsid w:val="000A7DA1"/>
    <w:rsid w:val="000D40DC"/>
    <w:rsid w:val="00475745"/>
    <w:rsid w:val="005330DF"/>
    <w:rsid w:val="008C1266"/>
    <w:rsid w:val="008F1DFE"/>
    <w:rsid w:val="009466D5"/>
    <w:rsid w:val="00AC63F6"/>
    <w:rsid w:val="00CD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EEE70"/>
  <w15:chartTrackingRefBased/>
  <w15:docId w15:val="{52478781-5D51-4143-B35B-6F4BBC5BA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66D5"/>
    <w:pPr>
      <w:spacing w:after="200" w:line="276" w:lineRule="auto"/>
    </w:pPr>
    <w:rPr>
      <w:rFonts w:ascii="Calibri" w:eastAsia="Calibri" w:hAnsi="Calibri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66D5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fontstyle01">
    <w:name w:val="fontstyle01"/>
    <w:basedOn w:val="DefaultParagraphFont"/>
    <w:rsid w:val="008F1DFE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3</cp:revision>
  <dcterms:created xsi:type="dcterms:W3CDTF">2024-01-08T13:34:00Z</dcterms:created>
  <dcterms:modified xsi:type="dcterms:W3CDTF">2024-01-08T13:46:00Z</dcterms:modified>
</cp:coreProperties>
</file>