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2E98C" w14:textId="77777777" w:rsidR="00BC7752" w:rsidRPr="00BC7752" w:rsidRDefault="00BC7752" w:rsidP="00BC7752">
      <w:pPr>
        <w:spacing w:after="0" w:line="240" w:lineRule="auto"/>
        <w:rPr>
          <w:rFonts w:ascii="Segoe UI" w:eastAsia="Times New Roman" w:hAnsi="Segoe UI" w:cs="Segoe UI"/>
          <w:color w:val="1D2228"/>
          <w:sz w:val="20"/>
          <w:szCs w:val="20"/>
          <w:lang w:val="ro-RO" w:eastAsia="ro-RO"/>
        </w:rPr>
      </w:pPr>
      <w:r w:rsidRPr="00BC7752">
        <w:rPr>
          <w:rFonts w:ascii="Segoe UI" w:eastAsia="Times New Roman" w:hAnsi="Segoe UI" w:cs="Segoe UI"/>
          <w:noProof/>
          <w:color w:val="1D2228"/>
          <w:sz w:val="20"/>
          <w:szCs w:val="20"/>
          <w:lang w:val="ro-RO" w:eastAsia="ro-RO"/>
        </w:rPr>
        <mc:AlternateContent>
          <mc:Choice Requires="wps">
            <w:drawing>
              <wp:inline distT="0" distB="0" distL="0" distR="0" wp14:anchorId="71A2C264" wp14:editId="0C085F9B">
                <wp:extent cx="381000" cy="381000"/>
                <wp:effectExtent l="0" t="0" r="0" b="0"/>
                <wp:docPr id="2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9F6602" id="AutoShape 2" o:spid="_x0000_s1026" style="width:30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</w:p>
    <w:p w14:paraId="4D126EE9" w14:textId="1BF3B33E" w:rsidR="00BC7752" w:rsidRPr="00BC7752" w:rsidRDefault="00BC7752" w:rsidP="00BC775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  <w:lang w:val="ro-RO" w:eastAsia="ro-RO"/>
        </w:rPr>
      </w:pPr>
      <w:r>
        <w:rPr>
          <w:rFonts w:ascii="Helvetica" w:eastAsia="Times New Roman" w:hAnsi="Helvetica" w:cs="Helvetica"/>
          <w:noProof/>
          <w:color w:val="1D2228"/>
          <w:sz w:val="20"/>
          <w:szCs w:val="20"/>
          <w:lang w:val="ro-RO" w:eastAsia="ro-RO"/>
        </w:rPr>
        <w:drawing>
          <wp:inline distT="0" distB="0" distL="0" distR="0" wp14:anchorId="3193E5B3" wp14:editId="46EA0CA3">
            <wp:extent cx="4305300" cy="609600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60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C1BE00" w14:textId="77777777" w:rsidR="00BC7752" w:rsidRPr="00BC7752" w:rsidRDefault="00BC7752" w:rsidP="00BC775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  <w:lang w:val="ro-RO" w:eastAsia="ro-RO"/>
        </w:rPr>
      </w:pPr>
    </w:p>
    <w:p w14:paraId="1ED4110A" w14:textId="7D48B244" w:rsidR="00044CF6" w:rsidRDefault="00044CF6"/>
    <w:p w14:paraId="39795C34" w14:textId="748B715B" w:rsidR="00BC7752" w:rsidRDefault="00673A6B" w:rsidP="00BC775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  <w:lang w:val="ro-RO" w:eastAsia="ro-RO"/>
        </w:rPr>
      </w:pPr>
      <w:hyperlink r:id="rId5" w:tgtFrame="_blank" w:history="1">
        <w:r w:rsidR="00BC7752" w:rsidRPr="00BC7752">
          <w:rPr>
            <w:rFonts w:ascii="Helvetica" w:eastAsia="Times New Roman" w:hAnsi="Helvetica" w:cs="Helvetica"/>
            <w:color w:val="196AD4"/>
            <w:sz w:val="20"/>
            <w:szCs w:val="20"/>
            <w:u w:val="single"/>
            <w:lang w:val="ro-RO" w:eastAsia="ro-RO"/>
          </w:rPr>
          <w:t>https://www.ticketstore.ro/ro/bilete/6161/eu-te-cred-da-tu-ma-minti-hunedoara-casa-de-cultura-hunedoara-centrul-cultural-corviniana-hunedoara-21- mai-2024</w:t>
        </w:r>
      </w:hyperlink>
    </w:p>
    <w:p w14:paraId="2488A819" w14:textId="29A57A42" w:rsidR="00BC7752" w:rsidRDefault="00BC7752" w:rsidP="00BC775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  <w:lang w:val="ro-RO" w:eastAsia="ro-RO"/>
        </w:rPr>
      </w:pPr>
    </w:p>
    <w:p w14:paraId="68EBCF37" w14:textId="77777777" w:rsidR="00BC7752" w:rsidRPr="00BC7752" w:rsidRDefault="00BC7752" w:rsidP="00BC7752"/>
    <w:sectPr w:rsidR="00BC7752" w:rsidRPr="00BC77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1DC"/>
    <w:rsid w:val="0003210D"/>
    <w:rsid w:val="00044CF6"/>
    <w:rsid w:val="004A2312"/>
    <w:rsid w:val="00673A6B"/>
    <w:rsid w:val="009D01DC"/>
    <w:rsid w:val="00BC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78BA"/>
  <w15:chartTrackingRefBased/>
  <w15:docId w15:val="{A8565D96-3E66-4799-9EEA-4D5265124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673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0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0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10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5495">
          <w:marLeft w:val="12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9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63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59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84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179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26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icketstore.ro/ro/bilete/6161/eu-te-cred-da-tu-ma-minti-hunedoara-casa-de-cultura-hunedoara-centrul-cultural-corviniana-hunedoara-21-mai-202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</Words>
  <Characters>295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</cp:revision>
  <dcterms:created xsi:type="dcterms:W3CDTF">2024-05-13T10:12:00Z</dcterms:created>
  <dcterms:modified xsi:type="dcterms:W3CDTF">2024-05-13T10:46:00Z</dcterms:modified>
</cp:coreProperties>
</file>