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gril"/>
        <w:tblpPr w:leftFromText="180" w:rightFromText="180" w:vertAnchor="text" w:horzAnchor="margin" w:tblpX="-1145" w:tblpY="-1049"/>
        <w:tblW w:w="11398" w:type="dxa"/>
        <w:tblLook w:val="04A0" w:firstRow="1" w:lastRow="0" w:firstColumn="1" w:lastColumn="0" w:noHBand="0" w:noVBand="1"/>
      </w:tblPr>
      <w:tblGrid>
        <w:gridCol w:w="6018"/>
        <w:gridCol w:w="5380"/>
      </w:tblGrid>
      <w:tr w:rsidR="00F437BF" w14:paraId="6E92AE71" w14:textId="77777777" w:rsidTr="002A3F47">
        <w:trPr>
          <w:trHeight w:val="1410"/>
        </w:trPr>
        <w:tc>
          <w:tcPr>
            <w:tcW w:w="6018" w:type="dxa"/>
          </w:tcPr>
          <w:p w14:paraId="120CFBCA" w14:textId="77777777" w:rsidR="00F437BF" w:rsidRDefault="00F437BF" w:rsidP="002A3F47">
            <w:pPr>
              <w:ind w:left="-108"/>
              <w:jc w:val="center"/>
            </w:pPr>
            <w:bookmarkStart w:id="0" w:name="_Hlk62544521"/>
            <w:bookmarkStart w:id="1" w:name="_GoBack"/>
            <w:bookmarkEnd w:id="1"/>
            <w:r w:rsidRPr="00666575">
              <w:rPr>
                <w:rFonts w:ascii="Palatino Linotype" w:hAnsi="Palatino Linotype"/>
                <w:noProof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C3B1FB6" wp14:editId="533C49EE">
                  <wp:simplePos x="0" y="0"/>
                  <wp:positionH relativeFrom="margin">
                    <wp:posOffset>-10795</wp:posOffset>
                  </wp:positionH>
                  <wp:positionV relativeFrom="paragraph">
                    <wp:posOffset>154940</wp:posOffset>
                  </wp:positionV>
                  <wp:extent cx="3648075" cy="570230"/>
                  <wp:effectExtent l="0" t="0" r="9525" b="1270"/>
                  <wp:wrapSquare wrapText="bothSides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0" w:type="dxa"/>
          </w:tcPr>
          <w:p w14:paraId="1724386C" w14:textId="77777777" w:rsidR="00F437BF" w:rsidRPr="0003551F" w:rsidRDefault="00F437BF" w:rsidP="002A3F47">
            <w:pPr>
              <w:ind w:left="-108"/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AED0DDF" wp14:editId="0339F8C2">
                  <wp:extent cx="621665" cy="466725"/>
                  <wp:effectExtent l="0" t="0" r="6985" b="9525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3551F">
              <w:rPr>
                <w:rFonts w:ascii="Arial" w:hAnsi="Arial" w:cs="Arial"/>
                <w:iCs/>
                <w:sz w:val="18"/>
                <w:szCs w:val="18"/>
              </w:rPr>
              <w:t xml:space="preserve"> LICEUL </w:t>
            </w:r>
            <w:proofErr w:type="gramStart"/>
            <w:r w:rsidRPr="0003551F">
              <w:rPr>
                <w:rFonts w:ascii="Arial" w:hAnsi="Arial" w:cs="Arial"/>
                <w:iCs/>
                <w:sz w:val="18"/>
                <w:szCs w:val="18"/>
              </w:rPr>
              <w:t xml:space="preserve">TEHNOLOGIC  </w:t>
            </w:r>
            <w:r w:rsidRPr="0003551F">
              <w:rPr>
                <w:rFonts w:ascii="Arial" w:hAnsi="Arial" w:cs="Arial"/>
                <w:b/>
                <w:iCs/>
                <w:sz w:val="18"/>
                <w:szCs w:val="18"/>
              </w:rPr>
              <w:t>“</w:t>
            </w:r>
            <w:proofErr w:type="gramEnd"/>
            <w:r w:rsidRPr="0003551F">
              <w:rPr>
                <w:rFonts w:ascii="Arial" w:hAnsi="Arial" w:cs="Arial"/>
                <w:b/>
                <w:iCs/>
                <w:sz w:val="18"/>
                <w:szCs w:val="18"/>
              </w:rPr>
              <w:t>NICOLAUS OLAHUS”</w:t>
            </w:r>
            <w:r w:rsidRPr="0003551F">
              <w:rPr>
                <w:rFonts w:ascii="Arial" w:hAnsi="Arial" w:cs="Arial"/>
                <w:iCs/>
                <w:sz w:val="18"/>
                <w:szCs w:val="18"/>
              </w:rPr>
              <w:t xml:space="preserve"> ORĂŞTIE</w:t>
            </w:r>
          </w:p>
          <w:p w14:paraId="63953803" w14:textId="77777777" w:rsidR="00F437BF" w:rsidRDefault="00F437BF" w:rsidP="002A3F47"/>
        </w:tc>
      </w:tr>
      <w:bookmarkEnd w:id="0"/>
    </w:tbl>
    <w:p w14:paraId="59024B4B" w14:textId="77777777" w:rsidR="00F437BF" w:rsidRDefault="00F437BF" w:rsidP="000F3104">
      <w:pPr>
        <w:rPr>
          <w:b/>
          <w:bCs/>
          <w:color w:val="000000"/>
          <w:sz w:val="24"/>
          <w:szCs w:val="24"/>
          <w:lang w:eastAsia="ro-RO"/>
        </w:rPr>
      </w:pPr>
    </w:p>
    <w:p w14:paraId="65376AAA" w14:textId="58D75C71" w:rsidR="000F3104" w:rsidRDefault="000F3104" w:rsidP="000F3104">
      <w:pPr>
        <w:rPr>
          <w:b/>
          <w:bCs/>
          <w:color w:val="000000"/>
          <w:sz w:val="24"/>
          <w:szCs w:val="24"/>
          <w:lang w:val="ro-RO"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Nr. de înregistare unitate școlară</w:t>
      </w:r>
    </w:p>
    <w:p w14:paraId="1A03E63C" w14:textId="77777777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</w:p>
    <w:p w14:paraId="22A4438C" w14:textId="77777777" w:rsidR="000F3104" w:rsidRDefault="000F3104" w:rsidP="000F3104">
      <w:pPr>
        <w:jc w:val="right"/>
        <w:rPr>
          <w:b/>
          <w:bCs/>
          <w:sz w:val="24"/>
          <w:szCs w:val="24"/>
          <w:lang w:eastAsia="ro-RO"/>
        </w:rPr>
      </w:pPr>
      <w:r>
        <w:rPr>
          <w:b/>
          <w:bCs/>
          <w:sz w:val="24"/>
          <w:szCs w:val="24"/>
          <w:lang w:eastAsia="ro-RO"/>
        </w:rPr>
        <w:t xml:space="preserve">APROBAT, </w:t>
      </w:r>
    </w:p>
    <w:p w14:paraId="12C00ABC" w14:textId="77777777" w:rsidR="000F3104" w:rsidRDefault="000F3104" w:rsidP="000F3104">
      <w:pPr>
        <w:jc w:val="right"/>
        <w:rPr>
          <w:b/>
          <w:bCs/>
          <w:sz w:val="24"/>
          <w:szCs w:val="24"/>
          <w:lang w:eastAsia="ro-RO"/>
        </w:rPr>
      </w:pPr>
      <w:r>
        <w:rPr>
          <w:b/>
          <w:bCs/>
          <w:sz w:val="24"/>
          <w:szCs w:val="24"/>
          <w:lang w:eastAsia="ro-RO"/>
        </w:rPr>
        <w:t>PRESEDINTE C.JE.C. HUNEDOARA</w:t>
      </w:r>
    </w:p>
    <w:p w14:paraId="6C687C9A" w14:textId="196C0850" w:rsidR="000F3104" w:rsidRDefault="000F3104" w:rsidP="000F3104">
      <w:pPr>
        <w:jc w:val="right"/>
        <w:rPr>
          <w:b/>
          <w:bCs/>
          <w:sz w:val="24"/>
          <w:szCs w:val="24"/>
          <w:lang w:eastAsia="ro-RO"/>
        </w:rPr>
      </w:pPr>
      <w:r>
        <w:rPr>
          <w:b/>
          <w:bCs/>
          <w:sz w:val="24"/>
          <w:szCs w:val="24"/>
          <w:lang w:eastAsia="ro-RO"/>
        </w:rPr>
        <w:t>PROF. DR. MAR</w:t>
      </w:r>
      <w:r w:rsidR="00D4612D">
        <w:rPr>
          <w:b/>
          <w:bCs/>
          <w:sz w:val="24"/>
          <w:szCs w:val="24"/>
          <w:lang w:eastAsia="ro-RO"/>
        </w:rPr>
        <w:t>I</w:t>
      </w:r>
      <w:r>
        <w:rPr>
          <w:b/>
          <w:bCs/>
          <w:sz w:val="24"/>
          <w:szCs w:val="24"/>
          <w:lang w:eastAsia="ro-RO"/>
        </w:rPr>
        <w:t xml:space="preserve">A </w:t>
      </w:r>
      <w:r w:rsidR="00D4612D">
        <w:rPr>
          <w:b/>
          <w:bCs/>
          <w:sz w:val="24"/>
          <w:szCs w:val="24"/>
          <w:lang w:eastAsia="ro-RO"/>
        </w:rPr>
        <w:t>ȘTEFĂNI</w:t>
      </w:r>
      <w:r>
        <w:rPr>
          <w:b/>
          <w:bCs/>
          <w:sz w:val="24"/>
          <w:szCs w:val="24"/>
          <w:lang w:eastAsia="ro-RO"/>
        </w:rPr>
        <w:t>E – I.S.G.</w:t>
      </w:r>
    </w:p>
    <w:p w14:paraId="7F810385" w14:textId="77777777" w:rsidR="000F3104" w:rsidRDefault="000F3104" w:rsidP="000F3104">
      <w:pPr>
        <w:jc w:val="right"/>
        <w:rPr>
          <w:b/>
          <w:bCs/>
          <w:sz w:val="24"/>
          <w:szCs w:val="24"/>
          <w:lang w:eastAsia="ro-RO"/>
        </w:rPr>
      </w:pPr>
      <w:r>
        <w:rPr>
          <w:b/>
          <w:bCs/>
          <w:sz w:val="24"/>
          <w:szCs w:val="24"/>
          <w:lang w:eastAsia="ro-RO"/>
        </w:rPr>
        <w:t>VICEPREȘEDINTE C.J.E.C. HUNEDOARA</w:t>
      </w:r>
    </w:p>
    <w:p w14:paraId="137114F5" w14:textId="77777777" w:rsidR="000F3104" w:rsidRDefault="000F3104" w:rsidP="000F3104">
      <w:pPr>
        <w:jc w:val="right"/>
        <w:rPr>
          <w:rFonts w:ascii="Calibri" w:hAnsi="Calibri"/>
          <w:b/>
          <w:bCs/>
          <w:sz w:val="20"/>
          <w:szCs w:val="2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sz w:val="24"/>
          <w:szCs w:val="24"/>
          <w:lang w:eastAsia="ro-RO"/>
        </w:rPr>
        <w:t>PROF. DANA LUIZA CIOARĂ</w:t>
      </w:r>
    </w:p>
    <w:p w14:paraId="743DB66B" w14:textId="77777777" w:rsidR="000F3104" w:rsidRDefault="000F3104" w:rsidP="000F3104">
      <w:pPr>
        <w:jc w:val="right"/>
        <w:rPr>
          <w:b/>
          <w:bCs/>
          <w:sz w:val="24"/>
          <w:szCs w:val="24"/>
          <w:lang w:eastAsia="ro-RO"/>
        </w:rPr>
      </w:pPr>
    </w:p>
    <w:p w14:paraId="552E309F" w14:textId="77777777" w:rsidR="00935BF9" w:rsidRDefault="00935BF9" w:rsidP="00D4612D">
      <w:pPr>
        <w:rPr>
          <w:b/>
          <w:bCs/>
          <w:lang w:val="ro-RO" w:eastAsia="ro-RO"/>
        </w:rPr>
      </w:pPr>
    </w:p>
    <w:p w14:paraId="680C20BF" w14:textId="77777777" w:rsidR="00935BF9" w:rsidRDefault="00935BF9" w:rsidP="00935BF9">
      <w:pPr>
        <w:jc w:val="center"/>
        <w:rPr>
          <w:b/>
          <w:color w:val="000000"/>
          <w:lang w:eastAsia="ro-RO"/>
        </w:rPr>
      </w:pPr>
      <w:r>
        <w:rPr>
          <w:b/>
          <w:color w:val="000000"/>
          <w:lang w:eastAsia="ro-RO"/>
        </w:rPr>
        <w:t>PROPUNERI</w:t>
      </w:r>
    </w:p>
    <w:p w14:paraId="34512930" w14:textId="77777777" w:rsidR="00935BF9" w:rsidRDefault="00935BF9" w:rsidP="00935BF9">
      <w:pPr>
        <w:jc w:val="center"/>
        <w:rPr>
          <w:rFonts w:eastAsiaTheme="minorHAnsi"/>
          <w:b/>
        </w:rPr>
      </w:pPr>
      <w:r>
        <w:rPr>
          <w:b/>
        </w:rPr>
        <w:t xml:space="preserve">TEME DIN LISTA NAȚIONALĂ PROPUSE PENTRU PROBA PRACTICĂ </w:t>
      </w:r>
    </w:p>
    <w:p w14:paraId="28A5DC33" w14:textId="77777777" w:rsidR="00935BF9" w:rsidRDefault="00935BF9" w:rsidP="00935BF9">
      <w:pPr>
        <w:jc w:val="center"/>
        <w:rPr>
          <w:b/>
        </w:rPr>
      </w:pPr>
      <w:r>
        <w:rPr>
          <w:b/>
          <w:color w:val="000000"/>
          <w:lang w:eastAsia="ro-RO"/>
        </w:rPr>
        <w:t>PENTRU EXAMENUL DE CERTIFICARE A COMPETENŢELOR PROFESIONALE</w:t>
      </w:r>
    </w:p>
    <w:p w14:paraId="01D0EEDA" w14:textId="77777777" w:rsidR="000F3104" w:rsidRDefault="000F3104" w:rsidP="000F3104">
      <w:pPr>
        <w:jc w:val="center"/>
        <w:rPr>
          <w:b/>
          <w:color w:val="000000"/>
          <w:sz w:val="24"/>
          <w:szCs w:val="24"/>
          <w:lang w:eastAsia="ro-RO"/>
        </w:rPr>
      </w:pPr>
    </w:p>
    <w:p w14:paraId="4767E2D5" w14:textId="77777777" w:rsidR="000F3104" w:rsidRDefault="000F3104" w:rsidP="000F3104">
      <w:pPr>
        <w:jc w:val="center"/>
        <w:rPr>
          <w:b/>
          <w:color w:val="000000"/>
          <w:sz w:val="24"/>
          <w:szCs w:val="24"/>
          <w:lang w:eastAsia="ro-RO"/>
        </w:rPr>
      </w:pPr>
    </w:p>
    <w:p w14:paraId="7775E3B7" w14:textId="77777777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  <w:bookmarkStart w:id="2" w:name="_Hlk94181460"/>
      <w:r>
        <w:rPr>
          <w:b/>
          <w:bCs/>
          <w:color w:val="000000"/>
          <w:sz w:val="24"/>
          <w:szCs w:val="24"/>
          <w:lang w:eastAsia="ro-RO"/>
        </w:rPr>
        <w:t>NIVEL DE CALIFICARE: 3</w:t>
      </w:r>
    </w:p>
    <w:p w14:paraId="00ADC843" w14:textId="77777777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PROFIL:  TEHNIC</w:t>
      </w:r>
    </w:p>
    <w:p w14:paraId="25E871A8" w14:textId="63B80A10" w:rsidR="000F3104" w:rsidRPr="00FE3DEB" w:rsidRDefault="000F3104" w:rsidP="00FE3DEB">
      <w:pPr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o-RO"/>
        </w:rPr>
        <w:t xml:space="preserve">DOMENIUL PROFESIONAL: </w:t>
      </w:r>
      <w:r w:rsidR="00FE3DEB" w:rsidRPr="00D3526E">
        <w:rPr>
          <w:b/>
          <w:bCs/>
          <w:sz w:val="24"/>
          <w:szCs w:val="24"/>
        </w:rPr>
        <w:t>Chimie industrială</w:t>
      </w:r>
    </w:p>
    <w:p w14:paraId="615D002A" w14:textId="536193B3" w:rsidR="000F3104" w:rsidRPr="00DB5ECF" w:rsidRDefault="000F3104" w:rsidP="00DB5ECF">
      <w:pPr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o-RO"/>
        </w:rPr>
        <w:t>CALIFICAREA PROFESIONALĂ:</w:t>
      </w:r>
      <w:r w:rsidR="008A1B70">
        <w:rPr>
          <w:b/>
          <w:bCs/>
          <w:color w:val="000000"/>
          <w:sz w:val="24"/>
          <w:szCs w:val="24"/>
          <w:lang w:eastAsia="ro-RO"/>
        </w:rPr>
        <w:t xml:space="preserve"> </w:t>
      </w:r>
      <w:r w:rsidR="00FE3DEB" w:rsidRPr="00D3526E">
        <w:rPr>
          <w:b/>
          <w:bCs/>
          <w:sz w:val="24"/>
          <w:szCs w:val="24"/>
        </w:rPr>
        <w:t>Operator</w:t>
      </w:r>
      <w:r w:rsidR="00427918">
        <w:rPr>
          <w:b/>
          <w:bCs/>
          <w:sz w:val="24"/>
          <w:szCs w:val="24"/>
        </w:rPr>
        <w:t xml:space="preserve"> </w:t>
      </w:r>
      <w:r w:rsidR="00FE3DEB" w:rsidRPr="00D3526E">
        <w:rPr>
          <w:b/>
          <w:bCs/>
          <w:sz w:val="24"/>
          <w:szCs w:val="24"/>
        </w:rPr>
        <w:t>industria de medicamente și produse cosmetice</w:t>
      </w:r>
    </w:p>
    <w:p w14:paraId="47DC3133" w14:textId="4DEDCC8E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 xml:space="preserve">CLASA:  </w:t>
      </w:r>
      <w:proofErr w:type="gramStart"/>
      <w:r>
        <w:rPr>
          <w:b/>
          <w:bCs/>
          <w:color w:val="000000"/>
          <w:sz w:val="24"/>
          <w:szCs w:val="24"/>
          <w:lang w:eastAsia="ro-RO"/>
        </w:rPr>
        <w:t>a</w:t>
      </w:r>
      <w:proofErr w:type="gramEnd"/>
      <w:r>
        <w:rPr>
          <w:b/>
          <w:bCs/>
          <w:color w:val="000000"/>
          <w:sz w:val="24"/>
          <w:szCs w:val="24"/>
          <w:lang w:eastAsia="ro-RO"/>
        </w:rPr>
        <w:t xml:space="preserve"> XI-a </w:t>
      </w:r>
      <w:r w:rsidR="00D4612D">
        <w:rPr>
          <w:b/>
          <w:bCs/>
          <w:color w:val="000000"/>
          <w:sz w:val="24"/>
          <w:szCs w:val="24"/>
          <w:lang w:eastAsia="ro-RO"/>
        </w:rPr>
        <w:t>A</w:t>
      </w:r>
    </w:p>
    <w:p w14:paraId="65583CE7" w14:textId="5F7BE41B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 xml:space="preserve">NR. ELEVI LA ÎNCEPUTUL ANULUI ȘCOLAR: </w:t>
      </w:r>
      <w:r w:rsidR="00D4612D">
        <w:rPr>
          <w:b/>
          <w:bCs/>
          <w:color w:val="000000"/>
          <w:sz w:val="24"/>
          <w:szCs w:val="24"/>
          <w:lang w:eastAsia="ro-RO"/>
        </w:rPr>
        <w:t>10</w:t>
      </w:r>
    </w:p>
    <w:p w14:paraId="05255FC9" w14:textId="217641C6" w:rsidR="000F3104" w:rsidRDefault="000F3104" w:rsidP="000F3104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AN ŞCOLAR 202</w:t>
      </w:r>
      <w:r w:rsidR="00D4612D">
        <w:rPr>
          <w:b/>
          <w:bCs/>
          <w:color w:val="000000"/>
          <w:sz w:val="24"/>
          <w:szCs w:val="24"/>
          <w:lang w:eastAsia="ro-RO"/>
        </w:rPr>
        <w:t>3</w:t>
      </w:r>
      <w:r>
        <w:rPr>
          <w:b/>
          <w:bCs/>
          <w:color w:val="000000"/>
          <w:sz w:val="24"/>
          <w:szCs w:val="24"/>
          <w:lang w:eastAsia="ro-RO"/>
        </w:rPr>
        <w:t>-202</w:t>
      </w:r>
      <w:r w:rsidR="00D4612D">
        <w:rPr>
          <w:b/>
          <w:bCs/>
          <w:color w:val="000000"/>
          <w:sz w:val="24"/>
          <w:szCs w:val="24"/>
          <w:lang w:eastAsia="ro-RO"/>
        </w:rPr>
        <w:t>4</w:t>
      </w:r>
    </w:p>
    <w:bookmarkEnd w:id="2"/>
    <w:p w14:paraId="64289BCB" w14:textId="77777777" w:rsidR="00242E29" w:rsidRDefault="00242E29"/>
    <w:tbl>
      <w:tblPr>
        <w:tblStyle w:val="Tabelgril"/>
        <w:tblW w:w="10349" w:type="dxa"/>
        <w:tblInd w:w="-431" w:type="dxa"/>
        <w:tblLook w:val="04A0" w:firstRow="1" w:lastRow="0" w:firstColumn="1" w:lastColumn="0" w:noHBand="0" w:noVBand="1"/>
      </w:tblPr>
      <w:tblGrid>
        <w:gridCol w:w="525"/>
        <w:gridCol w:w="30"/>
        <w:gridCol w:w="580"/>
        <w:gridCol w:w="9214"/>
      </w:tblGrid>
      <w:tr w:rsidR="00543EB5" w14:paraId="7DBF75C7" w14:textId="77777777" w:rsidTr="00543EB5">
        <w:tc>
          <w:tcPr>
            <w:tcW w:w="555" w:type="dxa"/>
            <w:gridSpan w:val="2"/>
          </w:tcPr>
          <w:p w14:paraId="04EDA11A" w14:textId="77777777" w:rsidR="00543EB5" w:rsidRDefault="00543EB5" w:rsidP="00543EB5">
            <w:pPr>
              <w:rPr>
                <w:b/>
              </w:rPr>
            </w:pPr>
            <w:r w:rsidRPr="00242E29">
              <w:rPr>
                <w:b/>
              </w:rPr>
              <w:t>Nr.</w:t>
            </w:r>
          </w:p>
          <w:p w14:paraId="2B4A1A91" w14:textId="77777777" w:rsidR="00543EB5" w:rsidRDefault="00543EB5" w:rsidP="00543EB5">
            <w:pPr>
              <w:rPr>
                <w:b/>
              </w:rPr>
            </w:pPr>
            <w:r w:rsidRPr="00242E29">
              <w:rPr>
                <w:b/>
              </w:rPr>
              <w:t>crt.</w:t>
            </w:r>
          </w:p>
          <w:p w14:paraId="54EA0863" w14:textId="77777777" w:rsidR="00543EB5" w:rsidRPr="00242E29" w:rsidRDefault="00543EB5" w:rsidP="00242E29">
            <w:pPr>
              <w:jc w:val="center"/>
              <w:rPr>
                <w:b/>
              </w:rPr>
            </w:pPr>
          </w:p>
        </w:tc>
        <w:tc>
          <w:tcPr>
            <w:tcW w:w="580" w:type="dxa"/>
          </w:tcPr>
          <w:p w14:paraId="11E7F322" w14:textId="77777777" w:rsidR="00543EB5" w:rsidRDefault="00543EB5">
            <w:pPr>
              <w:spacing w:after="160" w:line="259" w:lineRule="auto"/>
              <w:rPr>
                <w:b/>
              </w:rPr>
            </w:pPr>
          </w:p>
          <w:p w14:paraId="4C5FCA7D" w14:textId="77777777" w:rsidR="00543EB5" w:rsidRPr="00242E29" w:rsidRDefault="00543EB5" w:rsidP="00242E29">
            <w:pPr>
              <w:jc w:val="center"/>
              <w:rPr>
                <w:b/>
              </w:rPr>
            </w:pPr>
          </w:p>
        </w:tc>
        <w:tc>
          <w:tcPr>
            <w:tcW w:w="9214" w:type="dxa"/>
          </w:tcPr>
          <w:p w14:paraId="3150A465" w14:textId="0CDE6F48" w:rsidR="00543EB5" w:rsidRDefault="00543EB5" w:rsidP="00242E29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Tema probei practice</w:t>
            </w:r>
          </w:p>
        </w:tc>
      </w:tr>
      <w:tr w:rsidR="005F4E87" w:rsidRPr="00242E29" w14:paraId="5A8455BD" w14:textId="77777777" w:rsidTr="00FC2EFD">
        <w:trPr>
          <w:trHeight w:val="342"/>
        </w:trPr>
        <w:tc>
          <w:tcPr>
            <w:tcW w:w="555" w:type="dxa"/>
            <w:gridSpan w:val="2"/>
          </w:tcPr>
          <w:p w14:paraId="35165140" w14:textId="77777777" w:rsidR="005F4E87" w:rsidRPr="00242E29" w:rsidRDefault="005F4E87" w:rsidP="005F4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80" w:type="dxa"/>
          </w:tcPr>
          <w:p w14:paraId="6728E500" w14:textId="58326920" w:rsidR="005F4E87" w:rsidRPr="00242E29" w:rsidRDefault="005F4E87" w:rsidP="005F4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214" w:type="dxa"/>
          </w:tcPr>
          <w:p w14:paraId="3437C4C4" w14:textId="11DD1ACD" w:rsidR="005F4E87" w:rsidRPr="00242E29" w:rsidRDefault="005F4E87" w:rsidP="005F4E87">
            <w:pPr>
              <w:tabs>
                <w:tab w:val="left" w:pos="840"/>
              </w:tabs>
              <w:ind w:right="340"/>
              <w:rPr>
                <w:sz w:val="24"/>
                <w:szCs w:val="24"/>
                <w:vertAlign w:val="subscript"/>
              </w:rPr>
            </w:pPr>
            <w:r w:rsidRPr="00E37C1E">
              <w:t>Executarea măsurării volumelor de lichide folosind cilindrul gradat şi pipeta gradată.</w:t>
            </w:r>
          </w:p>
        </w:tc>
      </w:tr>
      <w:tr w:rsidR="005F4E87" w14:paraId="724F85C0" w14:textId="77777777" w:rsidTr="00543EB5">
        <w:tc>
          <w:tcPr>
            <w:tcW w:w="555" w:type="dxa"/>
            <w:gridSpan w:val="2"/>
          </w:tcPr>
          <w:p w14:paraId="21DA18E4" w14:textId="77777777" w:rsidR="005F4E87" w:rsidRDefault="005F4E87" w:rsidP="005F4E87">
            <w:r>
              <w:t>2.</w:t>
            </w:r>
          </w:p>
        </w:tc>
        <w:tc>
          <w:tcPr>
            <w:tcW w:w="580" w:type="dxa"/>
          </w:tcPr>
          <w:p w14:paraId="0AFDFF00" w14:textId="5EBCF647" w:rsidR="005F4E87" w:rsidRDefault="005F4E87" w:rsidP="005F4E87">
            <w:r>
              <w:t>10</w:t>
            </w:r>
          </w:p>
        </w:tc>
        <w:tc>
          <w:tcPr>
            <w:tcW w:w="9214" w:type="dxa"/>
          </w:tcPr>
          <w:p w14:paraId="46F9A584" w14:textId="6A59EE5B" w:rsidR="005F4E87" w:rsidRPr="00242E29" w:rsidRDefault="005F4E87" w:rsidP="005F4E87">
            <w:pPr>
              <w:rPr>
                <w:sz w:val="24"/>
                <w:szCs w:val="24"/>
              </w:rPr>
            </w:pPr>
            <w:r w:rsidRPr="00E37C1E">
              <w:t>Executarea, măsurării temperaturii, cu instrumente simple.</w:t>
            </w:r>
          </w:p>
        </w:tc>
      </w:tr>
      <w:tr w:rsidR="005F4E87" w14:paraId="7FDC2E5B" w14:textId="77777777" w:rsidTr="00543EB5">
        <w:tc>
          <w:tcPr>
            <w:tcW w:w="555" w:type="dxa"/>
            <w:gridSpan w:val="2"/>
          </w:tcPr>
          <w:p w14:paraId="6FCB1DEB" w14:textId="77777777" w:rsidR="005F4E87" w:rsidRDefault="005F4E87" w:rsidP="005F4E87">
            <w:r>
              <w:t>3.</w:t>
            </w:r>
          </w:p>
        </w:tc>
        <w:tc>
          <w:tcPr>
            <w:tcW w:w="580" w:type="dxa"/>
          </w:tcPr>
          <w:p w14:paraId="1B15908F" w14:textId="6033451F" w:rsidR="005F4E87" w:rsidRDefault="005F4E87" w:rsidP="005F4E87">
            <w:r>
              <w:t>11</w:t>
            </w:r>
          </w:p>
        </w:tc>
        <w:tc>
          <w:tcPr>
            <w:tcW w:w="9214" w:type="dxa"/>
          </w:tcPr>
          <w:p w14:paraId="5E47B449" w14:textId="171A08A1" w:rsidR="005F4E87" w:rsidRPr="00242E29" w:rsidRDefault="005F4E87" w:rsidP="005F4E87">
            <w:pPr>
              <w:rPr>
                <w:sz w:val="24"/>
                <w:szCs w:val="24"/>
              </w:rPr>
            </w:pPr>
            <w:r w:rsidRPr="00E37C1E">
              <w:t>Executarea, cu instrumente simple, măsurării volumelor de lichide.</w:t>
            </w:r>
          </w:p>
        </w:tc>
      </w:tr>
      <w:tr w:rsidR="005F4E87" w14:paraId="5F8BC323" w14:textId="77777777" w:rsidTr="00543EB5">
        <w:trPr>
          <w:trHeight w:val="461"/>
        </w:trPr>
        <w:tc>
          <w:tcPr>
            <w:tcW w:w="555" w:type="dxa"/>
            <w:gridSpan w:val="2"/>
          </w:tcPr>
          <w:p w14:paraId="3CEB5118" w14:textId="77777777" w:rsidR="005F4E87" w:rsidRDefault="005F4E87" w:rsidP="005F4E87">
            <w:r>
              <w:t>4.</w:t>
            </w:r>
          </w:p>
        </w:tc>
        <w:tc>
          <w:tcPr>
            <w:tcW w:w="580" w:type="dxa"/>
          </w:tcPr>
          <w:p w14:paraId="0920478A" w14:textId="68D96BB3" w:rsidR="005F4E87" w:rsidRDefault="005F4E87" w:rsidP="005F4E87">
            <w:r>
              <w:t>13</w:t>
            </w:r>
          </w:p>
        </w:tc>
        <w:tc>
          <w:tcPr>
            <w:tcW w:w="9214" w:type="dxa"/>
          </w:tcPr>
          <w:p w14:paraId="2A92DF42" w14:textId="5CC9CDB8" w:rsidR="005F4E87" w:rsidRPr="00BA50AD" w:rsidRDefault="005F4E87" w:rsidP="005F4E87">
            <w:pPr>
              <w:tabs>
                <w:tab w:val="left" w:pos="840"/>
              </w:tabs>
              <w:spacing w:line="184" w:lineRule="auto"/>
              <w:ind w:right="220"/>
              <w:rPr>
                <w:sz w:val="24"/>
                <w:szCs w:val="24"/>
                <w:vertAlign w:val="subscript"/>
              </w:rPr>
            </w:pPr>
            <w:r w:rsidRPr="00E37C1E">
              <w:t>Prepararea soluțiilor apoase de concentrații procentuale, cunoscând masa de substanță dizolvată și masa de apă distilată.</w:t>
            </w:r>
          </w:p>
        </w:tc>
      </w:tr>
      <w:tr w:rsidR="005F4E87" w14:paraId="010BFDF9" w14:textId="77777777" w:rsidTr="00543EB5">
        <w:tc>
          <w:tcPr>
            <w:tcW w:w="555" w:type="dxa"/>
            <w:gridSpan w:val="2"/>
          </w:tcPr>
          <w:p w14:paraId="0FC9FF97" w14:textId="77777777" w:rsidR="005F4E87" w:rsidRDefault="005F4E87" w:rsidP="005F4E87">
            <w:r>
              <w:t>5.</w:t>
            </w:r>
          </w:p>
        </w:tc>
        <w:tc>
          <w:tcPr>
            <w:tcW w:w="580" w:type="dxa"/>
          </w:tcPr>
          <w:p w14:paraId="37BECB44" w14:textId="090FC719" w:rsidR="005F4E87" w:rsidRDefault="005F4E87" w:rsidP="005F4E87">
            <w:r>
              <w:t>14</w:t>
            </w:r>
          </w:p>
        </w:tc>
        <w:tc>
          <w:tcPr>
            <w:tcW w:w="9214" w:type="dxa"/>
          </w:tcPr>
          <w:p w14:paraId="535F1095" w14:textId="44E605C1" w:rsidR="005F4E87" w:rsidRPr="00BA50AD" w:rsidRDefault="005F4E87" w:rsidP="005F4E87">
            <w:pPr>
              <w:tabs>
                <w:tab w:val="left" w:pos="840"/>
              </w:tabs>
              <w:rPr>
                <w:sz w:val="24"/>
                <w:szCs w:val="24"/>
              </w:rPr>
            </w:pPr>
            <w:r w:rsidRPr="00E37C1E">
              <w:t>Prepararea soluțiilor apoase, cunoscând masa de soluție și concentrația procentuală.</w:t>
            </w:r>
          </w:p>
        </w:tc>
      </w:tr>
      <w:tr w:rsidR="005F4E87" w14:paraId="2D3AFCE9" w14:textId="77777777" w:rsidTr="00543EB5">
        <w:tc>
          <w:tcPr>
            <w:tcW w:w="555" w:type="dxa"/>
            <w:gridSpan w:val="2"/>
          </w:tcPr>
          <w:p w14:paraId="441AE4C4" w14:textId="77777777" w:rsidR="005F4E87" w:rsidRDefault="005F4E87" w:rsidP="005F4E87">
            <w:r>
              <w:t>6.</w:t>
            </w:r>
          </w:p>
        </w:tc>
        <w:tc>
          <w:tcPr>
            <w:tcW w:w="580" w:type="dxa"/>
          </w:tcPr>
          <w:p w14:paraId="4EE24F08" w14:textId="1E52DD3E" w:rsidR="005F4E87" w:rsidRDefault="005F4E87" w:rsidP="005F4E87">
            <w:r>
              <w:t>15</w:t>
            </w:r>
          </w:p>
        </w:tc>
        <w:tc>
          <w:tcPr>
            <w:tcW w:w="9214" w:type="dxa"/>
          </w:tcPr>
          <w:p w14:paraId="56C70C98" w14:textId="477784E5" w:rsidR="005F4E87" w:rsidRPr="00BA50AD" w:rsidRDefault="005F4E87" w:rsidP="005F4E87">
            <w:pPr>
              <w:tabs>
                <w:tab w:val="left" w:pos="840"/>
              </w:tabs>
              <w:rPr>
                <w:sz w:val="24"/>
                <w:szCs w:val="24"/>
              </w:rPr>
            </w:pPr>
            <w:r w:rsidRPr="00E37C1E">
              <w:t>Prepararea soluțiilor apoase de concentrație molară.</w:t>
            </w:r>
          </w:p>
        </w:tc>
      </w:tr>
      <w:tr w:rsidR="005F4E87" w14:paraId="0ECC447E" w14:textId="77777777" w:rsidTr="00543EB5">
        <w:tc>
          <w:tcPr>
            <w:tcW w:w="525" w:type="dxa"/>
          </w:tcPr>
          <w:p w14:paraId="4B053A61" w14:textId="77777777" w:rsidR="005F4E87" w:rsidRDefault="005F4E87" w:rsidP="005F4E87">
            <w:r>
              <w:t>7.</w:t>
            </w:r>
          </w:p>
        </w:tc>
        <w:tc>
          <w:tcPr>
            <w:tcW w:w="610" w:type="dxa"/>
            <w:gridSpan w:val="2"/>
          </w:tcPr>
          <w:p w14:paraId="3BE73F18" w14:textId="180A393D" w:rsidR="005F4E87" w:rsidRDefault="005F4E87" w:rsidP="005F4E87">
            <w:r>
              <w:t>16</w:t>
            </w:r>
          </w:p>
        </w:tc>
        <w:tc>
          <w:tcPr>
            <w:tcW w:w="9214" w:type="dxa"/>
          </w:tcPr>
          <w:p w14:paraId="229D7CDF" w14:textId="4F321F7B" w:rsidR="005F4E87" w:rsidRPr="00BA50AD" w:rsidRDefault="005F4E87" w:rsidP="005F4E87">
            <w:pPr>
              <w:rPr>
                <w:sz w:val="24"/>
                <w:szCs w:val="24"/>
              </w:rPr>
            </w:pPr>
            <w:r w:rsidRPr="00E37C1E">
              <w:t>Prepararea prin concentrare a unei soluții de concentrație procentuală</w:t>
            </w:r>
          </w:p>
        </w:tc>
      </w:tr>
      <w:tr w:rsidR="005F4E87" w14:paraId="7AD36E66" w14:textId="77777777" w:rsidTr="00543EB5">
        <w:tc>
          <w:tcPr>
            <w:tcW w:w="525" w:type="dxa"/>
          </w:tcPr>
          <w:p w14:paraId="4D6C4235" w14:textId="77777777" w:rsidR="005F4E87" w:rsidRDefault="005F4E87" w:rsidP="005F4E87">
            <w:r>
              <w:t>8.</w:t>
            </w:r>
          </w:p>
        </w:tc>
        <w:tc>
          <w:tcPr>
            <w:tcW w:w="610" w:type="dxa"/>
            <w:gridSpan w:val="2"/>
          </w:tcPr>
          <w:p w14:paraId="7E16B9C6" w14:textId="264A7629" w:rsidR="005F4E87" w:rsidRDefault="005F4E87" w:rsidP="005F4E87">
            <w:r>
              <w:t>17</w:t>
            </w:r>
          </w:p>
        </w:tc>
        <w:tc>
          <w:tcPr>
            <w:tcW w:w="9214" w:type="dxa"/>
          </w:tcPr>
          <w:p w14:paraId="4D34BA14" w14:textId="50EE86CD" w:rsidR="005F4E87" w:rsidRPr="00BA50AD" w:rsidRDefault="005F4E87" w:rsidP="005F4E87">
            <w:pPr>
              <w:rPr>
                <w:sz w:val="24"/>
                <w:szCs w:val="24"/>
              </w:rPr>
            </w:pPr>
            <w:r w:rsidRPr="00E37C1E">
              <w:t>Prepararea prin diluare a unei soluții de concentrație procentuală</w:t>
            </w:r>
          </w:p>
        </w:tc>
      </w:tr>
      <w:tr w:rsidR="001C2DF1" w14:paraId="709F711D" w14:textId="77777777" w:rsidTr="00543EB5">
        <w:tc>
          <w:tcPr>
            <w:tcW w:w="525" w:type="dxa"/>
          </w:tcPr>
          <w:p w14:paraId="06A7926A" w14:textId="7AD712A0" w:rsidR="001C2DF1" w:rsidRDefault="00933C7C" w:rsidP="001C2DF1">
            <w:r>
              <w:t>9.</w:t>
            </w:r>
          </w:p>
        </w:tc>
        <w:tc>
          <w:tcPr>
            <w:tcW w:w="610" w:type="dxa"/>
            <w:gridSpan w:val="2"/>
          </w:tcPr>
          <w:p w14:paraId="65A89411" w14:textId="27CA16DA" w:rsidR="001C2DF1" w:rsidRDefault="001C2DF1" w:rsidP="001C2DF1">
            <w:r>
              <w:t>18.</w:t>
            </w:r>
          </w:p>
        </w:tc>
        <w:tc>
          <w:tcPr>
            <w:tcW w:w="9214" w:type="dxa"/>
          </w:tcPr>
          <w:p w14:paraId="0F454CC9" w14:textId="7F051449" w:rsidR="001C2DF1" w:rsidRPr="00E37C1E" w:rsidRDefault="00FB0275" w:rsidP="001C2DF1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dizolvare</w:t>
            </w:r>
            <w:proofErr w:type="spellEnd"/>
            <w:r>
              <w:t xml:space="preserve">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molară</w:t>
            </w:r>
            <w:proofErr w:type="spellEnd"/>
            <w:r>
              <w:t>.</w:t>
            </w:r>
          </w:p>
        </w:tc>
      </w:tr>
      <w:tr w:rsidR="001C2DF1" w14:paraId="748BB6F5" w14:textId="77777777" w:rsidTr="00543EB5">
        <w:tc>
          <w:tcPr>
            <w:tcW w:w="525" w:type="dxa"/>
          </w:tcPr>
          <w:p w14:paraId="053DB6D6" w14:textId="418EF758" w:rsidR="001C2DF1" w:rsidRDefault="00933C7C" w:rsidP="001C2DF1">
            <w:r>
              <w:t>10.</w:t>
            </w:r>
          </w:p>
        </w:tc>
        <w:tc>
          <w:tcPr>
            <w:tcW w:w="610" w:type="dxa"/>
            <w:gridSpan w:val="2"/>
          </w:tcPr>
          <w:p w14:paraId="2B9BD0A3" w14:textId="112E5C45" w:rsidR="001C2DF1" w:rsidRDefault="001C2DF1" w:rsidP="001C2DF1">
            <w:r>
              <w:t>19.</w:t>
            </w:r>
          </w:p>
        </w:tc>
        <w:tc>
          <w:tcPr>
            <w:tcW w:w="9214" w:type="dxa"/>
          </w:tcPr>
          <w:p w14:paraId="139FCD17" w14:textId="329527C2" w:rsidR="001C2DF1" w:rsidRPr="00E37C1E" w:rsidRDefault="00FB0275" w:rsidP="001C2DF1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dizolvare</w:t>
            </w:r>
            <w:proofErr w:type="spellEnd"/>
            <w:r>
              <w:t xml:space="preserve">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normală</w:t>
            </w:r>
            <w:proofErr w:type="spellEnd"/>
          </w:p>
        </w:tc>
      </w:tr>
      <w:tr w:rsidR="005F4E87" w14:paraId="4E879184" w14:textId="77777777" w:rsidTr="00543EB5">
        <w:tc>
          <w:tcPr>
            <w:tcW w:w="525" w:type="dxa"/>
          </w:tcPr>
          <w:p w14:paraId="03538A21" w14:textId="251E84A7" w:rsidR="005F4E87" w:rsidRDefault="00933C7C" w:rsidP="005F4E87">
            <w:r>
              <w:t>11</w:t>
            </w:r>
            <w:r w:rsidR="005F4E87">
              <w:t>.</w:t>
            </w:r>
          </w:p>
        </w:tc>
        <w:tc>
          <w:tcPr>
            <w:tcW w:w="610" w:type="dxa"/>
            <w:gridSpan w:val="2"/>
          </w:tcPr>
          <w:p w14:paraId="18089A5D" w14:textId="11B599AF" w:rsidR="005F4E87" w:rsidRDefault="005F4E87" w:rsidP="005F4E87">
            <w:r>
              <w:t>20</w:t>
            </w:r>
          </w:p>
        </w:tc>
        <w:tc>
          <w:tcPr>
            <w:tcW w:w="9214" w:type="dxa"/>
          </w:tcPr>
          <w:p w14:paraId="36E6C7B1" w14:textId="3F80E872" w:rsidR="005F4E87" w:rsidRPr="00535457" w:rsidRDefault="005F4E87" w:rsidP="005F4E87">
            <w:pPr>
              <w:tabs>
                <w:tab w:val="left" w:pos="820"/>
              </w:tabs>
              <w:spacing w:line="184" w:lineRule="auto"/>
              <w:ind w:right="80"/>
              <w:rPr>
                <w:sz w:val="24"/>
                <w:szCs w:val="24"/>
                <w:vertAlign w:val="subscript"/>
              </w:rPr>
            </w:pPr>
            <w:r w:rsidRPr="00E37C1E">
              <w:t>Prepararea prin dizolvare a unei soluții de concentrație normală</w:t>
            </w:r>
          </w:p>
        </w:tc>
      </w:tr>
      <w:tr w:rsidR="00315723" w14:paraId="7FE569CD" w14:textId="77777777" w:rsidTr="00543EB5">
        <w:tc>
          <w:tcPr>
            <w:tcW w:w="525" w:type="dxa"/>
          </w:tcPr>
          <w:p w14:paraId="3646E6F6" w14:textId="36675B25" w:rsidR="00315723" w:rsidRDefault="00933C7C" w:rsidP="005F4E87">
            <w:r>
              <w:t>12.</w:t>
            </w:r>
          </w:p>
        </w:tc>
        <w:tc>
          <w:tcPr>
            <w:tcW w:w="610" w:type="dxa"/>
            <w:gridSpan w:val="2"/>
          </w:tcPr>
          <w:p w14:paraId="59172D01" w14:textId="0202C676" w:rsidR="00315723" w:rsidRDefault="00315723" w:rsidP="005F4E87">
            <w:r>
              <w:t>21</w:t>
            </w:r>
          </w:p>
        </w:tc>
        <w:tc>
          <w:tcPr>
            <w:tcW w:w="9214" w:type="dxa"/>
          </w:tcPr>
          <w:p w14:paraId="69265DB2" w14:textId="37ACDCE8" w:rsidR="00315723" w:rsidRPr="00E37C1E" w:rsidRDefault="00315723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dizolvare</w:t>
            </w:r>
            <w:proofErr w:type="spellEnd"/>
            <w:r>
              <w:t xml:space="preserve">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molară</w:t>
            </w:r>
            <w:proofErr w:type="spellEnd"/>
            <w:r>
              <w:t>.</w:t>
            </w:r>
          </w:p>
        </w:tc>
      </w:tr>
      <w:tr w:rsidR="00315723" w14:paraId="041F72F2" w14:textId="77777777" w:rsidTr="00543EB5">
        <w:tc>
          <w:tcPr>
            <w:tcW w:w="525" w:type="dxa"/>
          </w:tcPr>
          <w:p w14:paraId="53B5CAFD" w14:textId="33ED8F60" w:rsidR="00315723" w:rsidRDefault="00933C7C" w:rsidP="005F4E87">
            <w:r>
              <w:t>13.</w:t>
            </w:r>
          </w:p>
        </w:tc>
        <w:tc>
          <w:tcPr>
            <w:tcW w:w="610" w:type="dxa"/>
            <w:gridSpan w:val="2"/>
          </w:tcPr>
          <w:p w14:paraId="003929A6" w14:textId="36DFEEA5" w:rsidR="00315723" w:rsidRDefault="00315723" w:rsidP="005F4E87">
            <w:r>
              <w:t>22</w:t>
            </w:r>
          </w:p>
        </w:tc>
        <w:tc>
          <w:tcPr>
            <w:tcW w:w="9214" w:type="dxa"/>
          </w:tcPr>
          <w:p w14:paraId="2BFF81B3" w14:textId="0BCC0192" w:rsidR="00315723" w:rsidRPr="00E37C1E" w:rsidRDefault="00315723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dizolvare</w:t>
            </w:r>
            <w:proofErr w:type="spellEnd"/>
            <w:r>
              <w:t xml:space="preserve"> a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procentuală</w:t>
            </w:r>
            <w:proofErr w:type="spellEnd"/>
          </w:p>
        </w:tc>
      </w:tr>
      <w:tr w:rsidR="00315723" w14:paraId="476EAFC9" w14:textId="77777777" w:rsidTr="00543EB5">
        <w:tc>
          <w:tcPr>
            <w:tcW w:w="525" w:type="dxa"/>
          </w:tcPr>
          <w:p w14:paraId="48BD92BD" w14:textId="088BC759" w:rsidR="00315723" w:rsidRDefault="00933C7C" w:rsidP="005F4E87">
            <w:r>
              <w:t>14.</w:t>
            </w:r>
          </w:p>
        </w:tc>
        <w:tc>
          <w:tcPr>
            <w:tcW w:w="610" w:type="dxa"/>
            <w:gridSpan w:val="2"/>
          </w:tcPr>
          <w:p w14:paraId="2BB33E71" w14:textId="273B1799" w:rsidR="00315723" w:rsidRDefault="00315723" w:rsidP="005F4E87">
            <w:r>
              <w:t>23</w:t>
            </w:r>
          </w:p>
        </w:tc>
        <w:tc>
          <w:tcPr>
            <w:tcW w:w="9214" w:type="dxa"/>
          </w:tcPr>
          <w:p w14:paraId="166F5077" w14:textId="11B260FA" w:rsidR="00315723" w:rsidRPr="00E37C1E" w:rsidRDefault="00315723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soluțiilor</w:t>
            </w:r>
            <w:proofErr w:type="spellEnd"/>
            <w:r>
              <w:t xml:space="preserve"> </w:t>
            </w:r>
            <w:proofErr w:type="spellStart"/>
            <w:r>
              <w:t>apoase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molară</w:t>
            </w:r>
            <w:proofErr w:type="spellEnd"/>
            <w:r>
              <w:t>.</w:t>
            </w:r>
          </w:p>
        </w:tc>
      </w:tr>
      <w:tr w:rsidR="00315723" w14:paraId="36DE928F" w14:textId="77777777" w:rsidTr="00543EB5">
        <w:tc>
          <w:tcPr>
            <w:tcW w:w="525" w:type="dxa"/>
          </w:tcPr>
          <w:p w14:paraId="7874787D" w14:textId="49107D7F" w:rsidR="00315723" w:rsidRDefault="00933C7C" w:rsidP="005F4E87">
            <w:r>
              <w:t>15.</w:t>
            </w:r>
          </w:p>
        </w:tc>
        <w:tc>
          <w:tcPr>
            <w:tcW w:w="610" w:type="dxa"/>
            <w:gridSpan w:val="2"/>
          </w:tcPr>
          <w:p w14:paraId="273F58A2" w14:textId="3549D7A1" w:rsidR="00315723" w:rsidRDefault="00CF53EC" w:rsidP="005F4E87">
            <w:r>
              <w:t>24</w:t>
            </w:r>
          </w:p>
        </w:tc>
        <w:tc>
          <w:tcPr>
            <w:tcW w:w="9214" w:type="dxa"/>
          </w:tcPr>
          <w:p w14:paraId="44381731" w14:textId="157403A3" w:rsidR="00315723" w:rsidRPr="00E37C1E" w:rsidRDefault="00CF53EC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molară</w:t>
            </w:r>
            <w:proofErr w:type="spellEnd"/>
            <w:r>
              <w:t xml:space="preserve"> din </w:t>
            </w:r>
            <w:proofErr w:type="spellStart"/>
            <w:r>
              <w:t>soluție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procentuală</w:t>
            </w:r>
            <w:proofErr w:type="spellEnd"/>
            <w:r>
              <w:t>.</w:t>
            </w:r>
          </w:p>
        </w:tc>
      </w:tr>
      <w:tr w:rsidR="00315723" w14:paraId="26659B0D" w14:textId="77777777" w:rsidTr="00543EB5">
        <w:tc>
          <w:tcPr>
            <w:tcW w:w="525" w:type="dxa"/>
          </w:tcPr>
          <w:p w14:paraId="2756AB6D" w14:textId="3C9CE274" w:rsidR="00315723" w:rsidRDefault="00933C7C" w:rsidP="005F4E87">
            <w:r>
              <w:t>16.</w:t>
            </w:r>
          </w:p>
        </w:tc>
        <w:tc>
          <w:tcPr>
            <w:tcW w:w="610" w:type="dxa"/>
            <w:gridSpan w:val="2"/>
          </w:tcPr>
          <w:p w14:paraId="42FB32DD" w14:textId="198956C4" w:rsidR="00315723" w:rsidRDefault="00A85D87" w:rsidP="005F4E87">
            <w:r>
              <w:t>25</w:t>
            </w:r>
          </w:p>
        </w:tc>
        <w:tc>
          <w:tcPr>
            <w:tcW w:w="9214" w:type="dxa"/>
          </w:tcPr>
          <w:p w14:paraId="39DB1FF4" w14:textId="5ED71A30" w:rsidR="00315723" w:rsidRPr="00E37C1E" w:rsidRDefault="00A85D87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normală</w:t>
            </w:r>
            <w:proofErr w:type="spellEnd"/>
            <w:r>
              <w:t xml:space="preserve"> din </w:t>
            </w:r>
            <w:proofErr w:type="spellStart"/>
            <w:r>
              <w:t>soluție</w:t>
            </w:r>
            <w:proofErr w:type="spellEnd"/>
            <w:r>
              <w:t xml:space="preserve"> de </w:t>
            </w:r>
            <w:proofErr w:type="spellStart"/>
            <w:r>
              <w:t>concentrație</w:t>
            </w:r>
            <w:proofErr w:type="spellEnd"/>
            <w:r>
              <w:t xml:space="preserve"> </w:t>
            </w:r>
            <w:proofErr w:type="spellStart"/>
            <w:r>
              <w:t>procentuală</w:t>
            </w:r>
            <w:proofErr w:type="spellEnd"/>
          </w:p>
        </w:tc>
      </w:tr>
      <w:tr w:rsidR="00315723" w14:paraId="571BEA14" w14:textId="77777777" w:rsidTr="00543EB5">
        <w:tc>
          <w:tcPr>
            <w:tcW w:w="525" w:type="dxa"/>
          </w:tcPr>
          <w:p w14:paraId="68EC242B" w14:textId="31D64B61" w:rsidR="00315723" w:rsidRDefault="00933C7C" w:rsidP="005F4E87">
            <w:r>
              <w:t>17.</w:t>
            </w:r>
          </w:p>
        </w:tc>
        <w:tc>
          <w:tcPr>
            <w:tcW w:w="610" w:type="dxa"/>
            <w:gridSpan w:val="2"/>
          </w:tcPr>
          <w:p w14:paraId="46347710" w14:textId="5B0DB4A4" w:rsidR="00315723" w:rsidRDefault="00A85D87" w:rsidP="005F4E87">
            <w:r>
              <w:t>26</w:t>
            </w:r>
          </w:p>
        </w:tc>
        <w:tc>
          <w:tcPr>
            <w:tcW w:w="9214" w:type="dxa"/>
          </w:tcPr>
          <w:p w14:paraId="65C87ACD" w14:textId="3ACCCA2A" w:rsidR="00315723" w:rsidRPr="00E37C1E" w:rsidRDefault="00A85D87" w:rsidP="005F4E87">
            <w:pPr>
              <w:tabs>
                <w:tab w:val="left" w:pos="820"/>
              </w:tabs>
              <w:spacing w:line="184" w:lineRule="auto"/>
              <w:ind w:right="80"/>
            </w:pPr>
            <w:proofErr w:type="spellStart"/>
            <w:r>
              <w:t>Prepară</w:t>
            </w:r>
            <w:proofErr w:type="spellEnd"/>
            <w:r>
              <w:t xml:space="preserve"> </w:t>
            </w:r>
            <w:proofErr w:type="spellStart"/>
            <w:r>
              <w:t>soluții</w:t>
            </w:r>
            <w:proofErr w:type="spellEnd"/>
            <w:r>
              <w:t xml:space="preserve"> </w:t>
            </w:r>
            <w:proofErr w:type="spellStart"/>
            <w:r>
              <w:t>apoase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diluarea</w:t>
            </w:r>
            <w:proofErr w:type="spellEnd"/>
            <w:r>
              <w:t xml:space="preserve"> </w:t>
            </w:r>
            <w:proofErr w:type="spellStart"/>
            <w:r>
              <w:t>soluțiilor</w:t>
            </w:r>
            <w:proofErr w:type="spellEnd"/>
            <w:r>
              <w:t xml:space="preserve"> </w:t>
            </w:r>
            <w:proofErr w:type="spellStart"/>
            <w:r>
              <w:t>procentuale</w:t>
            </w:r>
            <w:proofErr w:type="spellEnd"/>
            <w:r>
              <w:t>.</w:t>
            </w:r>
          </w:p>
        </w:tc>
      </w:tr>
      <w:tr w:rsidR="005F4E87" w14:paraId="4BCD871A" w14:textId="77777777" w:rsidTr="00543EB5">
        <w:tc>
          <w:tcPr>
            <w:tcW w:w="525" w:type="dxa"/>
          </w:tcPr>
          <w:p w14:paraId="6D075E91" w14:textId="4F18792A" w:rsidR="005F4E87" w:rsidRDefault="005F4E87" w:rsidP="005F4E87">
            <w:r>
              <w:t>1</w:t>
            </w:r>
            <w:r w:rsidR="00933C7C">
              <w:t>8</w:t>
            </w:r>
            <w:r>
              <w:t>.</w:t>
            </w:r>
          </w:p>
        </w:tc>
        <w:tc>
          <w:tcPr>
            <w:tcW w:w="610" w:type="dxa"/>
            <w:gridSpan w:val="2"/>
          </w:tcPr>
          <w:p w14:paraId="1EC7357F" w14:textId="1AE03B6C" w:rsidR="005F4E87" w:rsidRDefault="005F4E87" w:rsidP="005F4E87">
            <w:r>
              <w:t>27</w:t>
            </w:r>
          </w:p>
        </w:tc>
        <w:tc>
          <w:tcPr>
            <w:tcW w:w="9214" w:type="dxa"/>
          </w:tcPr>
          <w:p w14:paraId="4EC3E24D" w14:textId="3748CBD8" w:rsidR="005F4E87" w:rsidRPr="00C57A8A" w:rsidRDefault="005F4E87" w:rsidP="005F4E87">
            <w:pPr>
              <w:rPr>
                <w:sz w:val="24"/>
                <w:szCs w:val="24"/>
              </w:rPr>
            </w:pPr>
            <w:r w:rsidRPr="00E37C1E">
              <w:t>Prepară soluții apoase prin concentrarea soluțiilor procentuale.</w:t>
            </w:r>
          </w:p>
        </w:tc>
      </w:tr>
      <w:tr w:rsidR="005F4E87" w14:paraId="36BDB32B" w14:textId="77777777" w:rsidTr="00543EB5">
        <w:tc>
          <w:tcPr>
            <w:tcW w:w="525" w:type="dxa"/>
          </w:tcPr>
          <w:p w14:paraId="089F0745" w14:textId="39EF8FB0" w:rsidR="005F4E87" w:rsidRDefault="00393133" w:rsidP="005F4E87">
            <w:r>
              <w:t>1</w:t>
            </w:r>
            <w:r w:rsidR="00933C7C">
              <w:t>9</w:t>
            </w:r>
            <w:r w:rsidR="005F4E87">
              <w:t>.</w:t>
            </w:r>
          </w:p>
        </w:tc>
        <w:tc>
          <w:tcPr>
            <w:tcW w:w="610" w:type="dxa"/>
            <w:gridSpan w:val="2"/>
          </w:tcPr>
          <w:p w14:paraId="3E1DAC6A" w14:textId="58337B70" w:rsidR="005F4E87" w:rsidRDefault="005F4E87" w:rsidP="005F4E87">
            <w:r>
              <w:t>29</w:t>
            </w:r>
          </w:p>
        </w:tc>
        <w:tc>
          <w:tcPr>
            <w:tcW w:w="9214" w:type="dxa"/>
          </w:tcPr>
          <w:p w14:paraId="0F3671F0" w14:textId="4C6C1CE8" w:rsidR="005F4E87" w:rsidRPr="00C57A8A" w:rsidRDefault="005F4E87" w:rsidP="005F4E87">
            <w:pPr>
              <w:tabs>
                <w:tab w:val="left" w:pos="820"/>
              </w:tabs>
              <w:spacing w:line="234" w:lineRule="auto"/>
              <w:ind w:right="260"/>
              <w:rPr>
                <w:sz w:val="24"/>
                <w:szCs w:val="24"/>
              </w:rPr>
            </w:pPr>
            <w:r w:rsidRPr="00E37C1E">
              <w:t>Prepară soluții apoase de clorură de sodiu de concentrație procentuală.</w:t>
            </w:r>
          </w:p>
        </w:tc>
      </w:tr>
      <w:tr w:rsidR="001C2DF1" w14:paraId="26346B69" w14:textId="77777777" w:rsidTr="00543EB5">
        <w:tc>
          <w:tcPr>
            <w:tcW w:w="525" w:type="dxa"/>
          </w:tcPr>
          <w:p w14:paraId="1F3AE970" w14:textId="3041952F" w:rsidR="001C2DF1" w:rsidRDefault="00933C7C" w:rsidP="005F4E87">
            <w:r>
              <w:t>20.</w:t>
            </w:r>
          </w:p>
        </w:tc>
        <w:tc>
          <w:tcPr>
            <w:tcW w:w="610" w:type="dxa"/>
            <w:gridSpan w:val="2"/>
          </w:tcPr>
          <w:p w14:paraId="321A33F9" w14:textId="06243841" w:rsidR="001C2DF1" w:rsidRDefault="00933C7C" w:rsidP="005F4E87">
            <w:r>
              <w:t>30</w:t>
            </w:r>
          </w:p>
        </w:tc>
        <w:tc>
          <w:tcPr>
            <w:tcW w:w="9214" w:type="dxa"/>
          </w:tcPr>
          <w:p w14:paraId="32489978" w14:textId="09635346" w:rsidR="001C2DF1" w:rsidRPr="00E37C1E" w:rsidRDefault="00933C7C" w:rsidP="005F4E87">
            <w:pPr>
              <w:tabs>
                <w:tab w:val="left" w:pos="820"/>
              </w:tabs>
              <w:spacing w:line="234" w:lineRule="auto"/>
              <w:ind w:right="260"/>
            </w:pPr>
            <w:proofErr w:type="spellStart"/>
            <w:r>
              <w:t>Dozarea</w:t>
            </w:r>
            <w:proofErr w:type="spellEnd"/>
            <w:r>
              <w:t xml:space="preserve"> </w:t>
            </w:r>
            <w:proofErr w:type="spellStart"/>
            <w:r>
              <w:t>volumetrică</w:t>
            </w:r>
            <w:proofErr w:type="spellEnd"/>
            <w:r>
              <w:t xml:space="preserve"> a </w:t>
            </w:r>
            <w:proofErr w:type="spellStart"/>
            <w:r>
              <w:t>hidroxidului</w:t>
            </w:r>
            <w:proofErr w:type="spellEnd"/>
            <w:r>
              <w:t xml:space="preserve"> de </w:t>
            </w:r>
            <w:proofErr w:type="spellStart"/>
            <w:r>
              <w:t>sodiu</w:t>
            </w:r>
            <w:proofErr w:type="spellEnd"/>
            <w:r>
              <w:t xml:space="preserve"> </w:t>
            </w:r>
            <w:proofErr w:type="spellStart"/>
            <w:r>
              <w:t>dintr</w:t>
            </w:r>
            <w:proofErr w:type="spellEnd"/>
            <w:r>
              <w:t xml:space="preserve">-o </w:t>
            </w:r>
            <w:proofErr w:type="spellStart"/>
            <w:r>
              <w:t>probă</w:t>
            </w:r>
            <w:proofErr w:type="spellEnd"/>
            <w:r>
              <w:t xml:space="preserve"> </w:t>
            </w:r>
            <w:proofErr w:type="spellStart"/>
            <w:r>
              <w:t>lichidă</w:t>
            </w:r>
            <w:proofErr w:type="spellEnd"/>
            <w:r>
              <w:t>.</w:t>
            </w:r>
          </w:p>
        </w:tc>
      </w:tr>
    </w:tbl>
    <w:p w14:paraId="72ACC4E1" w14:textId="77777777" w:rsidR="00397D12" w:rsidRDefault="00397D12" w:rsidP="00397D12">
      <w:pPr>
        <w:rPr>
          <w:b/>
          <w:bCs/>
          <w:color w:val="000000"/>
          <w:sz w:val="24"/>
          <w:szCs w:val="24"/>
          <w:lang w:eastAsia="ro-RO"/>
        </w:rPr>
      </w:pPr>
    </w:p>
    <w:p w14:paraId="1DA1A0C0" w14:textId="7AB3123B" w:rsidR="00397D12" w:rsidRDefault="00397D12" w:rsidP="00397D12">
      <w:pPr>
        <w:rPr>
          <w:b/>
          <w:bCs/>
          <w:color w:val="000000"/>
          <w:sz w:val="24"/>
          <w:szCs w:val="24"/>
          <w:lang w:val="ro-RO"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 xml:space="preserve">Întocmit, prof. </w:t>
      </w:r>
      <w:r w:rsidR="000344FA">
        <w:rPr>
          <w:b/>
          <w:bCs/>
          <w:color w:val="000000"/>
          <w:sz w:val="24"/>
          <w:szCs w:val="24"/>
          <w:lang w:eastAsia="ro-RO"/>
        </w:rPr>
        <w:t>Moș Corina</w:t>
      </w:r>
    </w:p>
    <w:p w14:paraId="5CA0A237" w14:textId="77777777" w:rsidR="00397D12" w:rsidRDefault="00397D12" w:rsidP="00397D12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Nume și prenume, responsabil de arie curriculară, prof. Popa Paraschiva Cristina</w:t>
      </w:r>
    </w:p>
    <w:p w14:paraId="197C083A" w14:textId="77777777" w:rsidR="00397D12" w:rsidRDefault="00397D12" w:rsidP="00397D12">
      <w:pPr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Semnătura</w:t>
      </w:r>
    </w:p>
    <w:p w14:paraId="2B992211" w14:textId="5B6FA3C0" w:rsidR="00397D12" w:rsidRDefault="00397D12" w:rsidP="00543EB5">
      <w:pPr>
        <w:ind w:left="888" w:hanging="888"/>
        <w:rPr>
          <w:b/>
          <w:bCs/>
          <w:color w:val="000000"/>
          <w:sz w:val="24"/>
          <w:szCs w:val="24"/>
          <w:lang w:eastAsia="ro-RO"/>
        </w:rPr>
      </w:pPr>
      <w:proofErr w:type="gramStart"/>
      <w:r>
        <w:rPr>
          <w:b/>
          <w:bCs/>
          <w:color w:val="000000"/>
          <w:sz w:val="24"/>
          <w:szCs w:val="24"/>
          <w:lang w:eastAsia="ro-RO"/>
        </w:rPr>
        <w:t>Temele  au</w:t>
      </w:r>
      <w:proofErr w:type="gramEnd"/>
      <w:r>
        <w:rPr>
          <w:b/>
          <w:bCs/>
          <w:color w:val="000000"/>
          <w:sz w:val="24"/>
          <w:szCs w:val="24"/>
          <w:lang w:eastAsia="ro-RO"/>
        </w:rPr>
        <w:t xml:space="preserve"> fost aprobate în Consiliul de Administrație al unității școlare din dat</w:t>
      </w:r>
      <w:r w:rsidR="00543EB5">
        <w:rPr>
          <w:b/>
          <w:bCs/>
          <w:color w:val="000000"/>
          <w:sz w:val="24"/>
          <w:szCs w:val="24"/>
          <w:lang w:eastAsia="ro-RO"/>
        </w:rPr>
        <w:t xml:space="preserve">a </w:t>
      </w:r>
      <w:r>
        <w:rPr>
          <w:b/>
          <w:bCs/>
          <w:color w:val="000000"/>
          <w:sz w:val="24"/>
          <w:szCs w:val="24"/>
          <w:lang w:eastAsia="ro-RO"/>
        </w:rPr>
        <w:t>de</w:t>
      </w:r>
      <w:r>
        <w:rPr>
          <w:b/>
          <w:bCs/>
          <w:sz w:val="24"/>
          <w:szCs w:val="24"/>
          <w:lang w:eastAsia="ro-RO"/>
        </w:rPr>
        <w:t xml:space="preserve"> </w:t>
      </w:r>
    </w:p>
    <w:p w14:paraId="2CBCB155" w14:textId="77777777" w:rsidR="00397D12" w:rsidRDefault="00397D12" w:rsidP="00397D12">
      <w:pPr>
        <w:ind w:left="888" w:hanging="888"/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Președinte CA,</w:t>
      </w:r>
    </w:p>
    <w:p w14:paraId="5DEBC479" w14:textId="39DE8B54" w:rsidR="00397D12" w:rsidRDefault="00397D12" w:rsidP="00397D12">
      <w:pPr>
        <w:ind w:left="888" w:hanging="888"/>
        <w:rPr>
          <w:b/>
          <w:bCs/>
          <w:color w:val="000000"/>
          <w:sz w:val="24"/>
          <w:szCs w:val="24"/>
          <w:lang w:eastAsia="ro-RO"/>
        </w:rPr>
      </w:pPr>
      <w:proofErr w:type="gramStart"/>
      <w:r>
        <w:rPr>
          <w:b/>
          <w:bCs/>
          <w:color w:val="000000"/>
          <w:sz w:val="24"/>
          <w:szCs w:val="24"/>
          <w:lang w:eastAsia="ro-RO"/>
        </w:rPr>
        <w:t>director  prof.</w:t>
      </w:r>
      <w:proofErr w:type="gramEnd"/>
      <w:r w:rsidR="00393133">
        <w:rPr>
          <w:b/>
          <w:bCs/>
          <w:color w:val="000000"/>
          <w:sz w:val="24"/>
          <w:szCs w:val="24"/>
          <w:lang w:eastAsia="ro-RO"/>
        </w:rPr>
        <w:t xml:space="preserve"> dr.</w:t>
      </w:r>
      <w:r>
        <w:rPr>
          <w:b/>
          <w:bCs/>
          <w:color w:val="000000"/>
          <w:sz w:val="24"/>
          <w:szCs w:val="24"/>
          <w:lang w:eastAsia="ro-RO"/>
        </w:rPr>
        <w:t xml:space="preserve"> Meștereagă Elena</w:t>
      </w:r>
    </w:p>
    <w:p w14:paraId="38DD3172" w14:textId="77777777" w:rsidR="00397D12" w:rsidRDefault="00397D12" w:rsidP="00397D12">
      <w:pPr>
        <w:ind w:left="888" w:hanging="888"/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 xml:space="preserve">Semnătura </w:t>
      </w:r>
    </w:p>
    <w:p w14:paraId="5FA1BC0B" w14:textId="6208EEA9" w:rsidR="00242E29" w:rsidRPr="00F437BF" w:rsidRDefault="00397D12" w:rsidP="00F437BF">
      <w:pPr>
        <w:ind w:left="888" w:hanging="888"/>
        <w:rPr>
          <w:b/>
          <w:bCs/>
          <w:color w:val="000000"/>
          <w:sz w:val="24"/>
          <w:szCs w:val="24"/>
          <w:lang w:eastAsia="ro-RO"/>
        </w:rPr>
      </w:pPr>
      <w:r>
        <w:rPr>
          <w:b/>
          <w:bCs/>
          <w:color w:val="000000"/>
          <w:sz w:val="24"/>
          <w:szCs w:val="24"/>
          <w:lang w:eastAsia="ro-RO"/>
        </w:rPr>
        <w:t>LS</w:t>
      </w:r>
    </w:p>
    <w:sectPr w:rsidR="00242E29" w:rsidRPr="00F437B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5D7CF" w14:textId="77777777" w:rsidR="00D84249" w:rsidRDefault="00D84249" w:rsidP="00D3526E">
      <w:r>
        <w:separator/>
      </w:r>
    </w:p>
  </w:endnote>
  <w:endnote w:type="continuationSeparator" w:id="0">
    <w:p w14:paraId="18CD7410" w14:textId="77777777" w:rsidR="00D84249" w:rsidRDefault="00D84249" w:rsidP="00D35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B5BD5" w14:textId="77777777" w:rsidR="00506189" w:rsidRDefault="00506189" w:rsidP="00506189">
    <w:pPr>
      <w:jc w:val="right"/>
      <w:rPr>
        <w:rFonts w:asciiTheme="minorHAnsi" w:eastAsiaTheme="minorHAnsi" w:hAnsiTheme="minorHAnsi" w:cstheme="minorBidi"/>
        <w:sz w:val="16"/>
        <w:szCs w:val="16"/>
        <w:lang w:val="ro-RO"/>
      </w:rPr>
    </w:pPr>
    <w:r>
      <w:rPr>
        <w:rFonts w:asciiTheme="minorHAnsi" w:eastAsiaTheme="minorHAnsi" w:hAnsiTheme="minorHAnsi" w:cstheme="minorBidi"/>
        <w:sz w:val="16"/>
        <w:szCs w:val="16"/>
        <w:lang w:val="ro-RO"/>
      </w:rPr>
      <w:t>Orăştie, Județul Hunedoara, România</w:t>
    </w:r>
  </w:p>
  <w:p w14:paraId="06EED7AB" w14:textId="77777777" w:rsidR="00506189" w:rsidRDefault="00506189" w:rsidP="00506189">
    <w:pPr>
      <w:jc w:val="right"/>
      <w:rPr>
        <w:rFonts w:asciiTheme="minorHAnsi" w:eastAsiaTheme="minorHAnsi" w:hAnsiTheme="minorHAnsi" w:cstheme="minorBidi"/>
        <w:b/>
        <w:sz w:val="16"/>
        <w:szCs w:val="16"/>
        <w:lang w:val="ro-RO"/>
      </w:rPr>
    </w:pPr>
    <w:r>
      <w:rPr>
        <w:rFonts w:asciiTheme="minorHAnsi" w:eastAsiaTheme="minorHAnsi" w:hAnsiTheme="minorHAnsi" w:cstheme="minorBidi"/>
        <w:sz w:val="16"/>
        <w:szCs w:val="16"/>
        <w:lang w:val="ro-RO"/>
      </w:rPr>
      <w:t xml:space="preserve"> </w:t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</w:r>
    <w:r>
      <w:rPr>
        <w:rFonts w:asciiTheme="minorHAnsi" w:eastAsiaTheme="minorHAnsi" w:hAnsiTheme="minorHAnsi" w:cstheme="minorBidi"/>
        <w:sz w:val="16"/>
        <w:szCs w:val="16"/>
        <w:lang w:val="ro-RO"/>
      </w:rPr>
      <w:tab/>
      <w:t xml:space="preserve">              </w:t>
    </w:r>
    <w:r>
      <w:rPr>
        <w:rFonts w:asciiTheme="minorHAnsi" w:eastAsiaTheme="minorHAnsi" w:hAnsiTheme="minorHAnsi" w:cstheme="minorBidi"/>
        <w:b/>
        <w:sz w:val="16"/>
        <w:szCs w:val="16"/>
        <w:lang w:val="ro-RO"/>
      </w:rPr>
      <w:t>Str. Octavian Goga Nr. 25, cod postal 335700</w:t>
    </w:r>
  </w:p>
  <w:p w14:paraId="13D47412" w14:textId="77777777" w:rsidR="00506189" w:rsidRDefault="00506189" w:rsidP="00506189">
    <w:pPr>
      <w:jc w:val="right"/>
      <w:rPr>
        <w:rFonts w:asciiTheme="minorHAnsi" w:eastAsiaTheme="minorHAnsi" w:hAnsiTheme="minorHAnsi" w:cstheme="minorBidi"/>
        <w:b/>
        <w:sz w:val="16"/>
        <w:szCs w:val="16"/>
        <w:lang w:val="fr-FR"/>
      </w:rPr>
    </w:pPr>
    <w:proofErr w:type="gramStart"/>
    <w:r>
      <w:rPr>
        <w:rFonts w:asciiTheme="minorHAnsi" w:eastAsiaTheme="minorHAnsi" w:hAnsiTheme="minorHAnsi" w:cstheme="minorBidi"/>
        <w:b/>
        <w:sz w:val="16"/>
        <w:szCs w:val="16"/>
        <w:lang w:val="fr-FR"/>
      </w:rPr>
      <w:t>e-mail:</w:t>
    </w:r>
    <w:proofErr w:type="gramEnd"/>
    <w:r>
      <w:rPr>
        <w:rFonts w:asciiTheme="minorHAnsi" w:eastAsiaTheme="minorHAnsi" w:hAnsiTheme="minorHAnsi" w:cstheme="minorBidi"/>
        <w:b/>
        <w:sz w:val="16"/>
        <w:szCs w:val="16"/>
        <w:lang w:val="fr-FR"/>
      </w:rPr>
      <w:t xml:space="preserve"> nicolaus_olahus@yahoo.com</w:t>
    </w:r>
  </w:p>
  <w:p w14:paraId="58758BD0" w14:textId="77777777" w:rsidR="00506189" w:rsidRDefault="00506189" w:rsidP="00506189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lang w:val="ro-RO"/>
      </w:rPr>
    </w:pPr>
    <w:r>
      <w:rPr>
        <w:rFonts w:asciiTheme="minorHAnsi" w:eastAsiaTheme="minorHAnsi" w:hAnsiTheme="minorHAnsi" w:cstheme="minorBidi"/>
        <w:sz w:val="16"/>
        <w:szCs w:val="16"/>
        <w:lang w:val="ro-RO"/>
      </w:rPr>
      <w:t xml:space="preserve">                                                                                                                                                                                          Tel/Fax: 0254241389/0371611006</w:t>
    </w:r>
  </w:p>
  <w:p w14:paraId="30818A06" w14:textId="77777777" w:rsidR="00506189" w:rsidRDefault="00506189" w:rsidP="00506189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lang w:val="ro-RO"/>
      </w:rPr>
    </w:pPr>
  </w:p>
  <w:p w14:paraId="54C0501D" w14:textId="77777777" w:rsidR="00D3526E" w:rsidRDefault="00D3526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FDBEA" w14:textId="77777777" w:rsidR="00D84249" w:rsidRDefault="00D84249" w:rsidP="00D3526E">
      <w:r>
        <w:separator/>
      </w:r>
    </w:p>
  </w:footnote>
  <w:footnote w:type="continuationSeparator" w:id="0">
    <w:p w14:paraId="21F2126F" w14:textId="77777777" w:rsidR="00D84249" w:rsidRDefault="00D84249" w:rsidP="00D35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23A91" w14:textId="77777777" w:rsidR="00D3526E" w:rsidRDefault="00D3526E"/>
  <w:p w14:paraId="6B09CBFA" w14:textId="77777777" w:rsidR="00D3526E" w:rsidRDefault="00D3526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CD6"/>
    <w:multiLevelType w:val="hybridMultilevel"/>
    <w:tmpl w:val="681A2572"/>
    <w:lvl w:ilvl="0" w:tplc="D346A3D2">
      <w:start w:val="1"/>
      <w:numFmt w:val="decimal"/>
      <w:lvlText w:val="%1."/>
      <w:lvlJc w:val="left"/>
    </w:lvl>
    <w:lvl w:ilvl="1" w:tplc="29A63FB4">
      <w:numFmt w:val="decimal"/>
      <w:lvlText w:val=""/>
      <w:lvlJc w:val="left"/>
    </w:lvl>
    <w:lvl w:ilvl="2" w:tplc="3D184E62">
      <w:numFmt w:val="decimal"/>
      <w:lvlText w:val=""/>
      <w:lvlJc w:val="left"/>
    </w:lvl>
    <w:lvl w:ilvl="3" w:tplc="8D428308">
      <w:numFmt w:val="decimal"/>
      <w:lvlText w:val=""/>
      <w:lvlJc w:val="left"/>
    </w:lvl>
    <w:lvl w:ilvl="4" w:tplc="42AC2300">
      <w:numFmt w:val="decimal"/>
      <w:lvlText w:val=""/>
      <w:lvlJc w:val="left"/>
    </w:lvl>
    <w:lvl w:ilvl="5" w:tplc="0F4A07BE">
      <w:numFmt w:val="decimal"/>
      <w:lvlText w:val=""/>
      <w:lvlJc w:val="left"/>
    </w:lvl>
    <w:lvl w:ilvl="6" w:tplc="63CA9B6A">
      <w:numFmt w:val="decimal"/>
      <w:lvlText w:val=""/>
      <w:lvlJc w:val="left"/>
    </w:lvl>
    <w:lvl w:ilvl="7" w:tplc="C45C797A">
      <w:numFmt w:val="decimal"/>
      <w:lvlText w:val=""/>
      <w:lvlJc w:val="left"/>
    </w:lvl>
    <w:lvl w:ilvl="8" w:tplc="C1E27712">
      <w:numFmt w:val="decimal"/>
      <w:lvlText w:val=""/>
      <w:lvlJc w:val="left"/>
    </w:lvl>
  </w:abstractNum>
  <w:abstractNum w:abstractNumId="1" w15:restartNumberingAfterBreak="0">
    <w:nsid w:val="00005F90"/>
    <w:multiLevelType w:val="hybridMultilevel"/>
    <w:tmpl w:val="03A6759C"/>
    <w:lvl w:ilvl="0" w:tplc="719A8C3C">
      <w:start w:val="17"/>
      <w:numFmt w:val="decimal"/>
      <w:lvlText w:val="%1"/>
      <w:lvlJc w:val="left"/>
    </w:lvl>
    <w:lvl w:ilvl="1" w:tplc="7A4E735C">
      <w:numFmt w:val="decimal"/>
      <w:lvlText w:val=""/>
      <w:lvlJc w:val="left"/>
    </w:lvl>
    <w:lvl w:ilvl="2" w:tplc="EB6E6D30">
      <w:numFmt w:val="decimal"/>
      <w:lvlText w:val=""/>
      <w:lvlJc w:val="left"/>
    </w:lvl>
    <w:lvl w:ilvl="3" w:tplc="488A408C">
      <w:numFmt w:val="decimal"/>
      <w:lvlText w:val=""/>
      <w:lvlJc w:val="left"/>
    </w:lvl>
    <w:lvl w:ilvl="4" w:tplc="CA303A00">
      <w:numFmt w:val="decimal"/>
      <w:lvlText w:val=""/>
      <w:lvlJc w:val="left"/>
    </w:lvl>
    <w:lvl w:ilvl="5" w:tplc="80E8A14E">
      <w:numFmt w:val="decimal"/>
      <w:lvlText w:val=""/>
      <w:lvlJc w:val="left"/>
    </w:lvl>
    <w:lvl w:ilvl="6" w:tplc="B216A3C2">
      <w:numFmt w:val="decimal"/>
      <w:lvlText w:val=""/>
      <w:lvlJc w:val="left"/>
    </w:lvl>
    <w:lvl w:ilvl="7" w:tplc="D2209D16">
      <w:numFmt w:val="decimal"/>
      <w:lvlText w:val=""/>
      <w:lvlJc w:val="left"/>
    </w:lvl>
    <w:lvl w:ilvl="8" w:tplc="F7B80C6C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93664D98"/>
    <w:lvl w:ilvl="0" w:tplc="4E3010A4">
      <w:start w:val="15"/>
      <w:numFmt w:val="decimal"/>
      <w:lvlText w:val="%1"/>
      <w:lvlJc w:val="left"/>
    </w:lvl>
    <w:lvl w:ilvl="1" w:tplc="AADE97F6">
      <w:numFmt w:val="decimal"/>
      <w:lvlText w:val=""/>
      <w:lvlJc w:val="left"/>
    </w:lvl>
    <w:lvl w:ilvl="2" w:tplc="3150127C">
      <w:numFmt w:val="decimal"/>
      <w:lvlText w:val=""/>
      <w:lvlJc w:val="left"/>
    </w:lvl>
    <w:lvl w:ilvl="3" w:tplc="9530B5A8">
      <w:numFmt w:val="decimal"/>
      <w:lvlText w:val=""/>
      <w:lvlJc w:val="left"/>
    </w:lvl>
    <w:lvl w:ilvl="4" w:tplc="9FF862CC">
      <w:numFmt w:val="decimal"/>
      <w:lvlText w:val=""/>
      <w:lvlJc w:val="left"/>
    </w:lvl>
    <w:lvl w:ilvl="5" w:tplc="BCC0C45E">
      <w:numFmt w:val="decimal"/>
      <w:lvlText w:val=""/>
      <w:lvlJc w:val="left"/>
    </w:lvl>
    <w:lvl w:ilvl="6" w:tplc="06A8CE92">
      <w:numFmt w:val="decimal"/>
      <w:lvlText w:val=""/>
      <w:lvlJc w:val="left"/>
    </w:lvl>
    <w:lvl w:ilvl="7" w:tplc="5CF0D27E">
      <w:numFmt w:val="decimal"/>
      <w:lvlText w:val=""/>
      <w:lvlJc w:val="left"/>
    </w:lvl>
    <w:lvl w:ilvl="8" w:tplc="CF06CF5E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5338DBA2"/>
    <w:lvl w:ilvl="0" w:tplc="68F29722">
      <w:start w:val="10"/>
      <w:numFmt w:val="decimal"/>
      <w:lvlText w:val="%1."/>
      <w:lvlJc w:val="left"/>
    </w:lvl>
    <w:lvl w:ilvl="1" w:tplc="96DABA0A">
      <w:numFmt w:val="decimal"/>
      <w:lvlText w:val=""/>
      <w:lvlJc w:val="left"/>
    </w:lvl>
    <w:lvl w:ilvl="2" w:tplc="87B832E8">
      <w:numFmt w:val="decimal"/>
      <w:lvlText w:val=""/>
      <w:lvlJc w:val="left"/>
    </w:lvl>
    <w:lvl w:ilvl="3" w:tplc="5A144208">
      <w:numFmt w:val="decimal"/>
      <w:lvlText w:val=""/>
      <w:lvlJc w:val="left"/>
    </w:lvl>
    <w:lvl w:ilvl="4" w:tplc="975C3B24">
      <w:numFmt w:val="decimal"/>
      <w:lvlText w:val=""/>
      <w:lvlJc w:val="left"/>
    </w:lvl>
    <w:lvl w:ilvl="5" w:tplc="63EA87C4">
      <w:numFmt w:val="decimal"/>
      <w:lvlText w:val=""/>
      <w:lvlJc w:val="left"/>
    </w:lvl>
    <w:lvl w:ilvl="6" w:tplc="CA640624">
      <w:numFmt w:val="decimal"/>
      <w:lvlText w:val=""/>
      <w:lvlJc w:val="left"/>
    </w:lvl>
    <w:lvl w:ilvl="7" w:tplc="DBD2B6B8">
      <w:numFmt w:val="decimal"/>
      <w:lvlText w:val=""/>
      <w:lvlJc w:val="left"/>
    </w:lvl>
    <w:lvl w:ilvl="8" w:tplc="5C98D0CA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29"/>
    <w:rsid w:val="00005CC2"/>
    <w:rsid w:val="000344FA"/>
    <w:rsid w:val="000A4443"/>
    <w:rsid w:val="000F3104"/>
    <w:rsid w:val="001C2DF1"/>
    <w:rsid w:val="00242E29"/>
    <w:rsid w:val="002451E0"/>
    <w:rsid w:val="002D2A00"/>
    <w:rsid w:val="00315723"/>
    <w:rsid w:val="00393133"/>
    <w:rsid w:val="00397D12"/>
    <w:rsid w:val="00427918"/>
    <w:rsid w:val="004708B3"/>
    <w:rsid w:val="00506189"/>
    <w:rsid w:val="00535457"/>
    <w:rsid w:val="00543EB5"/>
    <w:rsid w:val="005F4E87"/>
    <w:rsid w:val="0066581A"/>
    <w:rsid w:val="006D20CB"/>
    <w:rsid w:val="007766BC"/>
    <w:rsid w:val="00825B3B"/>
    <w:rsid w:val="008433AF"/>
    <w:rsid w:val="008A1B70"/>
    <w:rsid w:val="008B3007"/>
    <w:rsid w:val="00933C7C"/>
    <w:rsid w:val="00935BF9"/>
    <w:rsid w:val="0099681F"/>
    <w:rsid w:val="00A33692"/>
    <w:rsid w:val="00A85D87"/>
    <w:rsid w:val="00A948F8"/>
    <w:rsid w:val="00BA50AD"/>
    <w:rsid w:val="00BB169A"/>
    <w:rsid w:val="00C433AC"/>
    <w:rsid w:val="00C57A8A"/>
    <w:rsid w:val="00CF217E"/>
    <w:rsid w:val="00CF53EC"/>
    <w:rsid w:val="00D3526E"/>
    <w:rsid w:val="00D4612D"/>
    <w:rsid w:val="00D6489C"/>
    <w:rsid w:val="00D70F51"/>
    <w:rsid w:val="00D84249"/>
    <w:rsid w:val="00DB5ECF"/>
    <w:rsid w:val="00F437BF"/>
    <w:rsid w:val="00FB0275"/>
    <w:rsid w:val="00FC2EFD"/>
    <w:rsid w:val="00F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EF33"/>
  <w15:chartTrackingRefBased/>
  <w15:docId w15:val="{EAEE386A-EF1C-4A4E-B5CB-F6D8AB25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E29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4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D3526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3526E"/>
    <w:rPr>
      <w:rFonts w:ascii="Times New Roman" w:eastAsia="Times New Roman" w:hAnsi="Times New Roman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3526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3526E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2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</dc:creator>
  <cp:keywords/>
  <dc:description/>
  <cp:lastModifiedBy>Secreteariat</cp:lastModifiedBy>
  <cp:revision>2</cp:revision>
  <cp:lastPrinted>2022-05-04T10:17:00Z</cp:lastPrinted>
  <dcterms:created xsi:type="dcterms:W3CDTF">2024-07-01T08:28:00Z</dcterms:created>
  <dcterms:modified xsi:type="dcterms:W3CDTF">2024-07-01T08:28:00Z</dcterms:modified>
</cp:coreProperties>
</file>