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6C3E7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tab/>
      </w:r>
      <w:r>
        <w:tab/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APROBAT,</w:t>
      </w:r>
    </w:p>
    <w:p w14:paraId="543E5EDE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Vicepreședinte C.J.E.C. Hunedoara,</w:t>
      </w:r>
    </w:p>
    <w:p w14:paraId="58C1ED42">
      <w:pPr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prof. Dana Luiza Cioară - Inspector școlar I.P.T.</w:t>
      </w:r>
    </w:p>
    <w:p w14:paraId="36692039">
      <w:pPr>
        <w:keepNext/>
        <w:spacing w:after="0" w:line="240" w:lineRule="auto"/>
        <w:jc w:val="center"/>
        <w:outlineLvl w:val="0"/>
        <w:rPr>
          <w:rFonts w:ascii="Arial" w:hAnsi="Arial" w:eastAsia="Times New Roman" w:cs="Arial"/>
          <w:b/>
          <w:bCs/>
          <w:sz w:val="24"/>
          <w:szCs w:val="24"/>
          <w:lang w:val="en-GB"/>
        </w:rPr>
      </w:pPr>
    </w:p>
    <w:p w14:paraId="155278C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</w:p>
    <w:p w14:paraId="47AC020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LISTA TEMELOR PENTRU PROBA PRACTICĂ</w:t>
      </w:r>
    </w:p>
    <w:p w14:paraId="0C3F24D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EXAMENUL DE CERTIFICARE A CALIFICĂRII PROFESIONALE A ABSOLVENȚILOR ÎNVĂȚĂMÂNTULUI PROFESIONAL</w:t>
      </w:r>
    </w:p>
    <w:p w14:paraId="1613C1E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An școlar: 202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3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  <w:t>-202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en-US" w:eastAsia="ro-RO"/>
        </w:rPr>
        <w:t>4</w:t>
      </w:r>
    </w:p>
    <w:p w14:paraId="7C7124F2">
      <w:pPr>
        <w:spacing w:after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GB" w:eastAsia="ro-RO"/>
        </w:rPr>
      </w:pPr>
    </w:p>
    <w:p w14:paraId="2AF8D0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NIVEL DE CALIFICARE</w:t>
      </w:r>
      <w:r>
        <w:rPr>
          <w:rFonts w:ascii="Times New Roman" w:hAnsi="Times New Roman" w:cs="Times New Roman"/>
          <w:b/>
          <w:sz w:val="24"/>
          <w:szCs w:val="24"/>
        </w:rPr>
        <w:t>: 3  învățământ profesional</w:t>
      </w:r>
    </w:p>
    <w:p w14:paraId="175D0974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PROFIL: Electric</w:t>
      </w:r>
    </w:p>
    <w:p w14:paraId="471FC586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DOMENIUL PROFESIONAL: Electric</w:t>
      </w:r>
    </w:p>
    <w:p w14:paraId="2ACD53D7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CALIFICAREA PROFESIONALĂ: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12"/>
          <w:rFonts w:ascii="Times New Roman" w:hAnsi="Times New Roman" w:cs="Times New Roman"/>
        </w:rPr>
        <w:t>Electrician exploatare joasa tensiune</w:t>
      </w:r>
    </w:p>
    <w:p w14:paraId="1A0B686A">
      <w:pPr>
        <w:spacing w:after="0"/>
        <w:rPr>
          <w:rFonts w:hint="default"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CLASA: a XI –a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B</w:t>
      </w:r>
    </w:p>
    <w:p w14:paraId="6501FD3A">
      <w:pPr>
        <w:spacing w:after="0"/>
        <w:rPr>
          <w:rFonts w:hint="default"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ELEVI  LA ÎNCEPUTUL ANULUI ȘCOLAR: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9</w:t>
      </w:r>
    </w:p>
    <w:p w14:paraId="2901B637">
      <w:pPr>
        <w:spacing w:after="0"/>
        <w:rPr>
          <w:rFonts w:hint="default"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AN ŞCOLAR: 202</w:t>
      </w:r>
      <w:r>
        <w:rPr>
          <w:rFonts w:hint="default" w:ascii="Times New Roman" w:hAnsi="Times New Roman" w:cs="Times New Roman"/>
          <w:b/>
          <w:color w:val="000000"/>
          <w:sz w:val="24"/>
          <w:szCs w:val="24"/>
          <w:lang w:val="ro-RO"/>
        </w:rPr>
        <w:t>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-202</w:t>
      </w:r>
      <w:r>
        <w:rPr>
          <w:rFonts w:hint="default" w:ascii="Times New Roman" w:hAnsi="Times New Roman" w:cs="Times New Roman"/>
          <w:b/>
          <w:color w:val="000000"/>
          <w:sz w:val="24"/>
          <w:szCs w:val="24"/>
          <w:lang w:val="ro-RO"/>
        </w:rPr>
        <w:t>4</w:t>
      </w:r>
    </w:p>
    <w:tbl>
      <w:tblPr>
        <w:tblStyle w:val="3"/>
        <w:tblW w:w="101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954"/>
        <w:gridCol w:w="8316"/>
      </w:tblGrid>
      <w:tr w14:paraId="5833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845" w:type="dxa"/>
            <w:shd w:val="clear" w:color="auto" w:fill="D9D9D9"/>
            <w:vAlign w:val="center"/>
          </w:tcPr>
          <w:p w14:paraId="74851685">
            <w:pPr>
              <w:pStyle w:val="11"/>
              <w:jc w:val="center"/>
            </w:pPr>
            <w:r>
              <w:t>Nr.</w:t>
            </w:r>
          </w:p>
          <w:p w14:paraId="775C44C1">
            <w:pPr>
              <w:pStyle w:val="11"/>
              <w:jc w:val="center"/>
            </w:pPr>
            <w:r>
              <w:t>crt.</w:t>
            </w:r>
          </w:p>
        </w:tc>
        <w:tc>
          <w:tcPr>
            <w:tcW w:w="954" w:type="dxa"/>
            <w:shd w:val="clear" w:color="auto" w:fill="D9D9D9"/>
          </w:tcPr>
          <w:p w14:paraId="4E509548">
            <w:pPr>
              <w:keepNext/>
              <w:spacing w:after="0" w:line="240" w:lineRule="auto"/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Nr crt. lista </w:t>
            </w:r>
          </w:p>
          <w:p w14:paraId="2471EEF2">
            <w:pPr>
              <w:keepNext/>
              <w:spacing w:after="0" w:line="240" w:lineRule="auto"/>
              <w:ind w:right="-129"/>
              <w:jc w:val="center"/>
              <w:outlineLvl w:val="0"/>
              <w:rPr>
                <w:b/>
                <w:bCs/>
              </w:rPr>
            </w:pPr>
            <w:r>
              <w:rPr>
                <w:bCs/>
              </w:rPr>
              <w:t>naț.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8316" w:type="dxa"/>
            <w:shd w:val="clear" w:color="auto" w:fill="D9D9D9"/>
            <w:vAlign w:val="center"/>
          </w:tcPr>
          <w:p w14:paraId="3DA11F3E">
            <w:pPr>
              <w:keepNext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Tema probei practice</w:t>
            </w:r>
          </w:p>
        </w:tc>
      </w:tr>
      <w:tr w14:paraId="2DBF3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71528569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677CA2DD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1.</w:t>
            </w:r>
          </w:p>
        </w:tc>
        <w:tc>
          <w:tcPr>
            <w:tcW w:w="8316" w:type="dxa"/>
          </w:tcPr>
          <w:p w14:paraId="60386C43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Tablou electric pentru consummator casnic.</w:t>
            </w:r>
          </w:p>
        </w:tc>
      </w:tr>
      <w:tr w14:paraId="31299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2D3237C4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0836AF60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4.</w:t>
            </w:r>
          </w:p>
        </w:tc>
        <w:tc>
          <w:tcPr>
            <w:tcW w:w="8316" w:type="dxa"/>
          </w:tcPr>
          <w:p w14:paraId="605CA203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pentru casa scarii cu intreruptoare manual.</w:t>
            </w:r>
          </w:p>
        </w:tc>
      </w:tr>
      <w:tr w14:paraId="0A405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2D4B472D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0B045796">
            <w:pPr>
              <w:spacing w:line="240" w:lineRule="auto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5.</w:t>
            </w:r>
          </w:p>
        </w:tc>
        <w:tc>
          <w:tcPr>
            <w:tcW w:w="8316" w:type="dxa"/>
          </w:tcPr>
          <w:p w14:paraId="0CE06099">
            <w:pPr>
              <w:spacing w:line="240" w:lineRule="auto"/>
              <w:rPr>
                <w:b/>
                <w:lang w:eastAsia="zh-CN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pentru casa scarii cu automat de scara.</w:t>
            </w:r>
          </w:p>
        </w:tc>
      </w:tr>
      <w:tr w14:paraId="5C90A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59398113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053D50C5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8.</w:t>
            </w:r>
          </w:p>
        </w:tc>
        <w:tc>
          <w:tcPr>
            <w:tcW w:w="8316" w:type="dxa"/>
          </w:tcPr>
          <w:p w14:paraId="335EC92A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extrerior comandata prin sensor de miscare.</w:t>
            </w:r>
          </w:p>
        </w:tc>
      </w:tr>
      <w:tr w14:paraId="63788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647D1221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6EC86917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9.</w:t>
            </w:r>
          </w:p>
        </w:tc>
        <w:tc>
          <w:tcPr>
            <w:tcW w:w="8316" w:type="dxa"/>
          </w:tcPr>
          <w:p w14:paraId="6469DA29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exterior cu lampa cu vapori de sodiu de inalta presiune.</w:t>
            </w:r>
          </w:p>
        </w:tc>
      </w:tr>
      <w:tr w14:paraId="3696F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45" w:type="dxa"/>
          </w:tcPr>
          <w:p w14:paraId="70E66F29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1C69D3C3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11.</w:t>
            </w:r>
          </w:p>
        </w:tc>
        <w:tc>
          <w:tcPr>
            <w:tcW w:w="8316" w:type="dxa"/>
          </w:tcPr>
          <w:p w14:paraId="3396BBF0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 Instalatie electrica de iluminat cu tub fluorescent .</w:t>
            </w:r>
          </w:p>
        </w:tc>
      </w:tr>
      <w:tr w14:paraId="3B3F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3150E39F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2AF49349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>12.</w:t>
            </w:r>
          </w:p>
        </w:tc>
        <w:tc>
          <w:tcPr>
            <w:tcW w:w="8316" w:type="dxa"/>
          </w:tcPr>
          <w:p w14:paraId="0884626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cu variator de intensitate luminoasa.</w:t>
            </w:r>
          </w:p>
        </w:tc>
      </w:tr>
      <w:tr w14:paraId="26F48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51467213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6D32A43D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  <w:lang w:val="en-US"/>
              </w:rPr>
              <w:t xml:space="preserve">13. </w:t>
            </w:r>
          </w:p>
        </w:tc>
        <w:tc>
          <w:tcPr>
            <w:tcW w:w="8316" w:type="dxa"/>
          </w:tcPr>
          <w:p w14:paraId="7ADA60AD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Instalatie electrica de iluminat cu doua tuburi fluorescente in montaj duo. </w:t>
            </w:r>
          </w:p>
        </w:tc>
      </w:tr>
      <w:tr w14:paraId="68A4A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1C49E616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277D478C">
            <w:pPr>
              <w:autoSpaceDE w:val="0"/>
              <w:autoSpaceDN w:val="0"/>
              <w:adjustRightInd w:val="0"/>
              <w:spacing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14.</w:t>
            </w:r>
          </w:p>
        </w:tc>
        <w:tc>
          <w:tcPr>
            <w:tcW w:w="8316" w:type="dxa"/>
          </w:tcPr>
          <w:p w14:paraId="6D7B6C00">
            <w:pPr>
              <w:autoSpaceDE w:val="0"/>
              <w:autoSpaceDN w:val="0"/>
              <w:adjustRightInd w:val="0"/>
              <w:spacing w:line="240" w:lineRule="auto"/>
              <w:rPr>
                <w:color w:val="FF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cu doua tuburi fluorescente in montaj tandem.</w:t>
            </w:r>
          </w:p>
        </w:tc>
      </w:tr>
      <w:tr w14:paraId="090A5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845" w:type="dxa"/>
          </w:tcPr>
          <w:p w14:paraId="57F81B55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20262DA4">
            <w:pPr>
              <w:spacing w:line="240" w:lineRule="auto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>15.</w:t>
            </w:r>
          </w:p>
        </w:tc>
        <w:tc>
          <w:tcPr>
            <w:tcW w:w="8316" w:type="dxa"/>
          </w:tcPr>
          <w:p w14:paraId="63EE4E87">
            <w:pPr>
              <w:spacing w:line="240" w:lineRule="auto"/>
              <w:rPr>
                <w:color w:val="1E1C11" w:themeColor="background2" w:themeShade="1A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cu un tub fluorescent in montaj fara starter (pt aprindere rapida)</w:t>
            </w:r>
          </w:p>
        </w:tc>
      </w:tr>
      <w:tr w14:paraId="4B547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44BA2CFC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43DFF027">
            <w:pPr>
              <w:spacing w:line="240" w:lineRule="auto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16. </w:t>
            </w:r>
          </w:p>
        </w:tc>
        <w:tc>
          <w:tcPr>
            <w:tcW w:w="8316" w:type="dxa"/>
          </w:tcPr>
          <w:p w14:paraId="2A1A03A9">
            <w:pPr>
              <w:spacing w:line="240" w:lineRule="auto"/>
              <w:rPr>
                <w:color w:val="1E1C11" w:themeColor="background2" w:themeShade="1A"/>
                <w:lang w:eastAsia="zh-CN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de iluminat cu  tuburi fluorescente in montaj dublu tandem.</w:t>
            </w:r>
          </w:p>
        </w:tc>
      </w:tr>
      <w:tr w14:paraId="660AD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0074CE1B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2C6B48DF">
            <w:pPr>
              <w:spacing w:line="240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20.</w:t>
            </w:r>
          </w:p>
        </w:tc>
        <w:tc>
          <w:tcPr>
            <w:tcW w:w="8316" w:type="dxa"/>
          </w:tcPr>
          <w:p w14:paraId="4299588C">
            <w:pPr>
              <w:spacing w:line="240" w:lineRule="auto"/>
              <w:rPr>
                <w:color w:val="1E1C11" w:themeColor="background2" w:themeShade="1A"/>
                <w:lang w:eastAsia="zh-CN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interioara de iluminat si prize.</w:t>
            </w:r>
          </w:p>
        </w:tc>
      </w:tr>
      <w:tr w14:paraId="03A36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845" w:type="dxa"/>
          </w:tcPr>
          <w:p w14:paraId="752410E5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664281AA">
            <w:pPr>
              <w:spacing w:line="240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21.</w:t>
            </w:r>
          </w:p>
        </w:tc>
        <w:tc>
          <w:tcPr>
            <w:tcW w:w="8316" w:type="dxa"/>
          </w:tcPr>
          <w:p w14:paraId="705879E8">
            <w:pPr>
              <w:spacing w:line="240" w:lineRule="auto"/>
              <w:rPr>
                <w:lang w:val="en-US" w:eastAsia="zh-CN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interioara de iluminat pentru alimentarea unei lustre cu trei brate.</w:t>
            </w:r>
          </w:p>
        </w:tc>
      </w:tr>
      <w:tr w14:paraId="76FA1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845" w:type="dxa"/>
          </w:tcPr>
          <w:p w14:paraId="3DE92336">
            <w:pPr>
              <w:pStyle w:val="11"/>
              <w:numPr>
                <w:ilvl w:val="0"/>
                <w:numId w:val="1"/>
              </w:numPr>
              <w:tabs>
                <w:tab w:val="left" w:pos="0"/>
                <w:tab w:val="left" w:pos="34"/>
              </w:tabs>
              <w:suppressAutoHyphens w:val="0"/>
              <w:spacing w:line="240" w:lineRule="auto"/>
              <w:rPr>
                <w:b/>
              </w:rPr>
            </w:pPr>
          </w:p>
        </w:tc>
        <w:tc>
          <w:tcPr>
            <w:tcW w:w="954" w:type="dxa"/>
          </w:tcPr>
          <w:p w14:paraId="3DAC91F8">
            <w:pPr>
              <w:spacing w:line="240" w:lineRule="auto"/>
              <w:rPr>
                <w:b/>
                <w:lang w:val="en-US" w:eastAsia="zh-CN"/>
              </w:rPr>
            </w:pPr>
            <w:r>
              <w:rPr>
                <w:b/>
                <w:lang w:val="en-US" w:eastAsia="zh-CN"/>
              </w:rPr>
              <w:t>23.</w:t>
            </w:r>
          </w:p>
        </w:tc>
        <w:tc>
          <w:tcPr>
            <w:tcW w:w="8316" w:type="dxa"/>
          </w:tcPr>
          <w:p w14:paraId="1D700281">
            <w:pPr>
              <w:spacing w:line="240" w:lineRule="auto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interioara de iluminat cu prize si contor monofazat.</w:t>
            </w:r>
          </w:p>
        </w:tc>
      </w:tr>
      <w:tr w14:paraId="1EC10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845" w:type="dxa"/>
          </w:tcPr>
          <w:p w14:paraId="3729242C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15.</w:t>
            </w:r>
          </w:p>
        </w:tc>
        <w:tc>
          <w:tcPr>
            <w:tcW w:w="954" w:type="dxa"/>
          </w:tcPr>
          <w:p w14:paraId="31B6E8D2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8316" w:type="dxa"/>
          </w:tcPr>
          <w:p w14:paraId="788FA39A">
            <w:pPr>
              <w:spacing w:line="240" w:lineRule="auto"/>
              <w:rPr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pentru un tablou de distributie pe stelaj metallic, montat in dulap.</w:t>
            </w:r>
          </w:p>
        </w:tc>
      </w:tr>
      <w:tr w14:paraId="08ED3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5" w:type="dxa"/>
          </w:tcPr>
          <w:p w14:paraId="0C93C41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16.</w:t>
            </w:r>
          </w:p>
        </w:tc>
        <w:tc>
          <w:tcPr>
            <w:tcW w:w="954" w:type="dxa"/>
          </w:tcPr>
          <w:p w14:paraId="3D7B6EA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8316" w:type="dxa"/>
          </w:tcPr>
          <w:p w14:paraId="13D50096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Remedierea defectelor din instalatia electrica pentru un tablou de distributie cu legaturi spate , pe placa de textolit.</w:t>
            </w:r>
          </w:p>
        </w:tc>
      </w:tr>
      <w:tr w14:paraId="60629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845" w:type="dxa"/>
          </w:tcPr>
          <w:p w14:paraId="2256A83E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17.</w:t>
            </w:r>
          </w:p>
        </w:tc>
        <w:tc>
          <w:tcPr>
            <w:tcW w:w="954" w:type="dxa"/>
          </w:tcPr>
          <w:p w14:paraId="06653DE8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8316" w:type="dxa"/>
          </w:tcPr>
          <w:p w14:paraId="4BAFEFD8">
            <w:pPr>
              <w:spacing w:line="240" w:lineRule="auto"/>
              <w:rPr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pentru un tablou de distriburtie legaturi spate , pe placa textolit.</w:t>
            </w:r>
          </w:p>
        </w:tc>
      </w:tr>
      <w:tr w14:paraId="55EC5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845" w:type="dxa"/>
          </w:tcPr>
          <w:p w14:paraId="4E562816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18.</w:t>
            </w:r>
          </w:p>
        </w:tc>
        <w:tc>
          <w:tcPr>
            <w:tcW w:w="954" w:type="dxa"/>
          </w:tcPr>
          <w:p w14:paraId="79B1CD89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8316" w:type="dxa"/>
          </w:tcPr>
          <w:p w14:paraId="16706606">
            <w:pPr>
              <w:spacing w:line="240" w:lineRule="auto"/>
              <w:rPr>
                <w:color w:val="000000"/>
              </w:rPr>
            </w:pPr>
            <w:r>
              <w:rPr>
                <w:rFonts w:eastAsia="Calibri"/>
                <w:color w:val="000000"/>
                <w:lang w:val="en-US"/>
              </w:rPr>
              <w:t>Instalatie electrica pentru alimintarea unui consumator monofazat, prevazut cu dispozitiv de protectie la supratensiune DPSM-MN.</w:t>
            </w:r>
          </w:p>
        </w:tc>
      </w:tr>
    </w:tbl>
    <w:p w14:paraId="5786D989">
      <w:pPr>
        <w:spacing w:after="0" w:line="240" w:lineRule="auto"/>
        <w:rPr>
          <w:rFonts w:hint="default" w:ascii="Calibri" w:hAnsi="Calibri" w:eastAsia="Times New Roman" w:cs="Times New Roman"/>
          <w:sz w:val="24"/>
          <w:szCs w:val="24"/>
          <w:lang w:val="en-US"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 xml:space="preserve">Întocmit, </w:t>
      </w:r>
      <w:r>
        <w:rPr>
          <w:rFonts w:ascii="Calibri" w:hAnsi="Calibri" w:eastAsia="Times New Roman" w:cs="Times New Roman"/>
          <w:sz w:val="24"/>
          <w:szCs w:val="24"/>
          <w:lang w:eastAsia="ro-RO"/>
        </w:rPr>
        <w:t xml:space="preserve">Prof. </w:t>
      </w:r>
      <w:r>
        <w:rPr>
          <w:rFonts w:hint="default" w:ascii="Calibri" w:hAnsi="Calibri" w:eastAsia="Times New Roman" w:cs="Times New Roman"/>
          <w:sz w:val="24"/>
          <w:szCs w:val="24"/>
          <w:lang w:val="en-US" w:eastAsia="ro-RO"/>
        </w:rPr>
        <w:t>ZOIA DORINA</w:t>
      </w:r>
    </w:p>
    <w:p w14:paraId="5856C307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Semnătura</w:t>
      </w:r>
    </w:p>
    <w:p w14:paraId="598F07A8">
      <w:pPr>
        <w:spacing w:after="0"/>
        <w:rPr>
          <w:rFonts w:ascii="Calibri" w:hAnsi="Calibri" w:eastAsia="Times New Roman" w:cs="Times New Roman"/>
          <w:sz w:val="24"/>
          <w:szCs w:val="24"/>
          <w:lang w:eastAsia="ro-RO"/>
        </w:rPr>
      </w:pPr>
    </w:p>
    <w:p w14:paraId="37C4D94E">
      <w:pPr>
        <w:spacing w:after="0" w:line="240" w:lineRule="auto"/>
        <w:jc w:val="both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Prof. ANDREI MIRELA, responsabil de arie curriculară</w:t>
      </w:r>
    </w:p>
    <w:p w14:paraId="1B592F57">
      <w:pPr>
        <w:spacing w:after="0" w:line="240" w:lineRule="auto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Semnătura</w:t>
      </w:r>
    </w:p>
    <w:p w14:paraId="58708EDE">
      <w:pPr>
        <w:spacing w:after="0" w:line="240" w:lineRule="auto"/>
        <w:ind w:left="888" w:firstLine="52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</w:p>
    <w:p w14:paraId="274DB474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</w:p>
    <w:p w14:paraId="1D0D2F4A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Președinte CA,</w:t>
      </w:r>
    </w:p>
    <w:p w14:paraId="6DDE74BA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Director BUCUR AURELIA</w:t>
      </w:r>
    </w:p>
    <w:p w14:paraId="562E9CE3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 xml:space="preserve">Semnătura </w:t>
      </w:r>
    </w:p>
    <w:p w14:paraId="060F4162">
      <w:pPr>
        <w:spacing w:after="0" w:line="240" w:lineRule="auto"/>
        <w:ind w:left="888" w:hanging="888"/>
        <w:rPr>
          <w:rFonts w:ascii="Calibri" w:hAnsi="Calibri" w:eastAsia="Times New Roman" w:cs="Times New Roman"/>
          <w:color w:val="000000"/>
          <w:sz w:val="20"/>
          <w:szCs w:val="20"/>
          <w:lang w:eastAsia="ro-RO"/>
        </w:rPr>
      </w:pPr>
      <w:r>
        <w:rPr>
          <w:rFonts w:ascii="Calibri" w:hAnsi="Calibri" w:eastAsia="Times New Roman" w:cs="Times New Roman"/>
          <w:color w:val="000000"/>
          <w:sz w:val="24"/>
          <w:szCs w:val="20"/>
          <w:lang w:eastAsia="ro-RO"/>
        </w:rPr>
        <w:t>LS</w:t>
      </w:r>
    </w:p>
    <w:p w14:paraId="5ECA0CC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>
      <w:headerReference r:id="rId5" w:type="first"/>
      <w:footerReference r:id="rId6" w:type="first"/>
      <w:pgSz w:w="11906" w:h="16838"/>
      <w:pgMar w:top="1957" w:right="1418" w:bottom="1418" w:left="1418" w:header="709" w:footer="311" w:gutter="0"/>
      <w:cols w:space="69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160A4">
    <w:pPr>
      <w:spacing w:after="0" w:line="240" w:lineRule="auto"/>
      <w:jc w:val="center"/>
      <w:rPr>
        <w:b/>
      </w:rPr>
    </w:pPr>
    <w:r>
      <w:rPr>
        <w:b/>
      </w:rPr>
      <w:t>Str. Tineretului, nr. 43, jud. Hunedoara,</w:t>
    </w:r>
  </w:p>
  <w:p w14:paraId="684F61A1">
    <w:pPr>
      <w:spacing w:after="0" w:line="240" w:lineRule="auto"/>
      <w:jc w:val="center"/>
      <w:rPr>
        <w:b/>
      </w:rPr>
    </w:pPr>
    <w:r>
      <w:rPr>
        <w:b/>
      </w:rPr>
      <w:t>Tel/fax: +4(0)254560779</w:t>
    </w:r>
  </w:p>
  <w:p w14:paraId="60F91951">
    <w:pPr>
      <w:spacing w:after="0" w:line="240" w:lineRule="auto"/>
      <w:jc w:val="center"/>
    </w:pPr>
    <w:r>
      <w:t>e-mail: gsimlupeni@yahoo.com</w:t>
    </w:r>
  </w:p>
  <w:p w14:paraId="1F39FF7A">
    <w:pPr>
      <w:pStyle w:val="5"/>
      <w:jc w:val="center"/>
    </w:pPr>
    <w:r>
      <w:rPr>
        <w:i/>
      </w:rPr>
      <w:t xml:space="preserve">pagina web: </w:t>
    </w:r>
    <w:r>
      <w:fldChar w:fldCharType="begin"/>
    </w:r>
    <w:r>
      <w:instrText xml:space="preserve"> HYPERLINK "http://ltehlhd.ro/" </w:instrText>
    </w:r>
    <w:r>
      <w:fldChar w:fldCharType="separate"/>
    </w:r>
    <w:r>
      <w:rPr>
        <w:rStyle w:val="7"/>
        <w:i/>
      </w:rPr>
      <w:t>http://ltehlhd.ro/</w:t>
    </w:r>
    <w:r>
      <w:rPr>
        <w:rStyle w:val="7"/>
        <w:i/>
      </w:rPr>
      <w:fldChar w:fldCharType="end"/>
    </w:r>
  </w:p>
  <w:p w14:paraId="461E90F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FFA825">
    <w:pPr>
      <w:pStyle w:val="6"/>
    </w:pPr>
    <w:r>
      <w:rPr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13970</wp:posOffset>
          </wp:positionH>
          <wp:positionV relativeFrom="paragraph">
            <wp:posOffset>-337185</wp:posOffset>
          </wp:positionV>
          <wp:extent cx="5751830" cy="771525"/>
          <wp:effectExtent l="0" t="0" r="0" b="0"/>
          <wp:wrapThrough wrapText="bothSides">
            <wp:wrapPolygon>
              <wp:start x="0" y="0"/>
              <wp:lineTo x="0" y="21333"/>
              <wp:lineTo x="21533" y="21333"/>
              <wp:lineTo x="21533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183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82EC0F8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0B4C61"/>
    <w:multiLevelType w:val="multilevel"/>
    <w:tmpl w:val="290B4C6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gutterAtTop/>
  <w:documentProtection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04495"/>
    <w:rsid w:val="000010A3"/>
    <w:rsid w:val="000019A2"/>
    <w:rsid w:val="00001AC0"/>
    <w:rsid w:val="00001BED"/>
    <w:rsid w:val="00001DC1"/>
    <w:rsid w:val="0000248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EFC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7AA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2AAB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985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5C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33F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061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35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5AE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7F5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14"/>
    <w:rsid w:val="004B37C7"/>
    <w:rsid w:val="004B41D3"/>
    <w:rsid w:val="004B4327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628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294F"/>
    <w:rsid w:val="00552FC0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2DC4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6E0"/>
    <w:rsid w:val="00604921"/>
    <w:rsid w:val="00604DA1"/>
    <w:rsid w:val="006051F8"/>
    <w:rsid w:val="0060556E"/>
    <w:rsid w:val="00605593"/>
    <w:rsid w:val="00605DC9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014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2B6"/>
    <w:rsid w:val="0061789C"/>
    <w:rsid w:val="00617D2C"/>
    <w:rsid w:val="00617E71"/>
    <w:rsid w:val="006205B3"/>
    <w:rsid w:val="00620CB0"/>
    <w:rsid w:val="00620D3A"/>
    <w:rsid w:val="00620F8B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208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642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692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591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B66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365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5F9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1E76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7BA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6DD1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2D2C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6AE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1D21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444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29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4E1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2DCB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4B7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  <w:rsid w:val="0AF9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8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7">
    <w:name w:val="Hyperlink"/>
    <w:basedOn w:val="2"/>
    <w:unhideWhenUsed/>
    <w:uiPriority w:val="99"/>
    <w:rPr>
      <w:color w:val="0000FF" w:themeColor="hyperlink"/>
      <w:u w:val="single"/>
    </w:rPr>
  </w:style>
  <w:style w:type="character" w:customStyle="1" w:styleId="8">
    <w:name w:val="Antet Caracter"/>
    <w:basedOn w:val="2"/>
    <w:link w:val="6"/>
    <w:uiPriority w:val="99"/>
  </w:style>
  <w:style w:type="character" w:customStyle="1" w:styleId="9">
    <w:name w:val="Subsol Caracter"/>
    <w:basedOn w:val="2"/>
    <w:link w:val="5"/>
    <w:uiPriority w:val="99"/>
  </w:style>
  <w:style w:type="character" w:customStyle="1" w:styleId="10">
    <w:name w:val="Text în Balon Caracte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1">
    <w:name w:val="No Spacing"/>
    <w:qFormat/>
    <w:uiPriority w:val="1"/>
    <w:pPr>
      <w:suppressAutoHyphens/>
      <w:spacing w:after="0" w:line="100" w:lineRule="atLeast"/>
    </w:pPr>
    <w:rPr>
      <w:rFonts w:ascii="Calibri" w:hAnsi="Calibri" w:eastAsia="Calibri" w:cs="Times New Roman"/>
      <w:color w:val="00000A"/>
      <w:sz w:val="22"/>
      <w:szCs w:val="22"/>
      <w:lang w:val="en-US" w:eastAsia="en-US" w:bidi="ar-SA"/>
    </w:rPr>
  </w:style>
  <w:style w:type="character" w:customStyle="1" w:styleId="12">
    <w:name w:val="fontstyle01"/>
    <w:qFormat/>
    <w:uiPriority w:val="0"/>
    <w:rPr>
      <w:rFonts w:hint="default" w:ascii="Arial" w:hAnsi="Arial" w:cs="Arial"/>
      <w:b/>
      <w:bCs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Deftones</Company>
  <Pages>2</Pages>
  <Words>359</Words>
  <Characters>2048</Characters>
  <Lines>17</Lines>
  <Paragraphs>4</Paragraphs>
  <TotalTime>14</TotalTime>
  <ScaleCrop>false</ScaleCrop>
  <LinksUpToDate>false</LinksUpToDate>
  <CharactersWithSpaces>2403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2023-06-25T15:33:00Z</dcterms:created>
  <dc:creator>xzorotm64</dc:creator>
  <cp:lastModifiedBy>Aurelia Bucur</cp:lastModifiedBy>
  <cp:lastPrinted>2024-06-28T08:41:57Z</cp:lastPrinted>
  <dcterms:modified xsi:type="dcterms:W3CDTF">2024-06-28T08:42:42Z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4AAD62C2DDF04508AE43796DB65B9743_12</vt:lpwstr>
  </property>
</Properties>
</file>