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A9B5C" w14:textId="77777777" w:rsidR="005D79A7" w:rsidRDefault="00F340C1">
      <w:pPr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PROF. ÎNV. PREȘCOLAR: Barcan Valentina</w:t>
      </w:r>
    </w:p>
    <w:p w14:paraId="4A46F4CF" w14:textId="77777777" w:rsidR="005D79A7" w:rsidRDefault="00F340C1">
      <w:pPr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UNITATE DE ÎNVĂȚARE: Grădinița P.P. 7 Deva </w:t>
      </w:r>
    </w:p>
    <w:p w14:paraId="1F2A819E" w14:textId="77777777" w:rsidR="005D79A7" w:rsidRDefault="00F340C1">
      <w:pPr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GRUPA: Mică A</w:t>
      </w:r>
    </w:p>
    <w:p w14:paraId="3CBB4AC3" w14:textId="77777777" w:rsidR="005D79A7" w:rsidRDefault="005D79A7">
      <w:pPr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782FF5CD" w14:textId="77777777" w:rsidR="005D79A7" w:rsidRDefault="005D79A7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2F5A6F1" w14:textId="77777777" w:rsidR="005D79A7" w:rsidRDefault="00F340C1">
      <w:pPr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PROIECT DE ACTIVITATE DIDACTICĂ</w:t>
      </w:r>
    </w:p>
    <w:p w14:paraId="051253EE" w14:textId="77777777" w:rsidR="005D79A7" w:rsidRDefault="00F340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pentru o activitate monodisciplinară)</w:t>
      </w:r>
    </w:p>
    <w:p w14:paraId="2B2A85EA" w14:textId="77777777" w:rsidR="005D79A7" w:rsidRDefault="005D79A7">
      <w:pPr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14:paraId="19601B2E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DOMENIU EXPERIENȚIAL: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Domeniul om și societate</w:t>
      </w:r>
    </w:p>
    <w:p w14:paraId="16FF7DE5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TEMA ANUALĂ: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„Când, cum și de ce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se întâmplă?”</w:t>
      </w:r>
    </w:p>
    <w:p w14:paraId="628D66EC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PROIECT TEMATIC: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„Iarna”</w:t>
      </w:r>
    </w:p>
    <w:p w14:paraId="65B2566E" w14:textId="77777777" w:rsidR="005D79A7" w:rsidRDefault="00F340C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TEMA SĂPTĂMÂNII: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„Îmbrăcămintea de iarnă”</w:t>
      </w:r>
    </w:p>
    <w:p w14:paraId="05AAACFB" w14:textId="77777777" w:rsidR="005D79A7" w:rsidRDefault="00F340C1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SUBIECTUL ACTIVITĂȚII: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„Cum ne îmbrăcăm iarna?”</w:t>
      </w:r>
    </w:p>
    <w:p w14:paraId="7FBAC5B0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FORMA DE REALIZARE: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Joc didactic</w:t>
      </w:r>
    </w:p>
    <w:p w14:paraId="3B3EED18" w14:textId="77777777" w:rsidR="005D79A7" w:rsidRDefault="00F340C1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SCOPUL ACTIVITĂȚII: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R</w:t>
      </w:r>
      <w:r>
        <w:rPr>
          <w:rFonts w:ascii="Times New Roman" w:eastAsia="sans-serif" w:hAnsi="Times New Roman" w:cs="Times New Roman"/>
          <w:i/>
          <w:iCs/>
          <w:color w:val="333333"/>
          <w:sz w:val="24"/>
          <w:szCs w:val="24"/>
          <w:shd w:val="clear" w:color="auto" w:fill="FFFFFF"/>
        </w:rPr>
        <w:t>ecunoașter</w:t>
      </w:r>
      <w:proofErr w:type="spellStart"/>
      <w:r>
        <w:rPr>
          <w:rFonts w:ascii="Times New Roman" w:eastAsia="sans-serif" w:hAnsi="Times New Roman" w:cs="Times New Roman"/>
          <w:i/>
          <w:iCs/>
          <w:color w:val="333333"/>
          <w:sz w:val="24"/>
          <w:szCs w:val="24"/>
          <w:shd w:val="clear" w:color="auto" w:fill="FFFFFF"/>
          <w:lang w:val="en-US"/>
        </w:rPr>
        <w:t>ea</w:t>
      </w:r>
      <w:proofErr w:type="spellEnd"/>
      <w:r>
        <w:rPr>
          <w:rFonts w:ascii="Times New Roman" w:eastAsia="sans-serif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obiectelor de îmbrăcăminte și partea corpului pe care se poartă.</w:t>
      </w:r>
    </w:p>
    <w:p w14:paraId="781A8ACE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TIPUL ACTIVITĂȚII: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Formare de priceperi și deprinderi</w:t>
      </w:r>
    </w:p>
    <w:p w14:paraId="2D4BFFEA" w14:textId="77777777" w:rsidR="005D79A7" w:rsidRDefault="00F340C1">
      <w:pPr>
        <w:tabs>
          <w:tab w:val="left" w:pos="10999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DOMENII DE DEZVOLTARE: </w:t>
      </w:r>
    </w:p>
    <w:p w14:paraId="57A5903E" w14:textId="77777777" w:rsidR="005D79A7" w:rsidRDefault="00F340C1">
      <w:pPr>
        <w:tabs>
          <w:tab w:val="left" w:pos="10999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C1.  Curiozitate, interes și inițiativă în învățare;</w:t>
      </w:r>
    </w:p>
    <w:p w14:paraId="059B8B5F" w14:textId="77777777" w:rsidR="005D79A7" w:rsidRDefault="00F340C1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C3. Activare și manifestare a potențialului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creativ.</w:t>
      </w:r>
    </w:p>
    <w:p w14:paraId="3B3E5DC1" w14:textId="77777777" w:rsidR="005D79A7" w:rsidRDefault="005D79A7">
      <w:pPr>
        <w:rPr>
          <w:rFonts w:ascii="Times New Roman" w:eastAsia="Times New Roman" w:hAnsi="Times New Roman" w:cs="Times New Roman"/>
          <w:i/>
          <w:sz w:val="2"/>
          <w:szCs w:val="2"/>
        </w:rPr>
      </w:pPr>
    </w:p>
    <w:p w14:paraId="629F8F53" w14:textId="77777777" w:rsidR="005D79A7" w:rsidRDefault="00F340C1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COMPORTAMENTE VIZATE: </w:t>
      </w:r>
    </w:p>
    <w:p w14:paraId="1E4A57AB" w14:textId="77777777" w:rsidR="005D79A7" w:rsidRDefault="00F340C1">
      <w:pPr>
        <w:numPr>
          <w:ilvl w:val="1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Manifestă curiozitate pentru activități, persoane și obiecte noi;</w:t>
      </w:r>
    </w:p>
    <w:p w14:paraId="2511FFE8" w14:textId="77777777" w:rsidR="005D79A7" w:rsidRDefault="00F340C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3.2. Găsește utilizări noi ale obiectelor, cu/ fără îndrumarea adultului.</w:t>
      </w:r>
    </w:p>
    <w:p w14:paraId="3E933761" w14:textId="77777777" w:rsidR="005D79A7" w:rsidRDefault="005D79A7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0C064BF" w14:textId="77777777" w:rsidR="005D79A7" w:rsidRDefault="005D79A7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FE5CB6D" w14:textId="77777777" w:rsidR="005D79A7" w:rsidRDefault="00F340C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OBIECTIVE OPERAȚIONALE:</w:t>
      </w:r>
    </w:p>
    <w:p w14:paraId="0DB9FED9" w14:textId="77777777" w:rsidR="005D79A7" w:rsidRDefault="00F340C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Cognitive</w:t>
      </w:r>
    </w:p>
    <w:p w14:paraId="3372940A" w14:textId="77777777" w:rsidR="005D79A7" w:rsidRDefault="00F340C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C1: Să denumească articolele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vestimentare folosite la activitate;</w:t>
      </w:r>
    </w:p>
    <w:p w14:paraId="4DA608DE" w14:textId="77777777" w:rsidR="005D79A7" w:rsidRDefault="00F340C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C2: Să asocieze articolul vestimentar cu partea corpului pe care purtăm articolul;</w:t>
      </w:r>
    </w:p>
    <w:p w14:paraId="75AF0031" w14:textId="77777777" w:rsidR="005D79A7" w:rsidRDefault="005D79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5A745F2" w14:textId="77777777" w:rsidR="005D79A7" w:rsidRDefault="00F340C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Psihomotorii</w:t>
      </w:r>
    </w:p>
    <w:p w14:paraId="0D332F5B" w14:textId="77777777" w:rsidR="005D79A7" w:rsidRDefault="00F340C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P1: Să adopte o poziție corectă a corpului în timpul activității;</w:t>
      </w:r>
    </w:p>
    <w:p w14:paraId="7FAC72BF" w14:textId="77777777" w:rsidR="005D79A7" w:rsidRDefault="005D79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15BB0E8A" w14:textId="77777777" w:rsidR="005D79A7" w:rsidRDefault="00F340C1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Afective</w:t>
      </w:r>
    </w:p>
    <w:p w14:paraId="44296F11" w14:textId="77777777" w:rsidR="005D79A7" w:rsidRDefault="00F340C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A1: Să manifeste interes și implicare în cadru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 activității;</w:t>
      </w:r>
    </w:p>
    <w:p w14:paraId="0496BC17" w14:textId="77777777" w:rsidR="005D79A7" w:rsidRDefault="00F340C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A2: Să colaboreze cu cei din grupă în realizarea activităților.</w:t>
      </w:r>
    </w:p>
    <w:p w14:paraId="25BA7AD3" w14:textId="77777777" w:rsidR="005D79A7" w:rsidRDefault="005D79A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06BA87" w14:textId="77777777" w:rsidR="005D79A7" w:rsidRDefault="00F340C1">
      <w:pPr>
        <w:jc w:val="both"/>
        <w:rPr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STRATEGIA DIDACTICĂ:</w:t>
      </w:r>
    </w:p>
    <w:p w14:paraId="632ED0FD" w14:textId="77777777" w:rsidR="005D79A7" w:rsidRDefault="00F340C1">
      <w:pPr>
        <w:numPr>
          <w:ilvl w:val="0"/>
          <w:numId w:val="3"/>
        </w:numPr>
        <w:spacing w:after="0" w:line="252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Metode didactice: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conversația, explicația, observația, demonstrația, jocul</w:t>
      </w:r>
    </w:p>
    <w:p w14:paraId="1614752C" w14:textId="77777777" w:rsidR="005D79A7" w:rsidRDefault="00F340C1">
      <w:pPr>
        <w:numPr>
          <w:ilvl w:val="0"/>
          <w:numId w:val="3"/>
        </w:numPr>
        <w:spacing w:after="0" w:line="252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Mijloace didactice: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cântecel,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planșă cu copii (Anexa 1), jetoane cu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articolele vestimentare (Anexa 2), imagini cu categoriile VARĂ/IARNĂ(Anexa 3)</w:t>
      </w:r>
    </w:p>
    <w:p w14:paraId="29DFC4BF" w14:textId="77777777" w:rsidR="005D79A7" w:rsidRDefault="00F340C1">
      <w:pPr>
        <w:numPr>
          <w:ilvl w:val="0"/>
          <w:numId w:val="3"/>
        </w:numPr>
        <w:spacing w:after="0" w:line="252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Forme de organizare: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frontal, individual</w:t>
      </w:r>
    </w:p>
    <w:p w14:paraId="088B89DD" w14:textId="77777777" w:rsidR="005D79A7" w:rsidRDefault="00F340C1">
      <w:pPr>
        <w:numPr>
          <w:ilvl w:val="0"/>
          <w:numId w:val="3"/>
        </w:numPr>
        <w:spacing w:after="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Resurse:</w:t>
      </w:r>
    </w:p>
    <w:p w14:paraId="6C3498C8" w14:textId="77777777" w:rsidR="005D79A7" w:rsidRDefault="00F340C1">
      <w:pPr>
        <w:spacing w:after="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umane: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preșcolari</w:t>
      </w:r>
    </w:p>
    <w:p w14:paraId="38D62505" w14:textId="77777777" w:rsidR="005D79A7" w:rsidRDefault="00F340C1">
      <w:pPr>
        <w:spacing w:after="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temporale: 10-15 minute</w:t>
      </w:r>
    </w:p>
    <w:p w14:paraId="0A570E1B" w14:textId="77777777" w:rsidR="005D79A7" w:rsidRDefault="00F340C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locul de desfășurare: sala de grupă</w:t>
      </w:r>
    </w:p>
    <w:p w14:paraId="48C4DAC1" w14:textId="77777777" w:rsidR="005D79A7" w:rsidRDefault="005D79A7">
      <w:pPr>
        <w:rPr>
          <w:rFonts w:ascii="Times New Roman" w:eastAsia="Times New Roman" w:hAnsi="Times New Roman" w:cs="Times New Roman"/>
          <w:i/>
          <w:sz w:val="6"/>
          <w:szCs w:val="6"/>
        </w:rPr>
      </w:pPr>
    </w:p>
    <w:p w14:paraId="4308F9C0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BIBLIOGRAFIE: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Curriculum pentru </w:t>
      </w:r>
      <w:r>
        <w:rPr>
          <w:rFonts w:ascii="Times New Roman" w:eastAsia="Times New Roman" w:hAnsi="Times New Roman" w:cs="Times New Roman"/>
          <w:sz w:val="24"/>
          <w:szCs w:val="24"/>
        </w:rPr>
        <w:t>educație timpurie (a copiilor de la naştere până la 6 ani); M.E.N., 2019</w:t>
      </w:r>
    </w:p>
    <w:p w14:paraId="4A621A35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Metodica activităţilor de educare a limbajului în învăţământului preşcolar, Grădiniţa Humanitas, seria Didactica 2005.</w:t>
      </w:r>
    </w:p>
    <w:p w14:paraId="30944CD4" w14:textId="77777777" w:rsidR="005D79A7" w:rsidRDefault="00F340C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You Tube: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https://youtu.be/SaS1ARH3T-Y?si=gK30j-8D1CZqY3gl</w:t>
      </w:r>
    </w:p>
    <w:p w14:paraId="4454383B" w14:textId="77777777" w:rsidR="005D79A7" w:rsidRDefault="005D79A7"/>
    <w:p w14:paraId="6DFE19C1" w14:textId="77777777" w:rsidR="005D79A7" w:rsidRDefault="005D79A7"/>
    <w:p w14:paraId="482EF7A6" w14:textId="77777777" w:rsidR="005D79A7" w:rsidRDefault="005D79A7"/>
    <w:p w14:paraId="4CDF82EE" w14:textId="77777777" w:rsidR="005D79A7" w:rsidRDefault="005D79A7"/>
    <w:p w14:paraId="35AEC651" w14:textId="77777777" w:rsidR="005D79A7" w:rsidRDefault="005D79A7"/>
    <w:p w14:paraId="0CFAF3CF" w14:textId="77777777" w:rsidR="005D79A7" w:rsidRDefault="005D79A7"/>
    <w:p w14:paraId="126812A3" w14:textId="77777777" w:rsidR="005D79A7" w:rsidRDefault="005D79A7"/>
    <w:tbl>
      <w:tblPr>
        <w:tblStyle w:val="Style10"/>
        <w:tblW w:w="1538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5934"/>
        <w:gridCol w:w="1620"/>
        <w:gridCol w:w="1800"/>
        <w:gridCol w:w="1710"/>
        <w:gridCol w:w="1802"/>
      </w:tblGrid>
      <w:tr w:rsidR="005D79A7" w14:paraId="090CD37F" w14:textId="77777777">
        <w:trPr>
          <w:jc w:val="center"/>
        </w:trPr>
        <w:tc>
          <w:tcPr>
            <w:tcW w:w="2520" w:type="dxa"/>
            <w:vMerge w:val="restart"/>
            <w:vAlign w:val="center"/>
          </w:tcPr>
          <w:p w14:paraId="3D9FA0CD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Etapele activității / Timp</w:t>
            </w:r>
          </w:p>
        </w:tc>
        <w:tc>
          <w:tcPr>
            <w:tcW w:w="5934" w:type="dxa"/>
            <w:vMerge w:val="restart"/>
            <w:vAlign w:val="center"/>
          </w:tcPr>
          <w:p w14:paraId="2FE8AB0C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Conținut informațional</w:t>
            </w:r>
          </w:p>
        </w:tc>
        <w:tc>
          <w:tcPr>
            <w:tcW w:w="5130" w:type="dxa"/>
            <w:gridSpan w:val="3"/>
            <w:vAlign w:val="center"/>
          </w:tcPr>
          <w:p w14:paraId="0BF6A548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Strategie didactică</w:t>
            </w:r>
          </w:p>
        </w:tc>
        <w:tc>
          <w:tcPr>
            <w:tcW w:w="1802" w:type="dxa"/>
            <w:vMerge w:val="restart"/>
            <w:vAlign w:val="center"/>
          </w:tcPr>
          <w:p w14:paraId="102F7E4C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Metode de evaluare</w:t>
            </w:r>
          </w:p>
        </w:tc>
      </w:tr>
      <w:tr w:rsidR="005D79A7" w14:paraId="1961A40E" w14:textId="77777777">
        <w:trPr>
          <w:jc w:val="center"/>
        </w:trPr>
        <w:tc>
          <w:tcPr>
            <w:tcW w:w="2520" w:type="dxa"/>
            <w:vMerge/>
            <w:vAlign w:val="center"/>
          </w:tcPr>
          <w:p w14:paraId="4C1A7738" w14:textId="77777777" w:rsidR="005D79A7" w:rsidRDefault="005D79A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5934" w:type="dxa"/>
            <w:vMerge/>
            <w:vAlign w:val="center"/>
          </w:tcPr>
          <w:p w14:paraId="2E5C6F25" w14:textId="77777777" w:rsidR="005D79A7" w:rsidRDefault="005D79A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1620" w:type="dxa"/>
            <w:vAlign w:val="center"/>
          </w:tcPr>
          <w:p w14:paraId="2B20A314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Metode și procedee</w:t>
            </w:r>
          </w:p>
        </w:tc>
        <w:tc>
          <w:tcPr>
            <w:tcW w:w="1800" w:type="dxa"/>
            <w:vAlign w:val="center"/>
          </w:tcPr>
          <w:p w14:paraId="1E1CF86E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Materiale didactice</w:t>
            </w:r>
          </w:p>
        </w:tc>
        <w:tc>
          <w:tcPr>
            <w:tcW w:w="1710" w:type="dxa"/>
            <w:vAlign w:val="center"/>
          </w:tcPr>
          <w:p w14:paraId="58735659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Forme de organizare</w:t>
            </w:r>
          </w:p>
        </w:tc>
        <w:tc>
          <w:tcPr>
            <w:tcW w:w="1802" w:type="dxa"/>
            <w:vMerge/>
            <w:vAlign w:val="center"/>
          </w:tcPr>
          <w:p w14:paraId="5BC46B9F" w14:textId="77777777" w:rsidR="005D79A7" w:rsidRDefault="005D79A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</w:tr>
      <w:tr w:rsidR="005D79A7" w14:paraId="1E166CAD" w14:textId="77777777">
        <w:trPr>
          <w:trHeight w:val="911"/>
          <w:jc w:val="center"/>
        </w:trPr>
        <w:tc>
          <w:tcPr>
            <w:tcW w:w="2520" w:type="dxa"/>
            <w:vAlign w:val="center"/>
          </w:tcPr>
          <w:p w14:paraId="51DF7923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1.Moment organizatoric</w:t>
            </w:r>
          </w:p>
          <w:p w14:paraId="05371B92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 min</w:t>
            </w:r>
          </w:p>
        </w:tc>
        <w:tc>
          <w:tcPr>
            <w:tcW w:w="5934" w:type="dxa"/>
            <w:vAlign w:val="center"/>
          </w:tcPr>
          <w:p w14:paraId="2E295A13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Asigurarea condițiilor necesare desfășurării optime 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activității. Pregătesc materialele didactice necesare.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Aranjez copiii pe scaune în semicerc.</w:t>
            </w:r>
          </w:p>
          <w:p w14:paraId="037160ED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vAlign w:val="center"/>
          </w:tcPr>
          <w:p w14:paraId="2FA0054B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800" w:type="dxa"/>
            <w:vAlign w:val="center"/>
          </w:tcPr>
          <w:p w14:paraId="28F7D3A2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710" w:type="dxa"/>
            <w:vAlign w:val="center"/>
          </w:tcPr>
          <w:p w14:paraId="467EA8F8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Frontal</w:t>
            </w:r>
          </w:p>
        </w:tc>
        <w:tc>
          <w:tcPr>
            <w:tcW w:w="1802" w:type="dxa"/>
            <w:vAlign w:val="center"/>
          </w:tcPr>
          <w:p w14:paraId="04251800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Se evaluează modul de pregătire al copiilor</w:t>
            </w:r>
          </w:p>
        </w:tc>
      </w:tr>
      <w:tr w:rsidR="005D79A7" w14:paraId="7157F91E" w14:textId="77777777">
        <w:trPr>
          <w:trHeight w:val="914"/>
          <w:jc w:val="center"/>
        </w:trPr>
        <w:tc>
          <w:tcPr>
            <w:tcW w:w="2520" w:type="dxa"/>
            <w:vAlign w:val="center"/>
          </w:tcPr>
          <w:p w14:paraId="5D53F6EC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2.Captarea atenției</w:t>
            </w:r>
          </w:p>
          <w:p w14:paraId="79349FE9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 min</w:t>
            </w:r>
          </w:p>
        </w:tc>
        <w:tc>
          <w:tcPr>
            <w:tcW w:w="5934" w:type="dxa"/>
            <w:vAlign w:val="center"/>
          </w:tcPr>
          <w:p w14:paraId="72E7A839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Audiem un cântecel numit „ Căciulița, mănușile și fularul”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(https://youtu.be/SaS1ARH3T-Y?si=gK30j-8D1CZqY3gl ) și încurajez copii să se miște, să danseze în timpul audierii.</w:t>
            </w:r>
          </w:p>
        </w:tc>
        <w:tc>
          <w:tcPr>
            <w:tcW w:w="1620" w:type="dxa"/>
            <w:vAlign w:val="center"/>
          </w:tcPr>
          <w:p w14:paraId="3C2D9934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Audiție</w:t>
            </w:r>
          </w:p>
        </w:tc>
        <w:tc>
          <w:tcPr>
            <w:tcW w:w="1800" w:type="dxa"/>
            <w:vAlign w:val="center"/>
          </w:tcPr>
          <w:p w14:paraId="3C5B3B87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Cântecel</w:t>
            </w:r>
          </w:p>
        </w:tc>
        <w:tc>
          <w:tcPr>
            <w:tcW w:w="1710" w:type="dxa"/>
            <w:vAlign w:val="center"/>
          </w:tcPr>
          <w:p w14:paraId="13078981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Frontal</w:t>
            </w:r>
          </w:p>
        </w:tc>
        <w:tc>
          <w:tcPr>
            <w:tcW w:w="1802" w:type="dxa"/>
            <w:vAlign w:val="center"/>
          </w:tcPr>
          <w:p w14:paraId="2332DD13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Atenția copiilor în cadrul începerii activității</w:t>
            </w:r>
          </w:p>
        </w:tc>
      </w:tr>
      <w:tr w:rsidR="005D79A7" w14:paraId="2037BC26" w14:textId="77777777">
        <w:trPr>
          <w:trHeight w:val="648"/>
          <w:jc w:val="center"/>
        </w:trPr>
        <w:tc>
          <w:tcPr>
            <w:tcW w:w="2520" w:type="dxa"/>
            <w:vAlign w:val="center"/>
          </w:tcPr>
          <w:p w14:paraId="56FCDE38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3. Anunțarea temei și a obiectivelor</w:t>
            </w:r>
          </w:p>
          <w:p w14:paraId="3DE600F5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 min</w:t>
            </w:r>
          </w:p>
        </w:tc>
        <w:tc>
          <w:tcPr>
            <w:tcW w:w="5934" w:type="dxa"/>
            <w:vAlign w:val="center"/>
          </w:tcPr>
          <w:p w14:paraId="3BBF7F16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„Astăzi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vom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desfa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șura o activitate în care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vorbim despre hăinuțele pe care le purtăm iarna și de ce acestea trebuie purtate doar în acest anotimp. ”</w:t>
            </w:r>
          </w:p>
        </w:tc>
        <w:tc>
          <w:tcPr>
            <w:tcW w:w="1620" w:type="dxa"/>
            <w:vAlign w:val="center"/>
          </w:tcPr>
          <w:p w14:paraId="3C7B3ECB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Conversația</w:t>
            </w:r>
          </w:p>
        </w:tc>
        <w:tc>
          <w:tcPr>
            <w:tcW w:w="1800" w:type="dxa"/>
            <w:vAlign w:val="center"/>
          </w:tcPr>
          <w:p w14:paraId="5F24B661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710" w:type="dxa"/>
            <w:vAlign w:val="center"/>
          </w:tcPr>
          <w:p w14:paraId="1E758FC4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Frontal</w:t>
            </w:r>
          </w:p>
        </w:tc>
        <w:tc>
          <w:tcPr>
            <w:tcW w:w="1802" w:type="dxa"/>
            <w:vAlign w:val="center"/>
          </w:tcPr>
          <w:p w14:paraId="1F191498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Observarea sistematică</w:t>
            </w:r>
          </w:p>
        </w:tc>
      </w:tr>
      <w:tr w:rsidR="005D79A7" w14:paraId="37BB55FA" w14:textId="77777777">
        <w:trPr>
          <w:trHeight w:val="1196"/>
          <w:jc w:val="center"/>
        </w:trPr>
        <w:tc>
          <w:tcPr>
            <w:tcW w:w="2520" w:type="dxa"/>
            <w:vAlign w:val="center"/>
          </w:tcPr>
          <w:p w14:paraId="1539C8BC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4. Desfășurarea activității</w:t>
            </w:r>
          </w:p>
          <w:p w14:paraId="64D6A059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 min</w:t>
            </w:r>
          </w:p>
          <w:p w14:paraId="18D25E2F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934" w:type="dxa"/>
            <w:vAlign w:val="center"/>
          </w:tcPr>
          <w:p w14:paraId="59740179" w14:textId="77777777" w:rsidR="005D79A7" w:rsidRDefault="00F340C1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Încep prin a le vorbi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copiilor despre importanța hainelor în timpul iernii, subliniind protecția pe care acestea o oferă împotriva frigului. </w:t>
            </w:r>
          </w:p>
          <w:p w14:paraId="526954F9" w14:textId="77777777" w:rsidR="005D79A7" w:rsidRDefault="00F340C1">
            <w:pPr>
              <w:numPr>
                <w:ilvl w:val="0"/>
                <w:numId w:val="4"/>
              </w:numPr>
              <w:spacing w:before="28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„Ce purtăm pe cap iarna când ninge?”</w:t>
            </w:r>
          </w:p>
          <w:p w14:paraId="2DEDC261" w14:textId="77777777" w:rsidR="005D79A7" w:rsidRDefault="00F340C1">
            <w:pPr>
              <w:numPr>
                <w:ilvl w:val="0"/>
                <w:numId w:val="4"/>
              </w:numPr>
              <w:spacing w:after="28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„Cu ce ne încălzim mâinile când afară e frig?”</w:t>
            </w:r>
          </w:p>
          <w:p w14:paraId="1546C8A0" w14:textId="77777777" w:rsidR="005D79A7" w:rsidRDefault="005D79A7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8B5D3E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  <w:t>Explicarea jocului: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 prezint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 planșă cu doi copii, o fetiță și un băiețel, explicând că aceștia trebuie „îmbrăcați”. Pe o măsuță așez mai multe jetoane cu articole vestimentare atât de iarnă, cât și de vară, pe care preșcolarii trebuie șă le folosească în a ajuta copiii. Hainele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vară vor fi așezate în categoria „VARĂ”, reprezentată printr-o imagine cu o plajă, iar cele de iarnă așezate pe partea corpului pe care copilul trebuie să o poarte.</w:t>
            </w:r>
          </w:p>
          <w:p w14:paraId="1884F96E" w14:textId="77777777" w:rsidR="005D79A7" w:rsidRDefault="00F340C1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Astfel, fiecare copil va alege un articol vestimentare pe care fie îl așează în categoria „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VARA” sau cu care îi îmbracă pe unul dintre copii.</w:t>
            </w:r>
          </w:p>
          <w:p w14:paraId="4061A5A3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7D1C2C49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</w:rPr>
              <w:lastRenderedPageBreak/>
              <w:t>Jocul de probă:</w:t>
            </w:r>
          </w:p>
          <w:p w14:paraId="3CDBF710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DA1F51B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Extrag un jeton, denumesc articolul vestimentar și îl așez în categoria corespunzătoare, drept model.</w:t>
            </w:r>
          </w:p>
          <w:p w14:paraId="2944F3E9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4E0916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</w:rPr>
              <w:t xml:space="preserve">Executarea jocului propriu-zis: </w:t>
            </w:r>
          </w:p>
          <w:p w14:paraId="2DBF69DC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u w:val="single"/>
              </w:rPr>
            </w:pPr>
          </w:p>
          <w:p w14:paraId="234CE0BC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Se insistă asupra folosirii corecte 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regulilor:</w:t>
            </w:r>
          </w:p>
          <w:p w14:paraId="57564E88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Sarcina 1: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Copilul vine în față și extrage un jeton cu un articol vestimentar.</w:t>
            </w:r>
          </w:p>
          <w:p w14:paraId="250FA720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Sarcina 2: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Denumește articolul reprezentat pe cartonaș și numește anotimpul în care acesta trebuie purtat.</w:t>
            </w:r>
          </w:p>
          <w:p w14:paraId="648B49CB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Sarcina 3: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Așează cartonașul în categoria corespunzătoare.</w:t>
            </w:r>
          </w:p>
          <w:p w14:paraId="4E9AE269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6ECC50A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Complic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</w:rPr>
              <w:t>area jocului</w:t>
            </w:r>
          </w:p>
          <w:p w14:paraId="644FE3E0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 arăt copiilor cele două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imagini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VARA și IARNĂ, unde trebuie să potrivească cartonașele cu diferitele articole vestimentare. Fiecare copil extrage câte un cartonaș, denumește articolul vestimentar, anotimpul în care acesta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trebuie purtat și categoria cu care îl asociază.</w:t>
            </w:r>
          </w:p>
          <w:p w14:paraId="67E60102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  <w:p w14:paraId="7DC1947F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Fiecare copil este aplaudat după ce așeaza cartonașul pe planșă.</w:t>
            </w:r>
          </w:p>
        </w:tc>
        <w:tc>
          <w:tcPr>
            <w:tcW w:w="1620" w:type="dxa"/>
            <w:vAlign w:val="center"/>
          </w:tcPr>
          <w:p w14:paraId="066AC620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3F6203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F9FE342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3DE3078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Conversația</w:t>
            </w:r>
          </w:p>
          <w:p w14:paraId="0DF64F1A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D455450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C05FEC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2CB8ED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BF2DEB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15177B4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D69D403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FF74398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E8EEA7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186951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8D0A70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D64580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351F08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Observația</w:t>
            </w:r>
          </w:p>
          <w:p w14:paraId="71F46672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80B1CDF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5F81C8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02CFA5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E49553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418DAF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Explicația</w:t>
            </w:r>
          </w:p>
          <w:p w14:paraId="23E54838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10576C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F6A439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06FE50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Demonstrația</w:t>
            </w:r>
          </w:p>
          <w:p w14:paraId="6F573A92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6EE862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9D59619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EC1426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CDDDA7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Jocul</w:t>
            </w:r>
          </w:p>
          <w:p w14:paraId="3CBD466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443BFFB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28C7BD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5838969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3B3C69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897BFB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66457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C84CF88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1A8FAB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063EF5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A9FA73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vAlign w:val="center"/>
          </w:tcPr>
          <w:p w14:paraId="41F9BF28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272FE9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65B0F8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430431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104AD6F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B7E48CD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6BBB345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Planșă cu copii</w:t>
            </w:r>
          </w:p>
          <w:p w14:paraId="29D92CE5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9C03F8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B50EC19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Jetoane cu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articole vestimentare</w:t>
            </w:r>
          </w:p>
          <w:p w14:paraId="6A7E8553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CD9FF1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7D8B68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Imagini cu categoriile VARĂ/IARNĂ</w:t>
            </w:r>
          </w:p>
          <w:p w14:paraId="6C5A1116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4E6004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C6705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2D183B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B7CF57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9A02BC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767E718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198D23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4856A6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30FD76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788BEF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9D113D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AB1A96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27ECF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BBB9D2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FD47632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C72BE4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EB877E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B9D96B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D6C63F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8039B4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32678F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BBC97D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2DB9DE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40646D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14:paraId="6E5956DA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65DE4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0E52F2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90C416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Frontal</w:t>
            </w:r>
          </w:p>
          <w:p w14:paraId="67BF6658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4C63375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2B0E227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E0B30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5420577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D876DB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54741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1F78476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A14304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894A103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8F1AF2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DA4F4E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42123C7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6644DC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6C9546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A760BD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C372959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3A0A63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CAD1D47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849182B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30E844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A4B267C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103C36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E2C34D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6B3917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B79F235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4DC6B4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CCAD27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1B68C4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Individual</w:t>
            </w:r>
          </w:p>
        </w:tc>
        <w:tc>
          <w:tcPr>
            <w:tcW w:w="1802" w:type="dxa"/>
            <w:vAlign w:val="center"/>
          </w:tcPr>
          <w:p w14:paraId="238EF881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Observarea sistematică</w:t>
            </w:r>
          </w:p>
          <w:p w14:paraId="3EE02369" w14:textId="77777777" w:rsidR="005D79A7" w:rsidRDefault="005D7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9A7" w14:paraId="3C3ACAEF" w14:textId="77777777">
        <w:trPr>
          <w:trHeight w:val="858"/>
          <w:jc w:val="center"/>
        </w:trPr>
        <w:tc>
          <w:tcPr>
            <w:tcW w:w="2520" w:type="dxa"/>
            <w:vAlign w:val="center"/>
          </w:tcPr>
          <w:p w14:paraId="28DE21B4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5. Concluzii și aprecieri</w:t>
            </w:r>
          </w:p>
          <w:p w14:paraId="6CBFAD9C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 min</w:t>
            </w:r>
          </w:p>
        </w:tc>
        <w:tc>
          <w:tcPr>
            <w:tcW w:w="5934" w:type="dxa"/>
          </w:tcPr>
          <w:p w14:paraId="107434DB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1C80B6" w14:textId="77777777" w:rsidR="005D79A7" w:rsidRDefault="00F3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Îi voi aprecia pe copii pentru modul în care s-au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comportat pe parcursul activității. Le voi împărți abțibilduri drept recompensă.</w:t>
            </w:r>
          </w:p>
          <w:p w14:paraId="4182A713" w14:textId="77777777" w:rsidR="005D79A7" w:rsidRDefault="005D79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vAlign w:val="center"/>
          </w:tcPr>
          <w:p w14:paraId="4C505F64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Conversația</w:t>
            </w:r>
          </w:p>
        </w:tc>
        <w:tc>
          <w:tcPr>
            <w:tcW w:w="1800" w:type="dxa"/>
            <w:vAlign w:val="center"/>
          </w:tcPr>
          <w:p w14:paraId="426850DA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Abțibilduri</w:t>
            </w:r>
          </w:p>
        </w:tc>
        <w:tc>
          <w:tcPr>
            <w:tcW w:w="1710" w:type="dxa"/>
            <w:vAlign w:val="center"/>
          </w:tcPr>
          <w:p w14:paraId="36F286A6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Frontal</w:t>
            </w:r>
          </w:p>
        </w:tc>
        <w:tc>
          <w:tcPr>
            <w:tcW w:w="1802" w:type="dxa"/>
            <w:vAlign w:val="center"/>
          </w:tcPr>
          <w:p w14:paraId="112464C6" w14:textId="77777777" w:rsidR="005D79A7" w:rsidRDefault="00F34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Aprecieri verbale</w:t>
            </w:r>
          </w:p>
        </w:tc>
      </w:tr>
    </w:tbl>
    <w:p w14:paraId="368805D8" w14:textId="77777777" w:rsidR="005D79A7" w:rsidRDefault="005D79A7"/>
    <w:p w14:paraId="1B551333" w14:textId="77777777" w:rsidR="005D79A7" w:rsidRDefault="005D79A7"/>
    <w:p w14:paraId="29CE5C4D" w14:textId="77777777" w:rsidR="005D79A7" w:rsidRDefault="005D79A7"/>
    <w:p w14:paraId="6CB7C877" w14:textId="77777777" w:rsidR="005D79A7" w:rsidRDefault="005D79A7"/>
    <w:p w14:paraId="61927CE8" w14:textId="77777777" w:rsidR="005D79A7" w:rsidRDefault="005D79A7"/>
    <w:p w14:paraId="4BCEBDE7" w14:textId="77777777" w:rsidR="005D79A7" w:rsidRDefault="005D79A7"/>
    <w:p w14:paraId="555816CA" w14:textId="77777777" w:rsidR="005D79A7" w:rsidRDefault="005D79A7"/>
    <w:p w14:paraId="2F6F355A" w14:textId="77777777" w:rsidR="005D79A7" w:rsidRDefault="005D79A7"/>
    <w:p w14:paraId="585E7BBC" w14:textId="77777777" w:rsidR="005D79A7" w:rsidRDefault="00F340C1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Anexa 1</w:t>
      </w:r>
    </w:p>
    <w:p w14:paraId="3BBDC46C" w14:textId="77777777" w:rsidR="005D79A7" w:rsidRDefault="005D79A7"/>
    <w:p w14:paraId="7A253700" w14:textId="77777777" w:rsidR="005D79A7" w:rsidRDefault="00F340C1">
      <w:r>
        <w:rPr>
          <w:noProof/>
        </w:rPr>
        <w:drawing>
          <wp:inline distT="0" distB="0" distL="0" distR="0" wp14:anchorId="60507B68" wp14:editId="0A9B3926">
            <wp:extent cx="3248025" cy="47244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FEC1DA6" wp14:editId="203A6803">
            <wp:extent cx="2876550" cy="4695825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BFE0E" w14:textId="77777777" w:rsidR="005D79A7" w:rsidRDefault="005D79A7"/>
    <w:p w14:paraId="470E06B9" w14:textId="77777777" w:rsidR="005D79A7" w:rsidRDefault="005D79A7"/>
    <w:p w14:paraId="0024C46C" w14:textId="77777777" w:rsidR="005D79A7" w:rsidRDefault="005D79A7"/>
    <w:p w14:paraId="1D9020AE" w14:textId="77777777" w:rsidR="005D79A7" w:rsidRDefault="00F340C1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Anexa 2</w:t>
      </w: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7BB4F48E" wp14:editId="6816F800">
            <wp:extent cx="2552700" cy="329565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29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54350120" wp14:editId="1078FC66">
            <wp:extent cx="2904490" cy="37528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4603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0C778B62" wp14:editId="612AD629">
            <wp:extent cx="2724150" cy="2834005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83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366DF80" wp14:editId="5C990DF6">
            <wp:extent cx="2549525" cy="3230245"/>
            <wp:effectExtent l="0" t="0" r="8255" b="3175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49525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6B975BF" wp14:editId="43E7295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81300" cy="2830830"/>
            <wp:effectExtent l="0" t="0" r="0" b="0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830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426497" w14:textId="77777777" w:rsidR="005D79A7" w:rsidRDefault="005D79A7">
      <w:pPr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3719D19E" w14:textId="77777777" w:rsidR="005D79A7" w:rsidRDefault="00F340C1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Anexa 3</w:t>
      </w:r>
    </w:p>
    <w:p w14:paraId="748B6F4A" w14:textId="77777777" w:rsidR="005D79A7" w:rsidRDefault="00F340C1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62A6366" wp14:editId="733403A3">
            <wp:simplePos x="0" y="0"/>
            <wp:positionH relativeFrom="margin">
              <wp:posOffset>5048250</wp:posOffset>
            </wp:positionH>
            <wp:positionV relativeFrom="margin">
              <wp:posOffset>392430</wp:posOffset>
            </wp:positionV>
            <wp:extent cx="4391025" cy="4410075"/>
            <wp:effectExtent l="0" t="0" r="0" b="0"/>
            <wp:wrapSquare wrapText="bothSides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D7C7E46" wp14:editId="1C05193A">
            <wp:extent cx="4400550" cy="4400550"/>
            <wp:effectExtent l="0" t="0" r="0" b="0"/>
            <wp:docPr id="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439625F" w14:textId="77777777" w:rsidR="005D79A7" w:rsidRDefault="005D79A7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7F8CFC" w14:textId="77777777" w:rsidR="005D79A7" w:rsidRDefault="005D79A7">
      <w:pPr>
        <w:rPr>
          <w:rFonts w:ascii="Times New Roman" w:eastAsia="Times New Roman" w:hAnsi="Times New Roman" w:cs="Times New Roman"/>
          <w:i/>
          <w:sz w:val="28"/>
          <w:szCs w:val="28"/>
        </w:rPr>
      </w:pPr>
    </w:p>
    <w:sectPr w:rsidR="005D79A7">
      <w:pgSz w:w="16839" w:h="11907" w:orient="landscape"/>
      <w:pgMar w:top="432" w:right="720" w:bottom="432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33D10" w14:textId="77777777" w:rsidR="00F340C1" w:rsidRDefault="00F340C1">
      <w:pPr>
        <w:spacing w:line="240" w:lineRule="auto"/>
      </w:pPr>
      <w:r>
        <w:separator/>
      </w:r>
    </w:p>
  </w:endnote>
  <w:endnote w:type="continuationSeparator" w:id="0">
    <w:p w14:paraId="44AC103F" w14:textId="77777777" w:rsidR="00F340C1" w:rsidRDefault="00F340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Segoe Print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ns-serif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BC549" w14:textId="77777777" w:rsidR="00F340C1" w:rsidRDefault="00F340C1">
      <w:pPr>
        <w:spacing w:after="0"/>
      </w:pPr>
      <w:r>
        <w:separator/>
      </w:r>
    </w:p>
  </w:footnote>
  <w:footnote w:type="continuationSeparator" w:id="0">
    <w:p w14:paraId="77154488" w14:textId="77777777" w:rsidR="00F340C1" w:rsidRDefault="00F340C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205925"/>
    <w:multiLevelType w:val="multilevel"/>
    <w:tmpl w:val="BF205925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9ADCABA"/>
    <w:multiLevelType w:val="multilevel"/>
    <w:tmpl w:val="59ADCAB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9A7"/>
    <w:rsid w:val="003261D0"/>
    <w:rsid w:val="005D79A7"/>
    <w:rsid w:val="00F340C1"/>
    <w:rsid w:val="03E3006D"/>
    <w:rsid w:val="06D64862"/>
    <w:rsid w:val="2E7E6322"/>
    <w:rsid w:val="309F2B91"/>
    <w:rsid w:val="31F412F9"/>
    <w:rsid w:val="410468D2"/>
    <w:rsid w:val="41861D8C"/>
    <w:rsid w:val="442A73A9"/>
    <w:rsid w:val="78AE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CCD3630"/>
  <w15:docId w15:val="{4FCA4284-AAF3-4A43-BE4E-43D1ECF6A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  <w:lang w:val="ro-RO"/>
    </w:rPr>
  </w:style>
  <w:style w:type="paragraph" w:styleId="Heading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1"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754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2025-05-22T09:52:00Z</cp:lastPrinted>
  <dcterms:created xsi:type="dcterms:W3CDTF">2025-05-27T11:07:00Z</dcterms:created>
  <dcterms:modified xsi:type="dcterms:W3CDTF">2025-05-27T11:07:00Z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66749411FC6B48BD831DD8C8E2ED2A5E_13</vt:lpwstr>
  </property>
</Properties>
</file>