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CFE64" w14:textId="77777777" w:rsidR="00210530" w:rsidRDefault="00210530" w:rsidP="00210530">
      <w:pPr>
        <w:jc w:val="center"/>
        <w:rPr>
          <w:rFonts w:ascii="Times New Roman" w:hAnsi="Times New Roman" w:cs="Times New Roman"/>
          <w:b/>
          <w:bCs/>
          <w:sz w:val="28"/>
          <w:szCs w:val="28"/>
        </w:rPr>
      </w:pPr>
      <w:r w:rsidRPr="00210530">
        <w:rPr>
          <w:rFonts w:ascii="Times New Roman" w:hAnsi="Times New Roman" w:cs="Times New Roman"/>
          <w:b/>
          <w:bCs/>
          <w:sz w:val="28"/>
          <w:szCs w:val="28"/>
        </w:rPr>
        <w:t>Inteligența emoțională prin ochii personajelor animate – Călătorie spre sine și spre ceilalți</w:t>
      </w:r>
    </w:p>
    <w:p w14:paraId="50AF885E" w14:textId="77777777" w:rsidR="00210530" w:rsidRDefault="00210530" w:rsidP="00210530">
      <w:pPr>
        <w:jc w:val="center"/>
        <w:rPr>
          <w:rFonts w:ascii="Times New Roman" w:hAnsi="Times New Roman" w:cs="Times New Roman"/>
          <w:b/>
          <w:bCs/>
          <w:sz w:val="28"/>
          <w:szCs w:val="28"/>
        </w:rPr>
      </w:pPr>
    </w:p>
    <w:p w14:paraId="121C6B9E" w14:textId="77777777" w:rsidR="00210530" w:rsidRPr="00210530" w:rsidRDefault="00210530" w:rsidP="00210530">
      <w:pPr>
        <w:pStyle w:val="NoSpacing"/>
        <w:jc w:val="right"/>
        <w:rPr>
          <w:rFonts w:ascii="Times New Roman" w:hAnsi="Times New Roman" w:cs="Times New Roman"/>
          <w:b/>
          <w:bCs/>
          <w:sz w:val="24"/>
          <w:szCs w:val="24"/>
        </w:rPr>
      </w:pPr>
      <w:r w:rsidRPr="00210530">
        <w:rPr>
          <w:rFonts w:ascii="Times New Roman" w:hAnsi="Times New Roman" w:cs="Times New Roman"/>
          <w:b/>
          <w:bCs/>
          <w:sz w:val="24"/>
          <w:szCs w:val="24"/>
        </w:rPr>
        <w:t>Profesor educație timpurie: Carp Rodica Adriana</w:t>
      </w:r>
    </w:p>
    <w:p w14:paraId="675947E4" w14:textId="6473D82C" w:rsidR="00210530" w:rsidRPr="00210530" w:rsidRDefault="00210530" w:rsidP="00210530">
      <w:pPr>
        <w:pStyle w:val="NoSpacing"/>
        <w:jc w:val="right"/>
        <w:rPr>
          <w:rFonts w:ascii="Times New Roman" w:hAnsi="Times New Roman" w:cs="Times New Roman"/>
          <w:b/>
          <w:bCs/>
          <w:sz w:val="24"/>
          <w:szCs w:val="24"/>
        </w:rPr>
      </w:pPr>
      <w:r w:rsidRPr="00210530">
        <w:rPr>
          <w:rFonts w:ascii="Times New Roman" w:hAnsi="Times New Roman" w:cs="Times New Roman"/>
          <w:b/>
          <w:bCs/>
          <w:sz w:val="24"/>
          <w:szCs w:val="24"/>
        </w:rPr>
        <w:t>Grădinița P.P. Nr. 3 Petroșani</w:t>
      </w:r>
      <w:r w:rsidR="006125BB">
        <w:rPr>
          <w:rFonts w:ascii="Times New Roman" w:hAnsi="Times New Roman" w:cs="Times New Roman"/>
          <w:b/>
          <w:bCs/>
          <w:sz w:val="24"/>
          <w:szCs w:val="24"/>
        </w:rPr>
        <w:t xml:space="preserve">/Structura P.P. + P.P. Nr.1 </w:t>
      </w:r>
    </w:p>
    <w:p w14:paraId="15786D78" w14:textId="527A70C0" w:rsidR="00210530" w:rsidRDefault="00210530" w:rsidP="00210530">
      <w:pPr>
        <w:pStyle w:val="NoSpacing"/>
        <w:jc w:val="center"/>
        <w:rPr>
          <w:rFonts w:ascii="Times New Roman" w:hAnsi="Times New Roman" w:cs="Times New Roman"/>
          <w:b/>
          <w:bCs/>
          <w:sz w:val="24"/>
          <w:szCs w:val="24"/>
        </w:rPr>
      </w:pPr>
      <w:r w:rsidRPr="00210530">
        <w:rPr>
          <w:b/>
          <w:bCs/>
          <w:noProof/>
        </w:rPr>
        <w:drawing>
          <wp:inline distT="0" distB="0" distL="0" distR="0" wp14:anchorId="4D74CEBC" wp14:editId="504A1FAB">
            <wp:extent cx="3028950" cy="2193290"/>
            <wp:effectExtent l="0" t="0" r="0" b="0"/>
            <wp:docPr id="960495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28950" cy="2193290"/>
                    </a:xfrm>
                    <a:prstGeom prst="rect">
                      <a:avLst/>
                    </a:prstGeom>
                    <a:noFill/>
                    <a:ln>
                      <a:noFill/>
                    </a:ln>
                  </pic:spPr>
                </pic:pic>
              </a:graphicData>
            </a:graphic>
          </wp:inline>
        </w:drawing>
      </w:r>
    </w:p>
    <w:p w14:paraId="636EBE4D" w14:textId="77777777" w:rsidR="006125BB" w:rsidRPr="00210530" w:rsidRDefault="006125BB" w:rsidP="00210530">
      <w:pPr>
        <w:pStyle w:val="NoSpacing"/>
        <w:jc w:val="center"/>
        <w:rPr>
          <w:rFonts w:ascii="Times New Roman" w:hAnsi="Times New Roman" w:cs="Times New Roman"/>
          <w:b/>
          <w:bCs/>
          <w:sz w:val="24"/>
          <w:szCs w:val="24"/>
        </w:rPr>
      </w:pPr>
    </w:p>
    <w:p w14:paraId="01B801DF" w14:textId="5AEF63CC" w:rsidR="00210530" w:rsidRPr="00210530" w:rsidRDefault="00210530" w:rsidP="00210530">
      <w:pPr>
        <w:jc w:val="both"/>
        <w:rPr>
          <w:rFonts w:ascii="Times New Roman" w:hAnsi="Times New Roman" w:cs="Times New Roman"/>
          <w:sz w:val="24"/>
          <w:szCs w:val="24"/>
        </w:rPr>
      </w:pPr>
    </w:p>
    <w:p w14:paraId="0B2C7CB1"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1. Introducere</w:t>
      </w:r>
    </w:p>
    <w:p w14:paraId="44B83A04" w14:textId="77777777" w:rsidR="00210530" w:rsidRPr="00210530" w:rsidRDefault="00210530" w:rsidP="00210530">
      <w:pPr>
        <w:ind w:firstLine="708"/>
        <w:jc w:val="both"/>
        <w:rPr>
          <w:rFonts w:ascii="Times New Roman" w:hAnsi="Times New Roman" w:cs="Times New Roman"/>
          <w:sz w:val="24"/>
          <w:szCs w:val="24"/>
        </w:rPr>
      </w:pPr>
      <w:r w:rsidRPr="00210530">
        <w:rPr>
          <w:rFonts w:ascii="Times New Roman" w:hAnsi="Times New Roman" w:cs="Times New Roman"/>
          <w:sz w:val="24"/>
          <w:szCs w:val="24"/>
        </w:rPr>
        <w:t>Într-o societate aflată în continuă schimbare, dezvoltarea inteligenței emoționale devine esențială în formarea echilibrată a copiilor. În mediul educațional, profesorii și învățătorii caută modalități eficiente de a sprijini dezvoltarea socio-emoțională, iar animațiile reprezintă un instrument atractiv, accesibil și profund semnificativ pentru copii.</w:t>
      </w:r>
    </w:p>
    <w:p w14:paraId="2AC36C93" w14:textId="6E65AD99" w:rsidR="00210530" w:rsidRPr="00210530" w:rsidRDefault="00210530" w:rsidP="00210530">
      <w:pPr>
        <w:ind w:firstLine="708"/>
        <w:jc w:val="both"/>
        <w:rPr>
          <w:rFonts w:ascii="Times New Roman" w:hAnsi="Times New Roman" w:cs="Times New Roman"/>
          <w:sz w:val="24"/>
          <w:szCs w:val="24"/>
        </w:rPr>
      </w:pPr>
      <w:r w:rsidRPr="00210530">
        <w:rPr>
          <w:rFonts w:ascii="Times New Roman" w:hAnsi="Times New Roman" w:cs="Times New Roman"/>
          <w:sz w:val="24"/>
          <w:szCs w:val="24"/>
        </w:rPr>
        <w:t>Personajele animate, prin comportamentele și trăirile lor, devin exemple concrete prin care elevii pot învăța să-și recunoască și să-și gestioneze emoțiile, să dezvolte empatie, să comunice eficient și să creeze relații armonioase cu cei din jur.</w:t>
      </w:r>
    </w:p>
    <w:p w14:paraId="2628FBE6"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2. Ce este inteligența emoțională?</w:t>
      </w:r>
    </w:p>
    <w:p w14:paraId="0D547EC0" w14:textId="77777777" w:rsidR="00210530" w:rsidRPr="00210530" w:rsidRDefault="00210530" w:rsidP="00210530">
      <w:pPr>
        <w:ind w:firstLine="360"/>
        <w:jc w:val="both"/>
        <w:rPr>
          <w:rFonts w:ascii="Times New Roman" w:hAnsi="Times New Roman" w:cs="Times New Roman"/>
          <w:sz w:val="24"/>
          <w:szCs w:val="24"/>
        </w:rPr>
      </w:pPr>
      <w:r w:rsidRPr="00210530">
        <w:rPr>
          <w:rFonts w:ascii="Times New Roman" w:hAnsi="Times New Roman" w:cs="Times New Roman"/>
          <w:sz w:val="24"/>
          <w:szCs w:val="24"/>
        </w:rPr>
        <w:t xml:space="preserve">Conceptul de </w:t>
      </w:r>
      <w:r w:rsidRPr="00210530">
        <w:rPr>
          <w:rFonts w:ascii="Times New Roman" w:hAnsi="Times New Roman" w:cs="Times New Roman"/>
          <w:b/>
          <w:bCs/>
          <w:sz w:val="24"/>
          <w:szCs w:val="24"/>
        </w:rPr>
        <w:t>inteligență emoțională</w:t>
      </w:r>
      <w:r w:rsidRPr="00210530">
        <w:rPr>
          <w:rFonts w:ascii="Times New Roman" w:hAnsi="Times New Roman" w:cs="Times New Roman"/>
          <w:sz w:val="24"/>
          <w:szCs w:val="24"/>
        </w:rPr>
        <w:t xml:space="preserve"> (IE) a fost popularizat de Daniel Goleman (1995) și se referă la capacitatea de a percepe, înțelege, exprima și gestiona emoțiile proprii și ale celorlalți. Goleman identifică cinci componente fundamentale:</w:t>
      </w:r>
    </w:p>
    <w:p w14:paraId="7D8F3734" w14:textId="77777777" w:rsidR="00210530" w:rsidRPr="00210530" w:rsidRDefault="00210530" w:rsidP="00210530">
      <w:pPr>
        <w:numPr>
          <w:ilvl w:val="0"/>
          <w:numId w:val="1"/>
        </w:numPr>
        <w:jc w:val="both"/>
        <w:rPr>
          <w:rFonts w:ascii="Times New Roman" w:hAnsi="Times New Roman" w:cs="Times New Roman"/>
          <w:sz w:val="24"/>
          <w:szCs w:val="24"/>
        </w:rPr>
      </w:pPr>
      <w:r w:rsidRPr="00210530">
        <w:rPr>
          <w:rFonts w:ascii="Times New Roman" w:hAnsi="Times New Roman" w:cs="Times New Roman"/>
          <w:b/>
          <w:bCs/>
          <w:sz w:val="24"/>
          <w:szCs w:val="24"/>
        </w:rPr>
        <w:t>Autocunoașterea</w:t>
      </w:r>
    </w:p>
    <w:p w14:paraId="7A45D394" w14:textId="77777777" w:rsidR="00210530" w:rsidRPr="00210530" w:rsidRDefault="00210530" w:rsidP="00210530">
      <w:pPr>
        <w:numPr>
          <w:ilvl w:val="0"/>
          <w:numId w:val="1"/>
        </w:numPr>
        <w:jc w:val="both"/>
        <w:rPr>
          <w:rFonts w:ascii="Times New Roman" w:hAnsi="Times New Roman" w:cs="Times New Roman"/>
          <w:sz w:val="24"/>
          <w:szCs w:val="24"/>
        </w:rPr>
      </w:pPr>
      <w:r w:rsidRPr="00210530">
        <w:rPr>
          <w:rFonts w:ascii="Times New Roman" w:hAnsi="Times New Roman" w:cs="Times New Roman"/>
          <w:b/>
          <w:bCs/>
          <w:sz w:val="24"/>
          <w:szCs w:val="24"/>
        </w:rPr>
        <w:t>Autoreglarea</w:t>
      </w:r>
    </w:p>
    <w:p w14:paraId="63D2C12F" w14:textId="77777777" w:rsidR="00210530" w:rsidRPr="00210530" w:rsidRDefault="00210530" w:rsidP="00210530">
      <w:pPr>
        <w:numPr>
          <w:ilvl w:val="0"/>
          <w:numId w:val="1"/>
        </w:numPr>
        <w:jc w:val="both"/>
        <w:rPr>
          <w:rFonts w:ascii="Times New Roman" w:hAnsi="Times New Roman" w:cs="Times New Roman"/>
          <w:sz w:val="24"/>
          <w:szCs w:val="24"/>
        </w:rPr>
      </w:pPr>
      <w:r w:rsidRPr="00210530">
        <w:rPr>
          <w:rFonts w:ascii="Times New Roman" w:hAnsi="Times New Roman" w:cs="Times New Roman"/>
          <w:b/>
          <w:bCs/>
          <w:sz w:val="24"/>
          <w:szCs w:val="24"/>
        </w:rPr>
        <w:t>Motivația</w:t>
      </w:r>
    </w:p>
    <w:p w14:paraId="274A21FC" w14:textId="77777777" w:rsidR="00210530" w:rsidRPr="00210530" w:rsidRDefault="00210530" w:rsidP="00210530">
      <w:pPr>
        <w:numPr>
          <w:ilvl w:val="0"/>
          <w:numId w:val="1"/>
        </w:numPr>
        <w:jc w:val="both"/>
        <w:rPr>
          <w:rFonts w:ascii="Times New Roman" w:hAnsi="Times New Roman" w:cs="Times New Roman"/>
          <w:sz w:val="24"/>
          <w:szCs w:val="24"/>
        </w:rPr>
      </w:pPr>
      <w:r w:rsidRPr="00210530">
        <w:rPr>
          <w:rFonts w:ascii="Times New Roman" w:hAnsi="Times New Roman" w:cs="Times New Roman"/>
          <w:b/>
          <w:bCs/>
          <w:sz w:val="24"/>
          <w:szCs w:val="24"/>
        </w:rPr>
        <w:t>Empatia</w:t>
      </w:r>
    </w:p>
    <w:p w14:paraId="62068854" w14:textId="77777777" w:rsidR="00210530" w:rsidRPr="00210530" w:rsidRDefault="00210530" w:rsidP="00210530">
      <w:pPr>
        <w:numPr>
          <w:ilvl w:val="0"/>
          <w:numId w:val="1"/>
        </w:numPr>
        <w:jc w:val="both"/>
        <w:rPr>
          <w:rFonts w:ascii="Times New Roman" w:hAnsi="Times New Roman" w:cs="Times New Roman"/>
          <w:sz w:val="24"/>
          <w:szCs w:val="24"/>
        </w:rPr>
      </w:pPr>
      <w:r w:rsidRPr="00210530">
        <w:rPr>
          <w:rFonts w:ascii="Times New Roman" w:hAnsi="Times New Roman" w:cs="Times New Roman"/>
          <w:b/>
          <w:bCs/>
          <w:sz w:val="24"/>
          <w:szCs w:val="24"/>
        </w:rPr>
        <w:t>Abilitățile sociale</w:t>
      </w:r>
    </w:p>
    <w:p w14:paraId="7B922BF3" w14:textId="1AEBC1B0" w:rsidR="00210530" w:rsidRPr="00210530" w:rsidRDefault="00210530" w:rsidP="00210530">
      <w:pPr>
        <w:ind w:firstLine="360"/>
        <w:jc w:val="both"/>
        <w:rPr>
          <w:rFonts w:ascii="Times New Roman" w:hAnsi="Times New Roman" w:cs="Times New Roman"/>
          <w:sz w:val="24"/>
          <w:szCs w:val="24"/>
        </w:rPr>
      </w:pPr>
      <w:r w:rsidRPr="00210530">
        <w:rPr>
          <w:rFonts w:ascii="Times New Roman" w:hAnsi="Times New Roman" w:cs="Times New Roman"/>
          <w:sz w:val="24"/>
          <w:szCs w:val="24"/>
        </w:rPr>
        <w:t>Aceste componente sunt esențiale nu doar pentru dezvoltarea personală, ci și pentru succesul școlar și profesional.</w:t>
      </w:r>
    </w:p>
    <w:p w14:paraId="31AD16AB"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3. Rolul personajelor animate în dezvoltarea inteligenței emoționale</w:t>
      </w:r>
    </w:p>
    <w:p w14:paraId="584B6EAB" w14:textId="77777777" w:rsidR="00210530" w:rsidRPr="00210530" w:rsidRDefault="00210530" w:rsidP="00210530">
      <w:pPr>
        <w:ind w:firstLine="360"/>
        <w:jc w:val="both"/>
        <w:rPr>
          <w:rFonts w:ascii="Times New Roman" w:hAnsi="Times New Roman" w:cs="Times New Roman"/>
          <w:sz w:val="24"/>
          <w:szCs w:val="24"/>
        </w:rPr>
      </w:pPr>
      <w:r w:rsidRPr="00210530">
        <w:rPr>
          <w:rFonts w:ascii="Times New Roman" w:hAnsi="Times New Roman" w:cs="Times New Roman"/>
          <w:sz w:val="24"/>
          <w:szCs w:val="24"/>
        </w:rPr>
        <w:lastRenderedPageBreak/>
        <w:t>Filmele și serialele animate pot deveni resurse educaționale valoroase. Prin trăirile și situațiile prezentate, personajele oferă copiilor oportunități de identificare emoțională și reflecție. Exemple relevante:</w:t>
      </w:r>
    </w:p>
    <w:p w14:paraId="60E17A13" w14:textId="77777777" w:rsidR="00210530" w:rsidRPr="00210530" w:rsidRDefault="00210530" w:rsidP="00210530">
      <w:pPr>
        <w:numPr>
          <w:ilvl w:val="0"/>
          <w:numId w:val="2"/>
        </w:numPr>
        <w:jc w:val="both"/>
        <w:rPr>
          <w:rFonts w:ascii="Times New Roman" w:hAnsi="Times New Roman" w:cs="Times New Roman"/>
          <w:sz w:val="24"/>
          <w:szCs w:val="24"/>
        </w:rPr>
      </w:pPr>
      <w:r w:rsidRPr="00210530">
        <w:rPr>
          <w:rFonts w:ascii="Times New Roman" w:hAnsi="Times New Roman" w:cs="Times New Roman"/>
          <w:b/>
          <w:bCs/>
          <w:sz w:val="24"/>
          <w:szCs w:val="24"/>
        </w:rPr>
        <w:t>Inside Out (Întors pe dos)</w:t>
      </w:r>
      <w:r w:rsidRPr="00210530">
        <w:rPr>
          <w:rFonts w:ascii="Times New Roman" w:hAnsi="Times New Roman" w:cs="Times New Roman"/>
          <w:sz w:val="24"/>
          <w:szCs w:val="24"/>
        </w:rPr>
        <w:t xml:space="preserve"> – explorează lumea emoțiilor (bucurie, tristețe, furie, frică, dezgust) și modul în care acestea ne influențează comportamentul.</w:t>
      </w:r>
    </w:p>
    <w:p w14:paraId="45151094" w14:textId="77777777" w:rsidR="00210530" w:rsidRPr="00210530" w:rsidRDefault="00210530" w:rsidP="00210530">
      <w:pPr>
        <w:numPr>
          <w:ilvl w:val="0"/>
          <w:numId w:val="2"/>
        </w:numPr>
        <w:jc w:val="both"/>
        <w:rPr>
          <w:rFonts w:ascii="Times New Roman" w:hAnsi="Times New Roman" w:cs="Times New Roman"/>
          <w:sz w:val="24"/>
          <w:szCs w:val="24"/>
        </w:rPr>
      </w:pPr>
      <w:r w:rsidRPr="00210530">
        <w:rPr>
          <w:rFonts w:ascii="Times New Roman" w:hAnsi="Times New Roman" w:cs="Times New Roman"/>
          <w:b/>
          <w:bCs/>
          <w:sz w:val="24"/>
          <w:szCs w:val="24"/>
        </w:rPr>
        <w:t>Encanto</w:t>
      </w:r>
      <w:r w:rsidRPr="00210530">
        <w:rPr>
          <w:rFonts w:ascii="Times New Roman" w:hAnsi="Times New Roman" w:cs="Times New Roman"/>
          <w:sz w:val="24"/>
          <w:szCs w:val="24"/>
        </w:rPr>
        <w:t xml:space="preserve"> – evidențiază presiunea socială, acceptarea de sine și importanța sprijinului familial.</w:t>
      </w:r>
    </w:p>
    <w:p w14:paraId="5429EA43" w14:textId="77777777" w:rsidR="00210530" w:rsidRPr="00210530" w:rsidRDefault="00210530" w:rsidP="00210530">
      <w:pPr>
        <w:numPr>
          <w:ilvl w:val="0"/>
          <w:numId w:val="2"/>
        </w:numPr>
        <w:jc w:val="both"/>
        <w:rPr>
          <w:rFonts w:ascii="Times New Roman" w:hAnsi="Times New Roman" w:cs="Times New Roman"/>
          <w:sz w:val="24"/>
          <w:szCs w:val="24"/>
        </w:rPr>
      </w:pPr>
      <w:r w:rsidRPr="00210530">
        <w:rPr>
          <w:rFonts w:ascii="Times New Roman" w:hAnsi="Times New Roman" w:cs="Times New Roman"/>
          <w:b/>
          <w:bCs/>
          <w:sz w:val="24"/>
          <w:szCs w:val="24"/>
        </w:rPr>
        <w:t>Finding Nemo / Finding Dory</w:t>
      </w:r>
      <w:r w:rsidRPr="00210530">
        <w:rPr>
          <w:rFonts w:ascii="Times New Roman" w:hAnsi="Times New Roman" w:cs="Times New Roman"/>
          <w:sz w:val="24"/>
          <w:szCs w:val="24"/>
        </w:rPr>
        <w:t xml:space="preserve"> – aduce în discuție anxietatea, curajul și cooperarea.</w:t>
      </w:r>
    </w:p>
    <w:p w14:paraId="670CE6C7" w14:textId="77777777" w:rsidR="00210530" w:rsidRPr="00210530" w:rsidRDefault="00210530" w:rsidP="00210530">
      <w:pPr>
        <w:numPr>
          <w:ilvl w:val="0"/>
          <w:numId w:val="2"/>
        </w:numPr>
        <w:jc w:val="both"/>
        <w:rPr>
          <w:rFonts w:ascii="Times New Roman" w:hAnsi="Times New Roman" w:cs="Times New Roman"/>
          <w:sz w:val="24"/>
          <w:szCs w:val="24"/>
        </w:rPr>
      </w:pPr>
      <w:r w:rsidRPr="00210530">
        <w:rPr>
          <w:rFonts w:ascii="Times New Roman" w:hAnsi="Times New Roman" w:cs="Times New Roman"/>
          <w:b/>
          <w:bCs/>
          <w:sz w:val="24"/>
          <w:szCs w:val="24"/>
        </w:rPr>
        <w:t>Zootopia</w:t>
      </w:r>
      <w:r w:rsidRPr="00210530">
        <w:rPr>
          <w:rFonts w:ascii="Times New Roman" w:hAnsi="Times New Roman" w:cs="Times New Roman"/>
          <w:sz w:val="24"/>
          <w:szCs w:val="24"/>
        </w:rPr>
        <w:t xml:space="preserve"> – oferă o lecție despre prejudecăți, toleranță și diversitate.</w:t>
      </w:r>
    </w:p>
    <w:p w14:paraId="74FE4358" w14:textId="77777777" w:rsidR="00210530" w:rsidRPr="00210530" w:rsidRDefault="00210530" w:rsidP="00210530">
      <w:pPr>
        <w:numPr>
          <w:ilvl w:val="0"/>
          <w:numId w:val="2"/>
        </w:numPr>
        <w:jc w:val="both"/>
        <w:rPr>
          <w:rFonts w:ascii="Times New Roman" w:hAnsi="Times New Roman" w:cs="Times New Roman"/>
          <w:sz w:val="24"/>
          <w:szCs w:val="24"/>
        </w:rPr>
      </w:pPr>
      <w:r w:rsidRPr="00210530">
        <w:rPr>
          <w:rFonts w:ascii="Times New Roman" w:hAnsi="Times New Roman" w:cs="Times New Roman"/>
          <w:b/>
          <w:bCs/>
          <w:sz w:val="24"/>
          <w:szCs w:val="24"/>
        </w:rPr>
        <w:t>Frozen</w:t>
      </w:r>
      <w:r w:rsidRPr="00210530">
        <w:rPr>
          <w:rFonts w:ascii="Times New Roman" w:hAnsi="Times New Roman" w:cs="Times New Roman"/>
          <w:sz w:val="24"/>
          <w:szCs w:val="24"/>
        </w:rPr>
        <w:t xml:space="preserve"> – explorează izolarea emoțională și reconectarea prin iubire și înțelegere.</w:t>
      </w:r>
    </w:p>
    <w:p w14:paraId="596A8C1D" w14:textId="77777777" w:rsidR="00210530" w:rsidRPr="00210530" w:rsidRDefault="00210530" w:rsidP="00210530">
      <w:pPr>
        <w:ind w:firstLine="360"/>
        <w:jc w:val="both"/>
        <w:rPr>
          <w:rFonts w:ascii="Times New Roman" w:hAnsi="Times New Roman" w:cs="Times New Roman"/>
          <w:sz w:val="24"/>
          <w:szCs w:val="24"/>
        </w:rPr>
      </w:pPr>
      <w:r w:rsidRPr="00210530">
        <w:rPr>
          <w:rFonts w:ascii="Times New Roman" w:hAnsi="Times New Roman" w:cs="Times New Roman"/>
          <w:sz w:val="24"/>
          <w:szCs w:val="24"/>
        </w:rPr>
        <w:t>Prin discuții ghidate, jocuri de rol și activități creative, cadrele didactice pot transforma aceste exemple în ocazii autentice de învățare emoțională.</w:t>
      </w:r>
    </w:p>
    <w:p w14:paraId="678E2C32" w14:textId="61723715" w:rsidR="00210530" w:rsidRPr="00210530" w:rsidRDefault="00210530" w:rsidP="00210530">
      <w:pPr>
        <w:jc w:val="both"/>
        <w:rPr>
          <w:rFonts w:ascii="Times New Roman" w:hAnsi="Times New Roman" w:cs="Times New Roman"/>
          <w:sz w:val="24"/>
          <w:szCs w:val="24"/>
        </w:rPr>
      </w:pPr>
    </w:p>
    <w:p w14:paraId="54425713"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4. Activități practice pentru dezvoltarea IE prin animații</w:t>
      </w:r>
    </w:p>
    <w:p w14:paraId="101356BC"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a) Jurnalul emoțiilor unui personaj</w:t>
      </w:r>
    </w:p>
    <w:p w14:paraId="50F3342D" w14:textId="77777777" w:rsidR="00210530" w:rsidRPr="00210530" w:rsidRDefault="00210530" w:rsidP="00210530">
      <w:pPr>
        <w:ind w:firstLine="708"/>
        <w:jc w:val="both"/>
        <w:rPr>
          <w:rFonts w:ascii="Times New Roman" w:hAnsi="Times New Roman" w:cs="Times New Roman"/>
          <w:sz w:val="24"/>
          <w:szCs w:val="24"/>
        </w:rPr>
      </w:pPr>
      <w:r w:rsidRPr="00210530">
        <w:rPr>
          <w:rFonts w:ascii="Times New Roman" w:hAnsi="Times New Roman" w:cs="Times New Roman"/>
          <w:sz w:val="24"/>
          <w:szCs w:val="24"/>
        </w:rPr>
        <w:t>Copiii sunt încurajați să descrie emoțiile trăite de un personaj într-o anumită scenă și să le compare cu propriile trăiri.</w:t>
      </w:r>
    </w:p>
    <w:p w14:paraId="1D257FEF"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b) Roata emoțiilor</w:t>
      </w:r>
    </w:p>
    <w:p w14:paraId="42A9C8A5" w14:textId="77777777" w:rsidR="00210530" w:rsidRPr="00210530" w:rsidRDefault="00210530" w:rsidP="00210530">
      <w:pPr>
        <w:ind w:firstLine="708"/>
        <w:jc w:val="both"/>
        <w:rPr>
          <w:rFonts w:ascii="Times New Roman" w:hAnsi="Times New Roman" w:cs="Times New Roman"/>
          <w:sz w:val="24"/>
          <w:szCs w:val="24"/>
        </w:rPr>
      </w:pPr>
      <w:r w:rsidRPr="00210530">
        <w:rPr>
          <w:rFonts w:ascii="Times New Roman" w:hAnsi="Times New Roman" w:cs="Times New Roman"/>
          <w:sz w:val="24"/>
          <w:szCs w:val="24"/>
        </w:rPr>
        <w:t>După vizionarea unei secvențe, elevii aleg emoțiile pe care le-au recunoscut la personaje și le localizează pe o roată a emoțiilor (Plutchik sau Goleman).</w:t>
      </w:r>
    </w:p>
    <w:p w14:paraId="06832D19"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c) Scrisoare către un personaj</w:t>
      </w:r>
    </w:p>
    <w:p w14:paraId="7165D2AC" w14:textId="77777777" w:rsidR="00210530" w:rsidRPr="00210530" w:rsidRDefault="00210530" w:rsidP="00210530">
      <w:pPr>
        <w:ind w:firstLine="708"/>
        <w:jc w:val="both"/>
        <w:rPr>
          <w:rFonts w:ascii="Times New Roman" w:hAnsi="Times New Roman" w:cs="Times New Roman"/>
          <w:sz w:val="24"/>
          <w:szCs w:val="24"/>
        </w:rPr>
      </w:pPr>
      <w:r w:rsidRPr="00210530">
        <w:rPr>
          <w:rFonts w:ascii="Times New Roman" w:hAnsi="Times New Roman" w:cs="Times New Roman"/>
          <w:sz w:val="24"/>
          <w:szCs w:val="24"/>
        </w:rPr>
        <w:t>Elevii redactează o scrisoare în care oferă sfaturi unui personaj care se confruntă cu o dificultate emoțională.</w:t>
      </w:r>
    </w:p>
    <w:p w14:paraId="6A501255" w14:textId="77777777" w:rsidR="00210530" w:rsidRPr="00210530" w:rsidRDefault="00210530" w:rsidP="00210530">
      <w:pPr>
        <w:jc w:val="both"/>
        <w:rPr>
          <w:rFonts w:ascii="Times New Roman" w:hAnsi="Times New Roman" w:cs="Times New Roman"/>
          <w:b/>
          <w:bCs/>
          <w:sz w:val="24"/>
          <w:szCs w:val="24"/>
        </w:rPr>
      </w:pPr>
      <w:r w:rsidRPr="00210530">
        <w:rPr>
          <w:rFonts w:ascii="Times New Roman" w:hAnsi="Times New Roman" w:cs="Times New Roman"/>
          <w:b/>
          <w:bCs/>
          <w:sz w:val="24"/>
          <w:szCs w:val="24"/>
        </w:rPr>
        <w:t>d) Joc de rol: Ce aș fi făcut eu?</w:t>
      </w:r>
    </w:p>
    <w:p w14:paraId="48639087" w14:textId="2DCBA25F" w:rsidR="00210530" w:rsidRPr="00210530" w:rsidRDefault="00210530" w:rsidP="00210530">
      <w:pPr>
        <w:ind w:firstLine="708"/>
        <w:jc w:val="both"/>
        <w:rPr>
          <w:rFonts w:ascii="Times New Roman" w:hAnsi="Times New Roman" w:cs="Times New Roman"/>
          <w:sz w:val="24"/>
          <w:szCs w:val="24"/>
        </w:rPr>
      </w:pPr>
      <w:r w:rsidRPr="00210530">
        <w:rPr>
          <w:rFonts w:ascii="Times New Roman" w:hAnsi="Times New Roman" w:cs="Times New Roman"/>
          <w:sz w:val="24"/>
          <w:szCs w:val="24"/>
        </w:rPr>
        <w:t>Elevii reinterpretează o scenă propunând soluții alternative, dezvoltând empatia și gândirea critică.</w:t>
      </w:r>
    </w:p>
    <w:p w14:paraId="5F45B23A" w14:textId="647D4CA5" w:rsidR="006125BB" w:rsidRPr="006125BB" w:rsidRDefault="00210530" w:rsidP="006125BB">
      <w:pPr>
        <w:jc w:val="both"/>
        <w:rPr>
          <w:rFonts w:ascii="Times New Roman" w:hAnsi="Times New Roman" w:cs="Times New Roman"/>
          <w:b/>
          <w:bCs/>
          <w:sz w:val="24"/>
          <w:szCs w:val="24"/>
        </w:rPr>
      </w:pPr>
      <w:r w:rsidRPr="006125BB">
        <w:rPr>
          <w:rFonts w:ascii="Times New Roman" w:hAnsi="Times New Roman" w:cs="Times New Roman"/>
          <w:b/>
          <w:bCs/>
          <w:sz w:val="24"/>
          <w:szCs w:val="24"/>
        </w:rPr>
        <w:t xml:space="preserve">5. </w:t>
      </w:r>
      <w:r w:rsidR="006125BB" w:rsidRPr="006125BB">
        <w:rPr>
          <w:rFonts w:ascii="Times New Roman" w:hAnsi="Times New Roman" w:cs="Times New Roman"/>
          <w:b/>
          <w:bCs/>
          <w:sz w:val="24"/>
          <w:szCs w:val="24"/>
        </w:rPr>
        <w:t xml:space="preserve"> Reflecție personală: Magia de zi cu zi în grupa de grădiniță</w:t>
      </w:r>
    </w:p>
    <w:p w14:paraId="384AB628" w14:textId="2B6A18D4" w:rsidR="006125BB" w:rsidRPr="006125BB" w:rsidRDefault="006125BB" w:rsidP="006125BB">
      <w:pPr>
        <w:ind w:firstLine="708"/>
        <w:jc w:val="both"/>
        <w:rPr>
          <w:rFonts w:ascii="Times New Roman" w:hAnsi="Times New Roman" w:cs="Times New Roman"/>
          <w:sz w:val="24"/>
          <w:szCs w:val="24"/>
        </w:rPr>
      </w:pPr>
      <w:r w:rsidRPr="006125BB">
        <w:rPr>
          <w:rFonts w:ascii="Times New Roman" w:hAnsi="Times New Roman" w:cs="Times New Roman"/>
          <w:sz w:val="24"/>
          <w:szCs w:val="24"/>
        </w:rPr>
        <w:t>În realizarea acestei lucrări, am ales să mă identific cu personajul Magicianului. Nu întâmplător. Pentru că fiecare zi petrecută în grădiniță este, de fapt, o magie care nu are baghetă, dar are voce blândă, privire caldă, mâini care încurajează și inimă care ascultă.</w:t>
      </w:r>
    </w:p>
    <w:p w14:paraId="61DC6E40" w14:textId="3D84D19C" w:rsidR="006125BB" w:rsidRPr="006125BB" w:rsidRDefault="006125BB" w:rsidP="006125BB">
      <w:pPr>
        <w:ind w:firstLine="708"/>
        <w:jc w:val="both"/>
        <w:rPr>
          <w:rFonts w:ascii="Times New Roman" w:hAnsi="Times New Roman" w:cs="Times New Roman"/>
          <w:sz w:val="24"/>
          <w:szCs w:val="24"/>
        </w:rPr>
      </w:pPr>
      <w:r w:rsidRPr="006125BB">
        <w:rPr>
          <w:rFonts w:ascii="Times New Roman" w:hAnsi="Times New Roman" w:cs="Times New Roman"/>
          <w:sz w:val="24"/>
          <w:szCs w:val="24"/>
        </w:rPr>
        <w:t>Magicianul este cel care face imposibilul posibil, iar eu, ca educatoare, simt în fiecare dimineață că încep un spectacol tăcut în care emoțiile copiilor prind contur, îndoielile se topesc în încurajări și tristețile se transformă în încredere.</w:t>
      </w:r>
    </w:p>
    <w:p w14:paraId="70564035" w14:textId="3D994F52" w:rsidR="006125BB" w:rsidRPr="006125BB" w:rsidRDefault="006125BB" w:rsidP="006125BB">
      <w:pPr>
        <w:ind w:firstLine="708"/>
        <w:jc w:val="both"/>
        <w:rPr>
          <w:rFonts w:ascii="Times New Roman" w:hAnsi="Times New Roman" w:cs="Times New Roman"/>
          <w:sz w:val="24"/>
          <w:szCs w:val="24"/>
        </w:rPr>
      </w:pPr>
      <w:r w:rsidRPr="006125BB">
        <w:rPr>
          <w:rFonts w:ascii="Times New Roman" w:hAnsi="Times New Roman" w:cs="Times New Roman"/>
          <w:sz w:val="24"/>
          <w:szCs w:val="24"/>
        </w:rPr>
        <w:t xml:space="preserve">Prin joc, poveste, desen, cântec sau o simplă îmbrățișare, creez punți de legătură între lumea interioară a copilului și realitatea din jur. Când un copil reușește să spună „azi sunt trist” </w:t>
      </w:r>
      <w:r w:rsidRPr="006125BB">
        <w:rPr>
          <w:rFonts w:ascii="Times New Roman" w:hAnsi="Times New Roman" w:cs="Times New Roman"/>
          <w:sz w:val="24"/>
          <w:szCs w:val="24"/>
        </w:rPr>
        <w:lastRenderedPageBreak/>
        <w:t>sau „am fost supărat, dar mi-a trecut”, știu că magia s-a întâmplat: a învățat să-și recunoască și să-și exprime emoțiile.</w:t>
      </w:r>
    </w:p>
    <w:p w14:paraId="2F0DA087" w14:textId="35F2406A" w:rsidR="006125BB" w:rsidRPr="006125BB" w:rsidRDefault="006125BB" w:rsidP="006125BB">
      <w:pPr>
        <w:ind w:firstLine="708"/>
        <w:jc w:val="both"/>
        <w:rPr>
          <w:rFonts w:ascii="Times New Roman" w:hAnsi="Times New Roman" w:cs="Times New Roman"/>
          <w:sz w:val="24"/>
          <w:szCs w:val="24"/>
        </w:rPr>
      </w:pPr>
      <w:r w:rsidRPr="006125BB">
        <w:rPr>
          <w:rFonts w:ascii="Times New Roman" w:hAnsi="Times New Roman" w:cs="Times New Roman"/>
          <w:sz w:val="24"/>
          <w:szCs w:val="24"/>
        </w:rPr>
        <w:t>Magia educatoarei nu este vizibilă pentru toată lumea, dar se simte în ochii copiilor care te caută dimineața pentru o doză de siguranță, în zâmbetul celui mai retras copil care îți spune primul „bună dimineața!” sau în bucuria celor care pleacă acasă spunând: „astăzi am fost curajos!”.</w:t>
      </w:r>
    </w:p>
    <w:p w14:paraId="38D424EC" w14:textId="77777777" w:rsidR="006125BB" w:rsidRPr="006125BB" w:rsidRDefault="006125BB" w:rsidP="006125BB">
      <w:pPr>
        <w:ind w:firstLine="708"/>
        <w:jc w:val="both"/>
        <w:rPr>
          <w:rFonts w:ascii="Times New Roman" w:hAnsi="Times New Roman" w:cs="Times New Roman"/>
          <w:sz w:val="24"/>
          <w:szCs w:val="24"/>
        </w:rPr>
      </w:pPr>
      <w:r w:rsidRPr="006125BB">
        <w:rPr>
          <w:rFonts w:ascii="Times New Roman" w:hAnsi="Times New Roman" w:cs="Times New Roman"/>
          <w:sz w:val="24"/>
          <w:szCs w:val="24"/>
        </w:rPr>
        <w:t>A fi magician într-o grupă de copii înseamnă să aduci lumină acolo unde e teamă, să oferi spațiu pentru exprimare și să transformi fiecare conflict în ocazie de creștere. Este o magie care nu se consumă, ci se multiplică, pentru că fiecare gest mic de încredere pe care îl ofer copilului construiește omul de mâine.</w:t>
      </w:r>
    </w:p>
    <w:p w14:paraId="4793A555" w14:textId="28C2D853" w:rsidR="006125BB" w:rsidRPr="006125BB" w:rsidRDefault="006125BB" w:rsidP="006125BB">
      <w:pPr>
        <w:jc w:val="both"/>
        <w:rPr>
          <w:rFonts w:ascii="Times New Roman" w:hAnsi="Times New Roman" w:cs="Times New Roman"/>
          <w:b/>
          <w:bCs/>
          <w:sz w:val="24"/>
          <w:szCs w:val="24"/>
        </w:rPr>
      </w:pPr>
      <w:r>
        <w:rPr>
          <w:rFonts w:ascii="Times New Roman" w:hAnsi="Times New Roman" w:cs="Times New Roman"/>
          <w:b/>
          <w:bCs/>
          <w:sz w:val="24"/>
          <w:szCs w:val="24"/>
        </w:rPr>
        <w:t>6</w:t>
      </w:r>
      <w:r w:rsidRPr="006125BB">
        <w:rPr>
          <w:rFonts w:ascii="Times New Roman" w:hAnsi="Times New Roman" w:cs="Times New Roman"/>
          <w:b/>
          <w:bCs/>
          <w:sz w:val="24"/>
          <w:szCs w:val="24"/>
        </w:rPr>
        <w:t>. Concluzii</w:t>
      </w:r>
    </w:p>
    <w:p w14:paraId="682370C7" w14:textId="77777777" w:rsidR="00D555F7" w:rsidRPr="00D555F7" w:rsidRDefault="00D555F7" w:rsidP="00D555F7">
      <w:pPr>
        <w:ind w:firstLine="708"/>
        <w:jc w:val="both"/>
        <w:rPr>
          <w:rFonts w:ascii="Times New Roman" w:hAnsi="Times New Roman" w:cs="Times New Roman"/>
          <w:sz w:val="24"/>
          <w:szCs w:val="24"/>
        </w:rPr>
      </w:pPr>
      <w:r w:rsidRPr="00D555F7">
        <w:rPr>
          <w:rFonts w:ascii="Times New Roman" w:hAnsi="Times New Roman" w:cs="Times New Roman"/>
          <w:sz w:val="24"/>
          <w:szCs w:val="24"/>
        </w:rPr>
        <w:t>Inteligența emoțională este una dintre cele mai importante competențe pentru viață, influențând în mod direct relațiile sociale, învățarea, capacitatea de adaptare și echilibrul interior al copilului. În primii ani de viață, copilul își formează bazele reglajului emoțional, ale empatiei și ale comunicării eficiente. Din acest motiv, grădinița devine un mediu privilegiat pentru dezvoltarea acestor abilități.</w:t>
      </w:r>
    </w:p>
    <w:p w14:paraId="32AA80B3" w14:textId="77777777" w:rsidR="00D555F7" w:rsidRPr="00D555F7" w:rsidRDefault="00D555F7" w:rsidP="00D555F7">
      <w:pPr>
        <w:ind w:firstLine="708"/>
        <w:jc w:val="both"/>
        <w:rPr>
          <w:rFonts w:ascii="Times New Roman" w:hAnsi="Times New Roman" w:cs="Times New Roman"/>
          <w:sz w:val="24"/>
          <w:szCs w:val="24"/>
        </w:rPr>
      </w:pPr>
      <w:r w:rsidRPr="00D555F7">
        <w:rPr>
          <w:rFonts w:ascii="Times New Roman" w:hAnsi="Times New Roman" w:cs="Times New Roman"/>
          <w:sz w:val="24"/>
          <w:szCs w:val="24"/>
        </w:rPr>
        <w:t>Animațiile și personajele animate oferă copiilor un limbaj accesibil, viu și captivant prin care pot recunoaște, înțelege și reflecta asupra propriilor emoții. Scenele de film, conflictele, reacțiile și rezolvările prezentate în poveștile animate devin punți între lumea interioară a copilului și realitatea exterioară. Astfel, animația nu este doar un instrument de divertisment, ci o resursă pedagogică valoroasă în educația timpurie.</w:t>
      </w:r>
    </w:p>
    <w:p w14:paraId="521816E9" w14:textId="77777777" w:rsidR="00D555F7" w:rsidRPr="00D555F7" w:rsidRDefault="00D555F7" w:rsidP="00D555F7">
      <w:pPr>
        <w:ind w:firstLine="708"/>
        <w:jc w:val="both"/>
        <w:rPr>
          <w:rFonts w:ascii="Times New Roman" w:hAnsi="Times New Roman" w:cs="Times New Roman"/>
          <w:sz w:val="24"/>
          <w:szCs w:val="24"/>
        </w:rPr>
      </w:pPr>
      <w:r w:rsidRPr="00D555F7">
        <w:rPr>
          <w:rFonts w:ascii="Times New Roman" w:hAnsi="Times New Roman" w:cs="Times New Roman"/>
          <w:sz w:val="24"/>
          <w:szCs w:val="24"/>
        </w:rPr>
        <w:t>Rolul cadrului didactic este esențial în ghidarea acestor procese. Prin activități bine alese – jurnalul emoțiilor, scrisori către personaje, jocuri de rol sau desen reflexiv – educatoarea poate încuraja copilul să-și exprime emoțiile, să le regleze și să le transforme în resurse pentru dezvoltarea personală.</w:t>
      </w:r>
    </w:p>
    <w:p w14:paraId="0133D838" w14:textId="77777777" w:rsidR="00D555F7" w:rsidRPr="00D555F7" w:rsidRDefault="00D555F7" w:rsidP="00D555F7">
      <w:pPr>
        <w:ind w:firstLine="708"/>
        <w:jc w:val="both"/>
        <w:rPr>
          <w:rFonts w:ascii="Times New Roman" w:hAnsi="Times New Roman" w:cs="Times New Roman"/>
          <w:sz w:val="24"/>
          <w:szCs w:val="24"/>
        </w:rPr>
      </w:pPr>
      <w:r w:rsidRPr="00D555F7">
        <w:rPr>
          <w:rFonts w:ascii="Times New Roman" w:hAnsi="Times New Roman" w:cs="Times New Roman"/>
          <w:sz w:val="24"/>
          <w:szCs w:val="24"/>
        </w:rPr>
        <w:t xml:space="preserve">Mai mult decât atât, prin propria atitudine, voce, gesturi și disponibilitate, educatoarea devine un model de echilibru emoțional. Ea este cea care creează un spațiu sigur, în care copilul se simte înțeles, acceptat și valorizat. Așa cum am exprimat în reflecția personală, a fi educatoare înseamnă a fi, în fiecare zi, un </w:t>
      </w:r>
      <w:r w:rsidRPr="00D555F7">
        <w:rPr>
          <w:rFonts w:ascii="Times New Roman" w:hAnsi="Times New Roman" w:cs="Times New Roman"/>
          <w:b/>
          <w:bCs/>
          <w:sz w:val="24"/>
          <w:szCs w:val="24"/>
        </w:rPr>
        <w:t>magician al emoțiilor</w:t>
      </w:r>
      <w:r w:rsidRPr="00D555F7">
        <w:rPr>
          <w:rFonts w:ascii="Times New Roman" w:hAnsi="Times New Roman" w:cs="Times New Roman"/>
          <w:sz w:val="24"/>
          <w:szCs w:val="24"/>
        </w:rPr>
        <w:t>, un ghid care aprinde lumina în interiorul fiecărui copil.</w:t>
      </w:r>
    </w:p>
    <w:p w14:paraId="3CFA7B37" w14:textId="77777777" w:rsidR="00D555F7" w:rsidRPr="00D555F7" w:rsidRDefault="00D555F7" w:rsidP="00D555F7">
      <w:pPr>
        <w:ind w:firstLine="708"/>
        <w:jc w:val="both"/>
        <w:rPr>
          <w:rFonts w:ascii="Times New Roman" w:hAnsi="Times New Roman" w:cs="Times New Roman"/>
          <w:sz w:val="24"/>
          <w:szCs w:val="24"/>
        </w:rPr>
      </w:pPr>
      <w:r w:rsidRPr="00D555F7">
        <w:rPr>
          <w:rFonts w:ascii="Times New Roman" w:hAnsi="Times New Roman" w:cs="Times New Roman"/>
          <w:sz w:val="24"/>
          <w:szCs w:val="24"/>
        </w:rPr>
        <w:t xml:space="preserve">În concluzie, integrarea animației în activitatea educațională nu doar că facilitează învățarea cognitivă, ci sprijină profund dezvoltarea unei </w:t>
      </w:r>
      <w:r w:rsidRPr="00D555F7">
        <w:rPr>
          <w:rFonts w:ascii="Times New Roman" w:hAnsi="Times New Roman" w:cs="Times New Roman"/>
          <w:b/>
          <w:bCs/>
          <w:sz w:val="24"/>
          <w:szCs w:val="24"/>
        </w:rPr>
        <w:t>relații autentice a copilului cu sine și cu ceilalți</w:t>
      </w:r>
      <w:r w:rsidRPr="00D555F7">
        <w:rPr>
          <w:rFonts w:ascii="Times New Roman" w:hAnsi="Times New Roman" w:cs="Times New Roman"/>
          <w:sz w:val="24"/>
          <w:szCs w:val="24"/>
        </w:rPr>
        <w:t>. Prin acest demers, punem bazele unei generații capabile să trăiască cu empatie, curaj, echilibru și respect – o generație care va construi o societate mai sănătoasă și mai armonioasă.</w:t>
      </w:r>
    </w:p>
    <w:p w14:paraId="3E15784E" w14:textId="359AEB3B" w:rsidR="00210530" w:rsidRPr="00210530" w:rsidRDefault="006125BB" w:rsidP="00210530">
      <w:pPr>
        <w:jc w:val="both"/>
        <w:rPr>
          <w:rFonts w:ascii="Times New Roman" w:hAnsi="Times New Roman" w:cs="Times New Roman"/>
          <w:b/>
          <w:bCs/>
          <w:sz w:val="24"/>
          <w:szCs w:val="24"/>
        </w:rPr>
      </w:pPr>
      <w:r>
        <w:rPr>
          <w:rFonts w:ascii="Times New Roman" w:hAnsi="Times New Roman" w:cs="Times New Roman"/>
          <w:b/>
          <w:bCs/>
          <w:sz w:val="24"/>
          <w:szCs w:val="24"/>
        </w:rPr>
        <w:t>7</w:t>
      </w:r>
      <w:r w:rsidR="00210530" w:rsidRPr="00210530">
        <w:rPr>
          <w:rFonts w:ascii="Times New Roman" w:hAnsi="Times New Roman" w:cs="Times New Roman"/>
          <w:b/>
          <w:bCs/>
          <w:sz w:val="24"/>
          <w:szCs w:val="24"/>
        </w:rPr>
        <w:t>. Bibliografie</w:t>
      </w:r>
    </w:p>
    <w:p w14:paraId="58B52F96"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t>Goleman, D. (1995). Inteligența emoțională. București: Curtea Veche Publishing.</w:t>
      </w:r>
    </w:p>
    <w:p w14:paraId="39EF72DF"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t>Salovey, P. &amp; Mayer, J. D. (1990). Emotional Intelligence. Imagination, Cognition and Personality, 9(3).</w:t>
      </w:r>
    </w:p>
    <w:p w14:paraId="3216A5A3"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lastRenderedPageBreak/>
        <w:t>Brackett, M., Rivers, S., &amp; Salovey, P. (2011). Emotional Intelligence: Implications for Personal, Social, Academic, and Workplace Success. Social and Personality Psychology Compass.</w:t>
      </w:r>
    </w:p>
    <w:p w14:paraId="29DD22C7"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t>Denham, S. A. (2006). Social-emotional competence as support for school readiness: What is it and how do we assess it? Early Education and Development.</w:t>
      </w:r>
    </w:p>
    <w:p w14:paraId="238BE77D"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t xml:space="preserve">CASEL (Collaborative for Academic, Social, and Emotional Learning) – </w:t>
      </w:r>
      <w:hyperlink r:id="rId6" w:tgtFrame="_new" w:history="1">
        <w:r w:rsidRPr="00D555F7">
          <w:rPr>
            <w:rStyle w:val="Hyperlink"/>
            <w:rFonts w:ascii="Times New Roman" w:hAnsi="Times New Roman" w:cs="Times New Roman"/>
            <w:sz w:val="24"/>
            <w:szCs w:val="24"/>
          </w:rPr>
          <w:t>www.casel.org</w:t>
        </w:r>
      </w:hyperlink>
    </w:p>
    <w:p w14:paraId="493C6CEB"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t>Filme animate: Inside Out, Encanto, Zootopia, Frozen, Finding Nemo, Finding Dory (Walt Disney &amp; Pixar).</w:t>
      </w:r>
    </w:p>
    <w:p w14:paraId="2E2B4A4A" w14:textId="77777777" w:rsidR="00210530" w:rsidRPr="00D555F7" w:rsidRDefault="00210530" w:rsidP="00D555F7">
      <w:pPr>
        <w:numPr>
          <w:ilvl w:val="0"/>
          <w:numId w:val="3"/>
        </w:numPr>
        <w:jc w:val="both"/>
        <w:rPr>
          <w:rFonts w:ascii="Times New Roman" w:hAnsi="Times New Roman" w:cs="Times New Roman"/>
          <w:sz w:val="24"/>
          <w:szCs w:val="24"/>
        </w:rPr>
      </w:pPr>
      <w:r w:rsidRPr="00D555F7">
        <w:rPr>
          <w:rFonts w:ascii="Times New Roman" w:hAnsi="Times New Roman" w:cs="Times New Roman"/>
          <w:sz w:val="24"/>
          <w:szCs w:val="24"/>
        </w:rPr>
        <w:t>Cioflec, M. (2022). Dezvoltarea inteligenței emoționale la vârste mici prin activități ludice. Editura Didactică.</w:t>
      </w:r>
    </w:p>
    <w:p w14:paraId="65BFEB43" w14:textId="77777777" w:rsidR="00470F7F" w:rsidRDefault="00470F7F"/>
    <w:sectPr w:rsidR="00470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72585"/>
    <w:multiLevelType w:val="multilevel"/>
    <w:tmpl w:val="43A46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5668F4"/>
    <w:multiLevelType w:val="multilevel"/>
    <w:tmpl w:val="6C22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5A609E"/>
    <w:multiLevelType w:val="multilevel"/>
    <w:tmpl w:val="CA5CB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530"/>
    <w:rsid w:val="00164C8D"/>
    <w:rsid w:val="00210530"/>
    <w:rsid w:val="00470F7F"/>
    <w:rsid w:val="006125BB"/>
    <w:rsid w:val="00672364"/>
    <w:rsid w:val="007B1D55"/>
    <w:rsid w:val="0089683A"/>
    <w:rsid w:val="009B7949"/>
    <w:rsid w:val="00C62657"/>
    <w:rsid w:val="00D555F7"/>
    <w:rsid w:val="00ED3B6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9927"/>
  <w15:chartTrackingRefBased/>
  <w15:docId w15:val="{200B4D7C-C41C-4A7E-8C79-130A8AEC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5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105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05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05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05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05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5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5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5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5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105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05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05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05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0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530"/>
    <w:rPr>
      <w:rFonts w:eastAsiaTheme="majorEastAsia" w:cstheme="majorBidi"/>
      <w:color w:val="272727" w:themeColor="text1" w:themeTint="D8"/>
    </w:rPr>
  </w:style>
  <w:style w:type="paragraph" w:styleId="Title">
    <w:name w:val="Title"/>
    <w:basedOn w:val="Normal"/>
    <w:next w:val="Normal"/>
    <w:link w:val="TitleChar"/>
    <w:uiPriority w:val="10"/>
    <w:qFormat/>
    <w:rsid w:val="002105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5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530"/>
    <w:pPr>
      <w:spacing w:before="160"/>
      <w:jc w:val="center"/>
    </w:pPr>
    <w:rPr>
      <w:i/>
      <w:iCs/>
      <w:color w:val="404040" w:themeColor="text1" w:themeTint="BF"/>
    </w:rPr>
  </w:style>
  <w:style w:type="character" w:customStyle="1" w:styleId="QuoteChar">
    <w:name w:val="Quote Char"/>
    <w:basedOn w:val="DefaultParagraphFont"/>
    <w:link w:val="Quote"/>
    <w:uiPriority w:val="29"/>
    <w:rsid w:val="00210530"/>
    <w:rPr>
      <w:i/>
      <w:iCs/>
      <w:color w:val="404040" w:themeColor="text1" w:themeTint="BF"/>
    </w:rPr>
  </w:style>
  <w:style w:type="paragraph" w:styleId="ListParagraph">
    <w:name w:val="List Paragraph"/>
    <w:basedOn w:val="Normal"/>
    <w:uiPriority w:val="34"/>
    <w:qFormat/>
    <w:rsid w:val="00210530"/>
    <w:pPr>
      <w:ind w:left="720"/>
      <w:contextualSpacing/>
    </w:pPr>
  </w:style>
  <w:style w:type="character" w:styleId="IntenseEmphasis">
    <w:name w:val="Intense Emphasis"/>
    <w:basedOn w:val="DefaultParagraphFont"/>
    <w:uiPriority w:val="21"/>
    <w:qFormat/>
    <w:rsid w:val="00210530"/>
    <w:rPr>
      <w:i/>
      <w:iCs/>
      <w:color w:val="2F5496" w:themeColor="accent1" w:themeShade="BF"/>
    </w:rPr>
  </w:style>
  <w:style w:type="paragraph" w:styleId="IntenseQuote">
    <w:name w:val="Intense Quote"/>
    <w:basedOn w:val="Normal"/>
    <w:next w:val="Normal"/>
    <w:link w:val="IntenseQuoteChar"/>
    <w:uiPriority w:val="30"/>
    <w:qFormat/>
    <w:rsid w:val="002105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0530"/>
    <w:rPr>
      <w:i/>
      <w:iCs/>
      <w:color w:val="2F5496" w:themeColor="accent1" w:themeShade="BF"/>
    </w:rPr>
  </w:style>
  <w:style w:type="character" w:styleId="IntenseReference">
    <w:name w:val="Intense Reference"/>
    <w:basedOn w:val="DefaultParagraphFont"/>
    <w:uiPriority w:val="32"/>
    <w:qFormat/>
    <w:rsid w:val="00210530"/>
    <w:rPr>
      <w:b/>
      <w:bCs/>
      <w:smallCaps/>
      <w:color w:val="2F5496" w:themeColor="accent1" w:themeShade="BF"/>
      <w:spacing w:val="5"/>
    </w:rPr>
  </w:style>
  <w:style w:type="character" w:styleId="Hyperlink">
    <w:name w:val="Hyperlink"/>
    <w:basedOn w:val="DefaultParagraphFont"/>
    <w:uiPriority w:val="99"/>
    <w:unhideWhenUsed/>
    <w:rsid w:val="00210530"/>
    <w:rPr>
      <w:color w:val="0563C1" w:themeColor="hyperlink"/>
      <w:u w:val="single"/>
    </w:rPr>
  </w:style>
  <w:style w:type="character" w:styleId="UnresolvedMention">
    <w:name w:val="Unresolved Mention"/>
    <w:basedOn w:val="DefaultParagraphFont"/>
    <w:uiPriority w:val="99"/>
    <w:semiHidden/>
    <w:unhideWhenUsed/>
    <w:rsid w:val="00210530"/>
    <w:rPr>
      <w:color w:val="605E5C"/>
      <w:shd w:val="clear" w:color="auto" w:fill="E1DFDD"/>
    </w:rPr>
  </w:style>
  <w:style w:type="paragraph" w:styleId="NoSpacing">
    <w:name w:val="No Spacing"/>
    <w:uiPriority w:val="1"/>
    <w:qFormat/>
    <w:rsid w:val="002105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44105">
      <w:bodyDiv w:val="1"/>
      <w:marLeft w:val="0"/>
      <w:marRight w:val="0"/>
      <w:marTop w:val="0"/>
      <w:marBottom w:val="0"/>
      <w:divBdr>
        <w:top w:val="none" w:sz="0" w:space="0" w:color="auto"/>
        <w:left w:val="none" w:sz="0" w:space="0" w:color="auto"/>
        <w:bottom w:val="none" w:sz="0" w:space="0" w:color="auto"/>
        <w:right w:val="none" w:sz="0" w:space="0" w:color="auto"/>
      </w:divBdr>
    </w:div>
    <w:div w:id="939219580">
      <w:bodyDiv w:val="1"/>
      <w:marLeft w:val="0"/>
      <w:marRight w:val="0"/>
      <w:marTop w:val="0"/>
      <w:marBottom w:val="0"/>
      <w:divBdr>
        <w:top w:val="none" w:sz="0" w:space="0" w:color="auto"/>
        <w:left w:val="none" w:sz="0" w:space="0" w:color="auto"/>
        <w:bottom w:val="none" w:sz="0" w:space="0" w:color="auto"/>
        <w:right w:val="none" w:sz="0" w:space="0" w:color="auto"/>
      </w:divBdr>
    </w:div>
    <w:div w:id="1233007472">
      <w:bodyDiv w:val="1"/>
      <w:marLeft w:val="0"/>
      <w:marRight w:val="0"/>
      <w:marTop w:val="0"/>
      <w:marBottom w:val="0"/>
      <w:divBdr>
        <w:top w:val="none" w:sz="0" w:space="0" w:color="auto"/>
        <w:left w:val="none" w:sz="0" w:space="0" w:color="auto"/>
        <w:bottom w:val="none" w:sz="0" w:space="0" w:color="auto"/>
        <w:right w:val="none" w:sz="0" w:space="0" w:color="auto"/>
      </w:divBdr>
    </w:div>
    <w:div w:id="174602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sel.or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dc:creator>
  <cp:keywords/>
  <dc:description/>
  <cp:lastModifiedBy>user</cp:lastModifiedBy>
  <cp:revision>2</cp:revision>
  <cp:lastPrinted>2025-05-29T14:11:00Z</cp:lastPrinted>
  <dcterms:created xsi:type="dcterms:W3CDTF">2025-07-08T10:04:00Z</dcterms:created>
  <dcterms:modified xsi:type="dcterms:W3CDTF">2025-07-08T10:04:00Z</dcterms:modified>
</cp:coreProperties>
</file>