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EC9F3F" w14:textId="77777777" w:rsidR="002B1D18" w:rsidRDefault="002B1D18"/>
    <w:p w14:paraId="7632B830" w14:textId="77777777" w:rsidR="002B1D18" w:rsidRDefault="002B1D18"/>
    <w:p w14:paraId="587607EC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B1D18">
        <w:rPr>
          <w:rFonts w:ascii="Times New Roman" w:eastAsia="TimesNewRomanPSMT" w:hAnsi="Times New Roman" w:cs="Times New Roman"/>
          <w:sz w:val="24"/>
          <w:szCs w:val="24"/>
        </w:rPr>
        <w:t>Demersul se sprijină pe repere ale documentelor europene de referință mondiale, de tipul</w:t>
      </w:r>
    </w:p>
    <w:p w14:paraId="79C1BB02" w14:textId="0909E43D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B1D18">
        <w:rPr>
          <w:rFonts w:ascii="Times New Roman" w:eastAsia="TimesNewRomanPSMT" w:hAnsi="Times New Roman" w:cs="Times New Roman"/>
          <w:sz w:val="24"/>
          <w:szCs w:val="24"/>
        </w:rPr>
        <w:t>GreenComp și DigComp, UNESCO, OCDE, și este corelat cu orientările curriculare promovate de Ministerul Educației și Cercetării. Scopul nu este de a inventaria mecanic prezența unor teme, ci de a evidenția atât punctele forte ale curriculumului actual, cât și zonele care cer optimizare, alături deoportunitățile și de riscurile care pot influența, în bine sau în rău, integrarea dimensiunii verzi și a celei digitale în gimnaziu.</w:t>
      </w:r>
    </w:p>
    <w:p w14:paraId="5B85A5F1" w14:textId="313BE7B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6BD55709" w14:textId="3715BC10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2B1D18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Competențele verzi – GreenComp</w:t>
      </w:r>
    </w:p>
    <w:p w14:paraId="6CDC9D0D" w14:textId="13A8FEF5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Segoe UI Symbol" w:eastAsia="Wingdings-Regular" w:hAnsi="Segoe UI Symbol" w:cs="Segoe UI Symbol"/>
          <w:color w:val="42ABA9"/>
          <w:sz w:val="24"/>
          <w:szCs w:val="24"/>
        </w:rPr>
        <w:t>➢</w:t>
      </w:r>
      <w:r w:rsidRPr="002B1D18">
        <w:rPr>
          <w:rFonts w:ascii="Times New Roman" w:eastAsia="Wingdings-Regular" w:hAnsi="Times New Roman" w:cs="Times New Roman"/>
          <w:color w:val="42ABA9"/>
          <w:sz w:val="24"/>
          <w:szCs w:val="24"/>
        </w:rPr>
        <w:t xml:space="preserve"> </w:t>
      </w: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mate</w:t>
      </w:r>
      <w:r w:rsidR="00C953FA">
        <w:rPr>
          <w:rFonts w:ascii="Times New Roman" w:eastAsia="TimesNewRomanPSMT" w:hAnsi="Times New Roman" w:cs="Times New Roman"/>
          <w:color w:val="000000"/>
          <w:sz w:val="24"/>
          <w:szCs w:val="24"/>
        </w:rPr>
        <w:t>r</w:t>
      </w: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ializarea valorilor durabilității – reflecția asupra propriilor valori și analiza impactului</w:t>
      </w:r>
    </w:p>
    <w:p w14:paraId="6681E24C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alegerilor personale asupra mediului și societății;</w:t>
      </w:r>
    </w:p>
    <w:p w14:paraId="1FD37113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Segoe UI Symbol" w:eastAsia="Wingdings-Regular" w:hAnsi="Segoe UI Symbol" w:cs="Segoe UI Symbol"/>
          <w:color w:val="42ABA9"/>
          <w:sz w:val="24"/>
          <w:szCs w:val="24"/>
        </w:rPr>
        <w:t>➢</w:t>
      </w:r>
      <w:r w:rsidRPr="002B1D18">
        <w:rPr>
          <w:rFonts w:ascii="Times New Roman" w:eastAsia="Wingdings-Regular" w:hAnsi="Times New Roman" w:cs="Times New Roman"/>
          <w:color w:val="42ABA9"/>
          <w:sz w:val="24"/>
          <w:szCs w:val="24"/>
        </w:rPr>
        <w:t xml:space="preserve"> </w:t>
      </w: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înțelegerea complexității în materie de durabilitate – gândirea sistemică și critică asupra</w:t>
      </w:r>
    </w:p>
    <w:p w14:paraId="0DA5BC39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relațiilor dintre sistemele naturale și cele sociale;</w:t>
      </w:r>
    </w:p>
    <w:p w14:paraId="2A3293C6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Segoe UI Symbol" w:eastAsia="Wingdings-Regular" w:hAnsi="Segoe UI Symbol" w:cs="Segoe UI Symbol"/>
          <w:color w:val="42ABA9"/>
          <w:sz w:val="24"/>
          <w:szCs w:val="24"/>
        </w:rPr>
        <w:t>➢</w:t>
      </w:r>
      <w:r w:rsidRPr="002B1D18">
        <w:rPr>
          <w:rFonts w:ascii="Times New Roman" w:eastAsia="Wingdings-Regular" w:hAnsi="Times New Roman" w:cs="Times New Roman"/>
          <w:color w:val="42ABA9"/>
          <w:sz w:val="24"/>
          <w:szCs w:val="24"/>
        </w:rPr>
        <w:t xml:space="preserve"> </w:t>
      </w: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imaginarea unor viitoruri durabile – proiecția pe termen lung și capacitatea de a anticipa</w:t>
      </w:r>
    </w:p>
    <w:p w14:paraId="715BEE31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scenarii alternative;</w:t>
      </w:r>
    </w:p>
    <w:p w14:paraId="6ECDB0C7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Segoe UI Symbol" w:eastAsia="Wingdings-Regular" w:hAnsi="Segoe UI Symbol" w:cs="Segoe UI Symbol"/>
          <w:color w:val="42ABA9"/>
          <w:sz w:val="24"/>
          <w:szCs w:val="24"/>
        </w:rPr>
        <w:t>➢</w:t>
      </w:r>
      <w:r w:rsidRPr="002B1D18">
        <w:rPr>
          <w:rFonts w:ascii="Times New Roman" w:eastAsia="Wingdings-Regular" w:hAnsi="Times New Roman" w:cs="Times New Roman"/>
          <w:color w:val="42ABA9"/>
          <w:sz w:val="24"/>
          <w:szCs w:val="24"/>
        </w:rPr>
        <w:t xml:space="preserve"> </w:t>
      </w: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acțiunea pentru durabilitate – transformarea intenției în comportament, individual și</w:t>
      </w:r>
    </w:p>
    <w:p w14:paraId="6403C08C" w14:textId="57DC710D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B1D18">
        <w:rPr>
          <w:rFonts w:ascii="Times New Roman" w:eastAsia="TimesNewRomanPSMT" w:hAnsi="Times New Roman" w:cs="Times New Roman"/>
          <w:color w:val="000000"/>
          <w:sz w:val="24"/>
          <w:szCs w:val="24"/>
        </w:rPr>
        <w:t>colectiv.</w:t>
      </w:r>
    </w:p>
    <w:p w14:paraId="3EE9E540" w14:textId="2E0CA6D0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</w:p>
    <w:p w14:paraId="4FB17FE5" w14:textId="5C688B62" w:rsidR="002B1D18" w:rsidRPr="002B1D18" w:rsidRDefault="002B1D18" w:rsidP="002B1D18">
      <w:pPr>
        <w:pStyle w:val="Default"/>
        <w:spacing w:after="42"/>
        <w:jc w:val="both"/>
        <w:rPr>
          <w:color w:val="auto"/>
          <w:lang w:val="ro-RO"/>
        </w:rPr>
      </w:pPr>
      <w:r w:rsidRPr="002B1D18">
        <w:rPr>
          <w:b/>
          <w:bCs/>
          <w:color w:val="auto"/>
          <w:lang w:val="ro-RO"/>
        </w:rPr>
        <w:t xml:space="preserve">Competențele digitale DigComp </w:t>
      </w:r>
    </w:p>
    <w:p w14:paraId="12405F40" w14:textId="67846020" w:rsidR="002B1D18" w:rsidRPr="002B1D18" w:rsidRDefault="002B1D18" w:rsidP="002B1D18">
      <w:pPr>
        <w:pStyle w:val="Default"/>
        <w:numPr>
          <w:ilvl w:val="0"/>
          <w:numId w:val="1"/>
        </w:numPr>
        <w:spacing w:after="42"/>
        <w:jc w:val="both"/>
        <w:rPr>
          <w:color w:val="auto"/>
          <w:lang w:val="ro-RO"/>
        </w:rPr>
      </w:pPr>
      <w:r>
        <w:rPr>
          <w:b/>
          <w:bCs/>
          <w:color w:val="42AAA8"/>
          <w:lang w:val="ro-RO"/>
        </w:rPr>
        <w:t>a</w:t>
      </w:r>
      <w:r w:rsidRPr="002B1D18">
        <w:rPr>
          <w:color w:val="auto"/>
          <w:lang w:val="ro-RO"/>
        </w:rPr>
        <w:t xml:space="preserve">lfabetizarea informațională și media; </w:t>
      </w:r>
    </w:p>
    <w:p w14:paraId="4A92CB3C" w14:textId="77777777" w:rsidR="002B1D18" w:rsidRPr="002B1D18" w:rsidRDefault="002B1D18" w:rsidP="002B1D18">
      <w:pPr>
        <w:pStyle w:val="Default"/>
        <w:numPr>
          <w:ilvl w:val="0"/>
          <w:numId w:val="1"/>
        </w:numPr>
        <w:spacing w:after="42"/>
        <w:jc w:val="both"/>
        <w:rPr>
          <w:color w:val="auto"/>
          <w:lang w:val="ro-RO"/>
        </w:rPr>
      </w:pPr>
      <w:r w:rsidRPr="002B1D18">
        <w:rPr>
          <w:color w:val="auto"/>
          <w:lang w:val="ro-RO"/>
        </w:rPr>
        <w:t xml:space="preserve">comunicarea și colaborarea în mediul digital; </w:t>
      </w:r>
    </w:p>
    <w:p w14:paraId="7C8B968A" w14:textId="77777777" w:rsidR="002B1D18" w:rsidRPr="002B1D18" w:rsidRDefault="002B1D18" w:rsidP="002B1D18">
      <w:pPr>
        <w:pStyle w:val="Default"/>
        <w:numPr>
          <w:ilvl w:val="0"/>
          <w:numId w:val="1"/>
        </w:numPr>
        <w:spacing w:after="42"/>
        <w:jc w:val="both"/>
        <w:rPr>
          <w:color w:val="auto"/>
          <w:lang w:val="ro-RO"/>
        </w:rPr>
      </w:pPr>
      <w:r w:rsidRPr="002B1D18">
        <w:rPr>
          <w:color w:val="auto"/>
          <w:lang w:val="ro-RO"/>
        </w:rPr>
        <w:t xml:space="preserve">crearea de conținut digital; </w:t>
      </w:r>
    </w:p>
    <w:p w14:paraId="121B2512" w14:textId="77777777" w:rsidR="002B1D18" w:rsidRPr="002B1D18" w:rsidRDefault="002B1D18" w:rsidP="002B1D18">
      <w:pPr>
        <w:pStyle w:val="Default"/>
        <w:numPr>
          <w:ilvl w:val="0"/>
          <w:numId w:val="1"/>
        </w:numPr>
        <w:spacing w:after="42"/>
        <w:jc w:val="both"/>
        <w:rPr>
          <w:color w:val="auto"/>
          <w:lang w:val="ro-RO"/>
        </w:rPr>
      </w:pPr>
      <w:r w:rsidRPr="002B1D18">
        <w:rPr>
          <w:color w:val="auto"/>
          <w:lang w:val="ro-RO"/>
        </w:rPr>
        <w:t xml:space="preserve">siguranța în mediul digital; </w:t>
      </w:r>
    </w:p>
    <w:p w14:paraId="3669DD9C" w14:textId="77777777" w:rsidR="002B1D18" w:rsidRPr="002B1D18" w:rsidRDefault="002B1D18" w:rsidP="002B1D18">
      <w:pPr>
        <w:pStyle w:val="Default"/>
        <w:numPr>
          <w:ilvl w:val="0"/>
          <w:numId w:val="1"/>
        </w:numPr>
        <w:jc w:val="both"/>
        <w:rPr>
          <w:color w:val="auto"/>
          <w:lang w:val="ro-RO"/>
        </w:rPr>
      </w:pPr>
      <w:r w:rsidRPr="002B1D18">
        <w:rPr>
          <w:color w:val="auto"/>
          <w:lang w:val="ro-RO"/>
        </w:rPr>
        <w:t xml:space="preserve">rezolvarea de probleme cu ajutorul tehnologiei. </w:t>
      </w:r>
    </w:p>
    <w:p w14:paraId="16677ABF" w14:textId="77777777" w:rsidR="002B1D18" w:rsidRPr="002B1D18" w:rsidRDefault="002B1D18" w:rsidP="002B1D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</w:p>
    <w:p w14:paraId="377DD637" w14:textId="5501BE1A" w:rsidR="002B1D18" w:rsidRDefault="002B1D18" w:rsidP="002B1D18">
      <w:pPr>
        <w:pStyle w:val="Default"/>
        <w:jc w:val="both"/>
        <w:rPr>
          <w:color w:val="42AAA8"/>
          <w:lang w:val="ro-RO"/>
        </w:rPr>
      </w:pPr>
    </w:p>
    <w:p w14:paraId="3EE6CD14" w14:textId="375645BE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03BE5CD3" w14:textId="38FBB31D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2B133CAC" w14:textId="1C0B63DC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7C02AC6F" w14:textId="0D9E2366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06C0CA50" w14:textId="2D1E12C4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75C2A96A" w14:textId="47EA3AE6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7FE258E6" w14:textId="29797D78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34CF3FA2" w14:textId="0DC8F7EE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71DC2346" w14:textId="25422F04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77126638" w14:textId="17E87446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4BC153B5" w14:textId="52B51C06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0900E0C8" w14:textId="01BC20E4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29468234" w14:textId="10FDC14A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71ECE76E" w14:textId="287765F7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078F8A14" w14:textId="28B0D079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223A7612" w14:textId="37D04849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4C71F7C1" w14:textId="4B3A7BC8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1DAB8B3D" w14:textId="590965FF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589AC260" w14:textId="441FB571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0F807E5B" w14:textId="4F7C156A" w:rsidR="00597A33" w:rsidRDefault="00597A33" w:rsidP="002B1D18">
      <w:pPr>
        <w:pStyle w:val="Default"/>
        <w:jc w:val="both"/>
        <w:rPr>
          <w:color w:val="42AAA8"/>
          <w:lang w:val="ro-RO"/>
        </w:rPr>
      </w:pPr>
    </w:p>
    <w:p w14:paraId="48ECE815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350C1"/>
          <w:sz w:val="32"/>
          <w:szCs w:val="32"/>
          <w:lang w:val="en-US"/>
        </w:rPr>
      </w:pPr>
      <w:proofErr w:type="spellStart"/>
      <w:r w:rsidRPr="00597A33">
        <w:rPr>
          <w:rFonts w:ascii="Times New Roman" w:hAnsi="Times New Roman" w:cs="Times New Roman"/>
          <w:b/>
          <w:bCs/>
          <w:color w:val="0350C1"/>
          <w:sz w:val="32"/>
          <w:szCs w:val="32"/>
          <w:lang w:val="en-US"/>
        </w:rPr>
        <w:t>Cuprins</w:t>
      </w:r>
      <w:proofErr w:type="spellEnd"/>
      <w:r w:rsidRPr="00597A33">
        <w:rPr>
          <w:rFonts w:ascii="Times New Roman" w:hAnsi="Times New Roman" w:cs="Times New Roman"/>
          <w:b/>
          <w:bCs/>
          <w:color w:val="0350C1"/>
          <w:sz w:val="32"/>
          <w:szCs w:val="32"/>
          <w:lang w:val="en-US"/>
        </w:rPr>
        <w:t xml:space="preserve"> </w:t>
      </w:r>
    </w:p>
    <w:p w14:paraId="439045F8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proofErr w:type="spellStart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Titlurile</w:t>
      </w:r>
      <w:proofErr w:type="spellEnd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sunt</w:t>
      </w:r>
      <w:proofErr w:type="spellEnd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 xml:space="preserve"> active: </w:t>
      </w:r>
      <w:proofErr w:type="gramStart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un</w:t>
      </w:r>
      <w:proofErr w:type="gramEnd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clic</w:t>
      </w:r>
      <w:proofErr w:type="spellEnd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 xml:space="preserve"> (Ctrl + click) duce la </w:t>
      </w:r>
      <w:proofErr w:type="spellStart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capitolul</w:t>
      </w:r>
      <w:proofErr w:type="spellEnd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respectiv</w:t>
      </w:r>
      <w:proofErr w:type="spellEnd"/>
      <w:r w:rsidRPr="00597A33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 xml:space="preserve">. </w:t>
      </w:r>
    </w:p>
    <w:p w14:paraId="10D91AD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1. Introducere......................................................................................................................................... 4 </w:t>
      </w:r>
    </w:p>
    <w:p w14:paraId="73E7FC47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1.1.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Contextul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educațional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actual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necesitatea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celor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două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 4 </w:t>
      </w:r>
    </w:p>
    <w:p w14:paraId="25C61CE4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1.2.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Analiza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SWOT 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programelor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școlare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în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vigoare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 6 </w:t>
      </w:r>
    </w:p>
    <w:p w14:paraId="3C4F1C4A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2.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Fundamente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teoretice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...................................................................................................................... 13 </w:t>
      </w:r>
    </w:p>
    <w:p w14:paraId="41FD04F8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2.1.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verde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Delimitări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conceptuale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 13 </w:t>
      </w:r>
    </w:p>
    <w:p w14:paraId="22B47FE1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2.2.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digitală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Delimitări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conceptuale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 22 </w:t>
      </w:r>
    </w:p>
    <w:p w14:paraId="019A8FC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2.3.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Bibliografie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31 </w:t>
      </w:r>
    </w:p>
    <w:p w14:paraId="218B02F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3.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Principii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metodologice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în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formarea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/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dezvoltarea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competențelor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digitale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verzi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</w:t>
      </w:r>
      <w:proofErr w:type="gram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35 </w:t>
      </w:r>
    </w:p>
    <w:p w14:paraId="6CFC80C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Aptos" w:hAnsi="Aptos" w:cs="Aptos"/>
          <w:color w:val="000000"/>
          <w:lang w:val="en-US"/>
        </w:rPr>
        <w:t>3.1.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Învățarea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activă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,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colaborativă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contextualizată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 37 </w:t>
      </w:r>
    </w:p>
    <w:p w14:paraId="2DE49A6F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Integrarea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abordărilor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interdisciplinare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transdisciplinare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42 </w:t>
      </w:r>
    </w:p>
    <w:p w14:paraId="3605719C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Crearea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unui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mediu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de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învățare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sigur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stimulant 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46 </w:t>
      </w:r>
    </w:p>
    <w:p w14:paraId="09E44CFC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Diferențiere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individualizare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în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formarea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>/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dezvoltarea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competențelor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digitale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verzi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50 </w:t>
      </w:r>
    </w:p>
    <w:p w14:paraId="166A14D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Bibliografie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..................................................................................................................................... 55 </w:t>
      </w:r>
    </w:p>
    <w:p w14:paraId="7EAD9BBF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4.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Integrarea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competențelor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verzi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digitale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prin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activități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de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învățare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........................................ 58 </w:t>
      </w:r>
    </w:p>
    <w:p w14:paraId="653CD7F5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4.1. 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Limbă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comunicare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r w:rsidRPr="00597A33">
        <w:rPr>
          <w:rFonts w:ascii="Times New Roman" w:hAnsi="Times New Roman" w:cs="Times New Roman"/>
          <w:color w:val="0462C1"/>
          <w:lang w:val="en-US"/>
        </w:rPr>
        <w:t>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58 </w:t>
      </w:r>
    </w:p>
    <w:p w14:paraId="6A35CFA8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4.1.1.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Limba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literatura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română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58 </w:t>
      </w:r>
    </w:p>
    <w:p w14:paraId="2D6C515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4.1.2. Limbi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moderne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 75 </w:t>
      </w:r>
    </w:p>
    <w:p w14:paraId="2F78A935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4.2. 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Matematică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științe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ale </w:t>
      </w:r>
      <w:proofErr w:type="spellStart"/>
      <w:proofErr w:type="gram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naturii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r w:rsidRPr="00597A33">
        <w:rPr>
          <w:rFonts w:ascii="Times New Roman" w:hAnsi="Times New Roman" w:cs="Times New Roman"/>
          <w:color w:val="0462C1"/>
          <w:lang w:val="en-US"/>
        </w:rPr>
        <w:t>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86 </w:t>
      </w:r>
    </w:p>
    <w:p w14:paraId="430017BE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4.2.1.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Matematică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 86 </w:t>
      </w:r>
    </w:p>
    <w:p w14:paraId="759BA46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4.2.2.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Chimie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 115 </w:t>
      </w:r>
    </w:p>
    <w:p w14:paraId="6EFF994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 xml:space="preserve">4.2.3. </w:t>
      </w:r>
      <w:proofErr w:type="spellStart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>Biologie</w:t>
      </w:r>
      <w:proofErr w:type="spellEnd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 xml:space="preserve"> .........................................................................................................................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 124 </w:t>
      </w:r>
    </w:p>
    <w:p w14:paraId="5EA71A2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4.3. 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Om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societate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.............................................................................................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154 </w:t>
      </w:r>
    </w:p>
    <w:p w14:paraId="4BA3CF71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4.3.1.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socială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 154 </w:t>
      </w:r>
    </w:p>
    <w:p w14:paraId="665A0A8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4.3.2.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Istorie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172 </w:t>
      </w:r>
    </w:p>
    <w:p w14:paraId="2751B249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4.4. 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Arte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............................................................................................................... 193 </w:t>
      </w:r>
    </w:p>
    <w:p w14:paraId="04314F9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4.5. 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</w:t>
      </w:r>
      <w:bookmarkStart w:id="0" w:name="_GoBack"/>
      <w:bookmarkEnd w:id="0"/>
      <w:r w:rsidRPr="00597A33">
        <w:rPr>
          <w:rFonts w:ascii="Times New Roman" w:hAnsi="Times New Roman" w:cs="Times New Roman"/>
          <w:color w:val="0462C1"/>
          <w:lang w:val="en-US"/>
        </w:rPr>
        <w:t>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Tehnologii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.................................................................................................... 203 </w:t>
      </w:r>
    </w:p>
    <w:p w14:paraId="72C65E97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4.5.1.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tehnologică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aplicații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practice ...................................................................... 203 </w:t>
      </w:r>
    </w:p>
    <w:p w14:paraId="3F27BCC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4.5.2.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Informatică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TIC ......................................................................................................... 220 </w:t>
      </w:r>
    </w:p>
    <w:p w14:paraId="72828DFC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4.6. 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fizică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lang w:val="en-US"/>
        </w:rPr>
        <w:t xml:space="preserve"> sport 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................................................................................. 244 </w:t>
      </w:r>
    </w:p>
    <w:p w14:paraId="158DFF6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 xml:space="preserve">4.7. Aria </w:t>
      </w:r>
      <w:proofErr w:type="spellStart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highlight w:val="yellow"/>
          <w:lang w:val="en-US"/>
        </w:rPr>
        <w:t>Consiliere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highlight w:val="yellow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highlight w:val="yellow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highlight w:val="yellow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i/>
          <w:iCs/>
          <w:color w:val="0462C1"/>
          <w:highlight w:val="yellow"/>
          <w:lang w:val="en-US"/>
        </w:rPr>
        <w:t>orientare</w:t>
      </w:r>
      <w:proofErr w:type="spellEnd"/>
      <w:r w:rsidRPr="00597A33">
        <w:rPr>
          <w:rFonts w:ascii="Times New Roman" w:hAnsi="Times New Roman" w:cs="Times New Roman"/>
          <w:i/>
          <w:iCs/>
          <w:color w:val="0462C1"/>
          <w:highlight w:val="yellow"/>
          <w:lang w:val="en-US"/>
        </w:rPr>
        <w:t xml:space="preserve"> </w:t>
      </w:r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>.................................................................................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 256 </w:t>
      </w:r>
    </w:p>
    <w:p w14:paraId="038ABF0D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5.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Exemple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de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bune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practici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322 </w:t>
      </w:r>
    </w:p>
    <w:p w14:paraId="7CCFF989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5.1.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Proiectul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Cetățeanul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socială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,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verzi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digitale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 322 </w:t>
      </w:r>
    </w:p>
    <w:p w14:paraId="51A4F63A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5.2.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Proiectul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„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Sunt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cetățean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activ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!” .............................................................................................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325 </w:t>
      </w:r>
    </w:p>
    <w:p w14:paraId="4086F9D8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6.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Repere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în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evaluarea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competențelor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verzi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a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celor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digitale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...................................................... 329 </w:t>
      </w:r>
    </w:p>
    <w:p w14:paraId="152BA717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6.1.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Cadrul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general al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evaluării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329 </w:t>
      </w:r>
    </w:p>
    <w:p w14:paraId="46B5EC1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6.2.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Repere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în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evaluarea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competențelor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verzi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competențelor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digitale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 333 </w:t>
      </w:r>
    </w:p>
    <w:p w14:paraId="4C2F9DFA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6.3.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Exemple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de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evaluare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339 </w:t>
      </w:r>
    </w:p>
    <w:p w14:paraId="59CC555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6.4.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Instrumente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de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lucru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 351 </w:t>
      </w:r>
    </w:p>
    <w:p w14:paraId="0EF1C192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6.5.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Recomandări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practice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pentru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cadrele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didactice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 353 </w:t>
      </w:r>
      <w:r w:rsidRPr="00597A33">
        <w:rPr>
          <w:rFonts w:ascii="Times New Roman" w:hAnsi="Times New Roman" w:cs="Times New Roman"/>
          <w:color w:val="0462C1"/>
          <w:sz w:val="16"/>
          <w:szCs w:val="16"/>
          <w:lang w:val="en-US"/>
        </w:rPr>
        <w:t xml:space="preserve">↑ </w:t>
      </w:r>
      <w:proofErr w:type="spellStart"/>
      <w:r w:rsidRPr="00597A33">
        <w:rPr>
          <w:rFonts w:ascii="Times New Roman" w:hAnsi="Times New Roman" w:cs="Times New Roman"/>
          <w:color w:val="0462C1"/>
          <w:sz w:val="16"/>
          <w:szCs w:val="16"/>
          <w:lang w:val="en-US"/>
        </w:rPr>
        <w:t>Înapoi</w:t>
      </w:r>
      <w:proofErr w:type="spellEnd"/>
      <w:r w:rsidRPr="00597A33">
        <w:rPr>
          <w:rFonts w:ascii="Times New Roman" w:hAnsi="Times New Roman" w:cs="Times New Roman"/>
          <w:color w:val="0462C1"/>
          <w:sz w:val="16"/>
          <w:szCs w:val="16"/>
          <w:lang w:val="en-US"/>
        </w:rPr>
        <w:t xml:space="preserve"> la </w:t>
      </w:r>
      <w:proofErr w:type="spellStart"/>
      <w:r w:rsidRPr="00597A33">
        <w:rPr>
          <w:rFonts w:ascii="Times New Roman" w:hAnsi="Times New Roman" w:cs="Times New Roman"/>
          <w:color w:val="0462C1"/>
          <w:sz w:val="16"/>
          <w:szCs w:val="16"/>
          <w:lang w:val="en-US"/>
        </w:rPr>
        <w:t>cuprins</w:t>
      </w:r>
      <w:proofErr w:type="spellEnd"/>
      <w:r w:rsidRPr="00597A33">
        <w:rPr>
          <w:rFonts w:ascii="Times New Roman" w:hAnsi="Times New Roman" w:cs="Times New Roman"/>
          <w:color w:val="0462C1"/>
          <w:sz w:val="16"/>
          <w:szCs w:val="16"/>
          <w:lang w:val="en-US"/>
        </w:rPr>
        <w:t xml:space="preserve"> </w:t>
      </w:r>
    </w:p>
    <w:p w14:paraId="6B9BB9E8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en-US"/>
        </w:rPr>
      </w:pPr>
      <w:r w:rsidRPr="00597A33">
        <w:rPr>
          <w:rFonts w:ascii="Aptos" w:hAnsi="Aptos" w:cs="Aptos"/>
          <w:sz w:val="23"/>
          <w:szCs w:val="23"/>
          <w:lang w:val="en-US"/>
        </w:rPr>
        <w:t xml:space="preserve">3 </w:t>
      </w:r>
    </w:p>
    <w:p w14:paraId="5037D824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96BB56C" w14:textId="77777777" w:rsidR="00597A33" w:rsidRPr="00597A33" w:rsidRDefault="00597A33" w:rsidP="00597A33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lastRenderedPageBreak/>
        <w:t xml:space="preserve">6.6.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Rezumatul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capitolului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 354 </w:t>
      </w:r>
    </w:p>
    <w:p w14:paraId="041BA9A2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Bibliografie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356 </w:t>
      </w:r>
    </w:p>
    <w:p w14:paraId="3447649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7. </w:t>
      </w:r>
      <w:proofErr w:type="spellStart"/>
      <w:proofErr w:type="gram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Concluzii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358 </w:t>
      </w:r>
    </w:p>
    <w:p w14:paraId="31EA222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Ce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arată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punctul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de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plecare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358 </w:t>
      </w:r>
    </w:p>
    <w:p w14:paraId="7E2C5E2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Ce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propune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documentul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 358 </w:t>
      </w:r>
    </w:p>
    <w:p w14:paraId="0725A67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Condiții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de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aplicare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la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clasă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 359 </w:t>
      </w:r>
    </w:p>
    <w:p w14:paraId="4A6ED241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Limite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pași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următori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 359 </w:t>
      </w:r>
    </w:p>
    <w:p w14:paraId="1884F0F7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Anexa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1.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Concluzii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recomandări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finale. Macro-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proiecte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interdisciplinare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360 </w:t>
      </w:r>
    </w:p>
    <w:p w14:paraId="3F1CF60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Anexa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2.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Analize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SWOT ale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programelor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școlare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în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>vigoare</w:t>
      </w:r>
      <w:proofErr w:type="spell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........................................................</w:t>
      </w:r>
      <w:proofErr w:type="gramEnd"/>
      <w:r w:rsidRPr="00597A33">
        <w:rPr>
          <w:rFonts w:ascii="Times New Roman" w:hAnsi="Times New Roman" w:cs="Times New Roman"/>
          <w:b/>
          <w:bCs/>
          <w:color w:val="0462C1"/>
          <w:lang w:val="en-US"/>
        </w:rPr>
        <w:t xml:space="preserve"> 366 </w:t>
      </w:r>
    </w:p>
    <w:p w14:paraId="5517D451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Limbă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comunicare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 368 </w:t>
      </w:r>
    </w:p>
    <w:p w14:paraId="0E391CD7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Limba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literatura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română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 368 </w:t>
      </w:r>
    </w:p>
    <w:p w14:paraId="40142FC9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Limba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modernă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398 </w:t>
      </w:r>
    </w:p>
    <w:p w14:paraId="6179F707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Matematică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științe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ale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naturii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403 </w:t>
      </w:r>
    </w:p>
    <w:p w14:paraId="1F06AC8C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Matematică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.............................................................................................................................. </w:t>
      </w:r>
      <w:r w:rsidRPr="00597A33">
        <w:rPr>
          <w:rFonts w:ascii="Times New Roman" w:hAnsi="Times New Roman" w:cs="Times New Roman"/>
          <w:color w:val="000000"/>
          <w:lang w:val="en-US"/>
        </w:rPr>
        <w:t xml:space="preserve">403 </w:t>
      </w:r>
    </w:p>
    <w:p w14:paraId="5E164B01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Chimie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..................................................................................................................................... 435 </w:t>
      </w:r>
    </w:p>
    <w:p w14:paraId="18483E88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proofErr w:type="gramStart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>Biologie</w:t>
      </w:r>
      <w:proofErr w:type="spellEnd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 xml:space="preserve"> ...................................................................................................................................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highlight w:val="yellow"/>
          <w:lang w:val="en-US"/>
        </w:rPr>
        <w:t xml:space="preserve"> 472</w:t>
      </w:r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</w:p>
    <w:p w14:paraId="2693A0BA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Om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societate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 487 </w:t>
      </w:r>
    </w:p>
    <w:p w14:paraId="0889D7B1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socială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487 </w:t>
      </w:r>
    </w:p>
    <w:p w14:paraId="2B2445CB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Istorie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510 </w:t>
      </w:r>
    </w:p>
    <w:p w14:paraId="299641D5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Arte ..................................................................................................................... 529 </w:t>
      </w:r>
    </w:p>
    <w:p w14:paraId="04684DFE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muzicală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 529 </w:t>
      </w:r>
    </w:p>
    <w:p w14:paraId="3084B2EF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plastică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..................................................................................................................... 534 </w:t>
      </w:r>
    </w:p>
    <w:p w14:paraId="6DD1545C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fizică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sport ........................................................................................ 539 </w:t>
      </w:r>
    </w:p>
    <w:p w14:paraId="129E4FF3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r w:rsidRPr="00597A33">
        <w:rPr>
          <w:rFonts w:ascii="Times New Roman" w:hAnsi="Times New Roman" w:cs="Times New Roman"/>
          <w:color w:val="0462C1"/>
          <w:lang w:val="en-US"/>
        </w:rPr>
        <w:t xml:space="preserve">Aria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curriculară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Tehnologii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...........................................................................................................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557 </w:t>
      </w:r>
    </w:p>
    <w:p w14:paraId="5E6DE0F0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Educație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tehnologică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aplicații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gramStart"/>
      <w:r w:rsidRPr="00597A33">
        <w:rPr>
          <w:rFonts w:ascii="Times New Roman" w:hAnsi="Times New Roman" w:cs="Times New Roman"/>
          <w:color w:val="0462C1"/>
          <w:lang w:val="en-US"/>
        </w:rPr>
        <w:t>practice ................................................................................</w:t>
      </w:r>
      <w:proofErr w:type="gramEnd"/>
      <w:r w:rsidRPr="00597A33">
        <w:rPr>
          <w:rFonts w:ascii="Times New Roman" w:hAnsi="Times New Roman" w:cs="Times New Roman"/>
          <w:color w:val="0462C1"/>
          <w:lang w:val="en-US"/>
        </w:rPr>
        <w:t xml:space="preserve"> 557 </w:t>
      </w:r>
    </w:p>
    <w:p w14:paraId="385B31DA" w14:textId="77777777" w:rsidR="00597A33" w:rsidRPr="00597A33" w:rsidRDefault="00597A33" w:rsidP="00597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462C1"/>
          <w:lang w:val="en-US"/>
        </w:rPr>
      </w:pP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Informatică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</w:t>
      </w:r>
      <w:proofErr w:type="spellStart"/>
      <w:r w:rsidRPr="00597A33">
        <w:rPr>
          <w:rFonts w:ascii="Times New Roman" w:hAnsi="Times New Roman" w:cs="Times New Roman"/>
          <w:color w:val="0462C1"/>
          <w:lang w:val="en-US"/>
        </w:rPr>
        <w:t>și</w:t>
      </w:r>
      <w:proofErr w:type="spellEnd"/>
      <w:r w:rsidRPr="00597A33">
        <w:rPr>
          <w:rFonts w:ascii="Times New Roman" w:hAnsi="Times New Roman" w:cs="Times New Roman"/>
          <w:color w:val="0462C1"/>
          <w:lang w:val="en-US"/>
        </w:rPr>
        <w:t xml:space="preserve"> TIC ................................................................................................................... 678 </w:t>
      </w:r>
    </w:p>
    <w:p w14:paraId="664E71BA" w14:textId="1D9449CB" w:rsidR="00597A33" w:rsidRPr="002B1D18" w:rsidRDefault="00597A33" w:rsidP="00597A33">
      <w:pPr>
        <w:pStyle w:val="Default"/>
        <w:jc w:val="both"/>
        <w:rPr>
          <w:color w:val="42AAA8"/>
          <w:lang w:val="ro-RO"/>
        </w:rPr>
      </w:pPr>
      <w:r w:rsidRPr="00C937EF">
        <w:rPr>
          <w:color w:val="0462C1"/>
          <w:sz w:val="22"/>
          <w:szCs w:val="22"/>
          <w:highlight w:val="yellow"/>
        </w:rPr>
        <w:t xml:space="preserve">Aria </w:t>
      </w:r>
      <w:proofErr w:type="spellStart"/>
      <w:r w:rsidRPr="00C937EF">
        <w:rPr>
          <w:color w:val="0462C1"/>
          <w:sz w:val="22"/>
          <w:szCs w:val="22"/>
          <w:highlight w:val="yellow"/>
        </w:rPr>
        <w:t>curriculară</w:t>
      </w:r>
      <w:proofErr w:type="spellEnd"/>
      <w:r w:rsidRPr="00C937EF">
        <w:rPr>
          <w:color w:val="0462C1"/>
          <w:sz w:val="22"/>
          <w:szCs w:val="22"/>
          <w:highlight w:val="yellow"/>
        </w:rPr>
        <w:t xml:space="preserve"> </w:t>
      </w:r>
      <w:proofErr w:type="spellStart"/>
      <w:r w:rsidRPr="00C937EF">
        <w:rPr>
          <w:color w:val="0462C1"/>
          <w:sz w:val="22"/>
          <w:szCs w:val="22"/>
          <w:highlight w:val="yellow"/>
        </w:rPr>
        <w:t>Consiliere</w:t>
      </w:r>
      <w:proofErr w:type="spellEnd"/>
      <w:r w:rsidRPr="00C937EF">
        <w:rPr>
          <w:color w:val="0462C1"/>
          <w:sz w:val="22"/>
          <w:szCs w:val="22"/>
          <w:highlight w:val="yellow"/>
        </w:rPr>
        <w:t xml:space="preserve"> </w:t>
      </w:r>
      <w:proofErr w:type="spellStart"/>
      <w:r w:rsidRPr="00C937EF">
        <w:rPr>
          <w:color w:val="0462C1"/>
          <w:sz w:val="22"/>
          <w:szCs w:val="22"/>
          <w:highlight w:val="yellow"/>
        </w:rPr>
        <w:t>și</w:t>
      </w:r>
      <w:proofErr w:type="spellEnd"/>
      <w:r w:rsidRPr="00C937EF">
        <w:rPr>
          <w:color w:val="0462C1"/>
          <w:sz w:val="22"/>
          <w:szCs w:val="22"/>
          <w:highlight w:val="yellow"/>
        </w:rPr>
        <w:t xml:space="preserve"> </w:t>
      </w:r>
      <w:proofErr w:type="spellStart"/>
      <w:proofErr w:type="gramStart"/>
      <w:r w:rsidRPr="00C937EF">
        <w:rPr>
          <w:color w:val="0462C1"/>
          <w:sz w:val="22"/>
          <w:szCs w:val="22"/>
          <w:highlight w:val="yellow"/>
        </w:rPr>
        <w:t>orientare</w:t>
      </w:r>
      <w:proofErr w:type="spellEnd"/>
      <w:r w:rsidRPr="00C937EF">
        <w:rPr>
          <w:color w:val="0462C1"/>
          <w:sz w:val="22"/>
          <w:szCs w:val="22"/>
          <w:highlight w:val="yellow"/>
        </w:rPr>
        <w:t xml:space="preserve"> .........................................................................................</w:t>
      </w:r>
      <w:proofErr w:type="gramEnd"/>
      <w:r w:rsidRPr="00597A33">
        <w:rPr>
          <w:color w:val="0462C1"/>
          <w:sz w:val="22"/>
          <w:szCs w:val="22"/>
        </w:rPr>
        <w:t xml:space="preserve"> 700</w:t>
      </w:r>
    </w:p>
    <w:p w14:paraId="3685DB92" w14:textId="64C424C1" w:rsidR="000E5B85" w:rsidRDefault="002B1D18">
      <w:r w:rsidRPr="002B1D18">
        <w:rPr>
          <w:noProof/>
          <w:lang w:val="en-US"/>
        </w:rPr>
        <w:lastRenderedPageBreak/>
        <w:drawing>
          <wp:inline distT="0" distB="0" distL="0" distR="0" wp14:anchorId="53C2E62A" wp14:editId="7704C23B">
            <wp:extent cx="581469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5B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pto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25056"/>
    <w:multiLevelType w:val="hybridMultilevel"/>
    <w:tmpl w:val="F084C224"/>
    <w:lvl w:ilvl="0" w:tplc="0409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D18"/>
    <w:rsid w:val="000279D0"/>
    <w:rsid w:val="00032EA1"/>
    <w:rsid w:val="000A09A8"/>
    <w:rsid w:val="000E5B85"/>
    <w:rsid w:val="00157BA5"/>
    <w:rsid w:val="00167513"/>
    <w:rsid w:val="001E00CD"/>
    <w:rsid w:val="00276C3A"/>
    <w:rsid w:val="002B1D18"/>
    <w:rsid w:val="002E51BF"/>
    <w:rsid w:val="0036738C"/>
    <w:rsid w:val="003E28BC"/>
    <w:rsid w:val="003E4EEB"/>
    <w:rsid w:val="00575ADA"/>
    <w:rsid w:val="00597A33"/>
    <w:rsid w:val="00614044"/>
    <w:rsid w:val="0066728C"/>
    <w:rsid w:val="006813B3"/>
    <w:rsid w:val="00707C32"/>
    <w:rsid w:val="007327AE"/>
    <w:rsid w:val="00754393"/>
    <w:rsid w:val="007A58CB"/>
    <w:rsid w:val="00875309"/>
    <w:rsid w:val="009F035E"/>
    <w:rsid w:val="00A4695B"/>
    <w:rsid w:val="00B115F8"/>
    <w:rsid w:val="00BA23AF"/>
    <w:rsid w:val="00BE45F2"/>
    <w:rsid w:val="00C76F5D"/>
    <w:rsid w:val="00C87D07"/>
    <w:rsid w:val="00C937EF"/>
    <w:rsid w:val="00C953FA"/>
    <w:rsid w:val="00CE4039"/>
    <w:rsid w:val="00DC2FF6"/>
    <w:rsid w:val="00E45F0C"/>
    <w:rsid w:val="00EE1688"/>
    <w:rsid w:val="00FB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4453"/>
  <w15:chartTrackingRefBased/>
  <w15:docId w15:val="{06E7BD45-AA84-4870-9077-F8805045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B1D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Calugaru</dc:creator>
  <cp:keywords/>
  <dc:description/>
  <cp:lastModifiedBy>Microsoft account</cp:lastModifiedBy>
  <cp:revision>2</cp:revision>
  <dcterms:created xsi:type="dcterms:W3CDTF">2026-10-01T10:17:00Z</dcterms:created>
  <dcterms:modified xsi:type="dcterms:W3CDTF">2026-10-01T10:17:00Z</dcterms:modified>
</cp:coreProperties>
</file>