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Anexa nr. 2 la ordinul ministrului educației naționale nr. 3393 / 28.02.2017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4740" w:line="240" w:lineRule="auto"/>
        <w:ind w:left="0" w:right="0" w:firstLine="0"/>
        <w:jc w:val="center"/>
      </w:pPr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MINISTERUL EDUCAȚIEI NAȚIONALE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6"/>
          <w:szCs w:val="36"/>
        </w:rPr>
      </w:pPr>
      <w:r>
        <w:rPr>
          <w:color w:val="000000"/>
          <w:spacing w:val="0"/>
          <w:w w:val="100"/>
          <w:position w:val="0"/>
          <w:sz w:val="36"/>
          <w:szCs w:val="36"/>
          <w:shd w:val="clear" w:color="auto" w:fill="FFFFFF"/>
        </w:rPr>
        <w:t>Programa școlară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</w:rPr>
        <w:t>pentru disciplina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28" w:lineRule="auto"/>
        <w:ind w:left="0" w:right="0" w:firstLine="0"/>
        <w:jc w:val="center"/>
        <w:rPr>
          <w:sz w:val="36"/>
          <w:szCs w:val="36"/>
        </w:rPr>
      </w:pPr>
      <w:r>
        <w:rPr>
          <w:color w:val="000000"/>
          <w:spacing w:val="0"/>
          <w:w w:val="100"/>
          <w:position w:val="0"/>
          <w:sz w:val="36"/>
          <w:szCs w:val="36"/>
        </w:rPr>
        <w:t>CHIMIE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5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</w:rPr>
        <w:t>Clasele a Vll-a - a Vlll-a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București, 2017</w:t>
      </w:r>
      <w:r>
        <w:br w:type="page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both"/>
      </w:pPr>
      <w:bookmarkStart w:id="0" w:name="bookmark0"/>
      <w:bookmarkStart w:id="1" w:name="bookmark1"/>
      <w:r>
        <w:rPr>
          <w:color w:val="000000"/>
          <w:spacing w:val="0"/>
          <w:w w:val="100"/>
          <w:position w:val="0"/>
        </w:rPr>
        <w:t>Notă de prezentare</w:t>
      </w:r>
      <w:bookmarkEnd w:id="0"/>
      <w:bookmarkEnd w:id="1"/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680"/>
        <w:jc w:val="both"/>
      </w:pPr>
      <w:r>
        <w:rPr>
          <w:i w:val="0"/>
          <w:iCs w:val="0"/>
          <w:color w:val="000000"/>
          <w:spacing w:val="0"/>
          <w:w w:val="100"/>
          <w:position w:val="0"/>
        </w:rPr>
        <w:t xml:space="preserve">Programa școlară pentru disciplina </w:t>
      </w:r>
      <w:r>
        <w:rPr>
          <w:color w:val="000000"/>
          <w:spacing w:val="0"/>
          <w:w w:val="100"/>
          <w:position w:val="0"/>
        </w:rPr>
        <w:t>Chimie</w:t>
      </w:r>
      <w:r>
        <w:rPr>
          <w:i w:val="0"/>
          <w:iCs w:val="0"/>
          <w:color w:val="000000"/>
          <w:spacing w:val="0"/>
          <w:w w:val="100"/>
          <w:position w:val="0"/>
        </w:rPr>
        <w:t xml:space="preserve"> reprezintă o ofertă curriculară pentru clasele a Vil-a și</w:t>
        <w:br/>
        <w:t>a Vlll-a din învățământul gimnazial.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100" w:line="252" w:lineRule="auto"/>
        <w:ind w:left="0" w:right="0" w:firstLine="680"/>
        <w:jc w:val="both"/>
      </w:pPr>
      <w:r>
        <w:rPr>
          <w:i w:val="0"/>
          <w:iCs w:val="0"/>
          <w:color w:val="000000"/>
          <w:spacing w:val="0"/>
          <w:w w:val="100"/>
          <w:position w:val="0"/>
        </w:rPr>
        <w:t>Disciplina este prevăzută în planul-cadru de învățământ aprobat prin OMENCS nr.</w:t>
        <w:br/>
        <w:t xml:space="preserve">3590/05.04.2016, în aria curriculară </w:t>
      </w:r>
      <w:r>
        <w:rPr>
          <w:color w:val="000000"/>
          <w:spacing w:val="0"/>
          <w:w w:val="100"/>
          <w:position w:val="0"/>
        </w:rPr>
        <w:t>Matematică și Științe ale naturii,</w:t>
      </w:r>
      <w:r>
        <w:rPr>
          <w:i w:val="0"/>
          <w:iCs w:val="0"/>
          <w:color w:val="000000"/>
          <w:spacing w:val="0"/>
          <w:w w:val="100"/>
          <w:position w:val="0"/>
        </w:rPr>
        <w:t xml:space="preserve"> având un buget de timp de 2</w:t>
        <w:br/>
        <w:t xml:space="preserve">ore/săptămână, pe durata fiecăruia dintre cei doi ani școlari. Programa școlară a disciplinei </w:t>
      </w:r>
      <w:r>
        <w:rPr>
          <w:color w:val="000000"/>
          <w:spacing w:val="0"/>
          <w:w w:val="100"/>
          <w:position w:val="0"/>
        </w:rPr>
        <w:t>Chimie</w:t>
      </w:r>
      <w:r>
        <w:rPr>
          <w:i w:val="0"/>
          <w:iCs w:val="0"/>
          <w:color w:val="000000"/>
          <w:spacing w:val="0"/>
          <w:w w:val="100"/>
          <w:position w:val="0"/>
        </w:rPr>
        <w:t xml:space="preserve"> este</w:t>
        <w:br/>
        <w:t>elaborată pe baza unui model de proiectare curriculară centrat pe competențe.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680"/>
        <w:jc w:val="both"/>
      </w:pPr>
      <w:r>
        <w:rPr>
          <w:i w:val="0"/>
          <w:iCs w:val="0"/>
          <w:color w:val="000000"/>
          <w:spacing w:val="0"/>
          <w:w w:val="100"/>
          <w:position w:val="0"/>
        </w:rPr>
        <w:t>Programele școlare de chimie pentru clasa a VIl-a și pentru clasa a Vlll-a propun o abordare care</w:t>
        <w:br/>
        <w:t>are la bază următoarele principii: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880" w:val="left"/>
        </w:tabs>
        <w:bidi w:val="0"/>
        <w:spacing w:before="0" w:after="0" w:line="252" w:lineRule="auto"/>
        <w:ind w:left="820" w:right="0" w:hanging="140"/>
        <w:jc w:val="both"/>
      </w:pPr>
      <w:bookmarkStart w:id="2" w:name="bookmark2"/>
      <w:r>
        <w:rPr>
          <w:i w:val="0"/>
          <w:iCs w:val="0"/>
          <w:color w:val="000000"/>
          <w:spacing w:val="0"/>
          <w:w w:val="100"/>
          <w:position w:val="0"/>
        </w:rPr>
        <w:t>-</w:t>
      </w:r>
      <w:bookmarkEnd w:id="2"/>
      <w:r>
        <w:rPr>
          <w:i w:val="0"/>
          <w:iCs w:val="0"/>
          <w:color w:val="000000"/>
          <w:spacing w:val="0"/>
          <w:w w:val="100"/>
          <w:position w:val="0"/>
        </w:rPr>
        <w:tab/>
        <w:t xml:space="preserve">asigurarea coerenței interdisciplinare în cadrul ariei curriculare </w:t>
      </w:r>
      <w:r>
        <w:rPr>
          <w:color w:val="000000"/>
          <w:spacing w:val="0"/>
          <w:w w:val="100"/>
          <w:position w:val="0"/>
        </w:rPr>
        <w:t>Matematică și Științe ale Naturii,</w:t>
        <w:br/>
      </w:r>
      <w:r>
        <w:rPr>
          <w:i w:val="0"/>
          <w:iCs w:val="0"/>
          <w:color w:val="000000"/>
          <w:spacing w:val="0"/>
          <w:w w:val="100"/>
          <w:position w:val="0"/>
        </w:rPr>
        <w:t>precum și a coerenței dezvoltării curriculare între nivelurile primar și gimnazial ale sistemului de</w:t>
        <w:br/>
        <w:t>învățământ național;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880" w:val="left"/>
        </w:tabs>
        <w:bidi w:val="0"/>
        <w:spacing w:before="0" w:after="100" w:line="252" w:lineRule="auto"/>
        <w:ind w:left="820" w:right="0" w:hanging="140"/>
        <w:jc w:val="both"/>
      </w:pPr>
      <w:bookmarkStart w:id="3" w:name="bookmark3"/>
      <w:r>
        <w:rPr>
          <w:i w:val="0"/>
          <w:iCs w:val="0"/>
          <w:color w:val="000000"/>
          <w:spacing w:val="0"/>
          <w:w w:val="100"/>
          <w:position w:val="0"/>
        </w:rPr>
        <w:t>-</w:t>
      </w:r>
      <w:bookmarkEnd w:id="3"/>
      <w:r>
        <w:rPr>
          <w:i w:val="0"/>
          <w:iCs w:val="0"/>
          <w:color w:val="000000"/>
          <w:spacing w:val="0"/>
          <w:w w:val="100"/>
          <w:position w:val="0"/>
        </w:rPr>
        <w:tab/>
        <w:t>centrarea pe formarea/dezvoltarea de competențe ale elevului, ca subiect al activității de</w:t>
        <w:br/>
        <w:t>p red a re-în văța re-e va I u a re.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100" w:line="257" w:lineRule="auto"/>
        <w:ind w:left="0" w:right="0" w:firstLine="680"/>
        <w:jc w:val="both"/>
      </w:pPr>
      <w:r>
        <w:rPr>
          <w:i w:val="0"/>
          <w:iCs w:val="0"/>
          <w:color w:val="000000"/>
          <w:spacing w:val="0"/>
          <w:w w:val="100"/>
          <w:position w:val="0"/>
        </w:rPr>
        <w:t>Programele școlare de chimie pentru clasa a VIl-a și pentru clasa a Vlll-a contribuie la formarea</w:t>
        <w:br/>
        <w:t>profilului elevului, prin: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880" w:val="left"/>
        </w:tabs>
        <w:bidi w:val="0"/>
        <w:spacing w:before="0" w:after="0" w:line="252" w:lineRule="auto"/>
        <w:ind w:left="820" w:right="0" w:hanging="140"/>
        <w:jc w:val="both"/>
      </w:pPr>
      <w:bookmarkStart w:id="4" w:name="bookmark4"/>
      <w:r>
        <w:rPr>
          <w:i w:val="0"/>
          <w:iCs w:val="0"/>
          <w:color w:val="000000"/>
          <w:spacing w:val="0"/>
          <w:w w:val="100"/>
          <w:position w:val="0"/>
        </w:rPr>
        <w:t>-</w:t>
      </w:r>
      <w:bookmarkEnd w:id="4"/>
      <w:r>
        <w:rPr>
          <w:i w:val="0"/>
          <w:iCs w:val="0"/>
          <w:color w:val="000000"/>
          <w:spacing w:val="0"/>
          <w:w w:val="100"/>
          <w:position w:val="0"/>
        </w:rPr>
        <w:tab/>
        <w:t>implicarea în activități variate de observare, experimentare și aplicare, dezvoltând capacitatea</w:t>
        <w:br/>
        <w:t>de integrare a informațiilor noi și aplicarea lor în situații cotidiene;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880" w:val="left"/>
        </w:tabs>
        <w:bidi w:val="0"/>
        <w:spacing w:before="0" w:after="0" w:line="252" w:lineRule="auto"/>
        <w:ind w:left="0" w:right="0" w:firstLine="680"/>
        <w:jc w:val="both"/>
      </w:pPr>
      <w:bookmarkStart w:id="5" w:name="bookmark5"/>
      <w:r>
        <w:rPr>
          <w:i w:val="0"/>
          <w:iCs w:val="0"/>
          <w:color w:val="000000"/>
          <w:spacing w:val="0"/>
          <w:w w:val="100"/>
          <w:position w:val="0"/>
        </w:rPr>
        <w:t>-</w:t>
      </w:r>
      <w:bookmarkEnd w:id="5"/>
      <w:r>
        <w:rPr>
          <w:i w:val="0"/>
          <w:iCs w:val="0"/>
          <w:color w:val="000000"/>
          <w:spacing w:val="0"/>
          <w:w w:val="100"/>
          <w:position w:val="0"/>
        </w:rPr>
        <w:tab/>
        <w:t>stimularea curiozității și a interesului de cunoaștere, în general, și pentru chimie, în particular;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880" w:val="left"/>
        </w:tabs>
        <w:bidi w:val="0"/>
        <w:spacing w:before="0" w:after="0" w:line="252" w:lineRule="auto"/>
        <w:ind w:left="0" w:right="0" w:firstLine="680"/>
        <w:jc w:val="both"/>
      </w:pPr>
      <w:bookmarkStart w:id="6" w:name="bookmark6"/>
      <w:r>
        <w:rPr>
          <w:i w:val="0"/>
          <w:iCs w:val="0"/>
          <w:color w:val="000000"/>
          <w:spacing w:val="0"/>
          <w:w w:val="100"/>
          <w:position w:val="0"/>
        </w:rPr>
        <w:t>-</w:t>
      </w:r>
      <w:bookmarkEnd w:id="6"/>
      <w:r>
        <w:rPr>
          <w:i w:val="0"/>
          <w:iCs w:val="0"/>
          <w:color w:val="000000"/>
          <w:spacing w:val="0"/>
          <w:w w:val="100"/>
          <w:position w:val="0"/>
        </w:rPr>
        <w:tab/>
        <w:t>abordarea integrată a conceptelor realizând conexiuni cu celelalte științe ale naturii;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880" w:val="left"/>
        </w:tabs>
        <w:bidi w:val="0"/>
        <w:spacing w:before="0" w:after="0" w:line="252" w:lineRule="auto"/>
        <w:ind w:left="820" w:right="0" w:hanging="140"/>
        <w:jc w:val="both"/>
      </w:pPr>
      <w:bookmarkStart w:id="7" w:name="bookmark7"/>
      <w:r>
        <w:rPr>
          <w:i w:val="0"/>
          <w:iCs w:val="0"/>
          <w:color w:val="000000"/>
          <w:spacing w:val="0"/>
          <w:w w:val="100"/>
          <w:position w:val="0"/>
        </w:rPr>
        <w:t>-</w:t>
      </w:r>
      <w:bookmarkEnd w:id="7"/>
      <w:r>
        <w:rPr>
          <w:i w:val="0"/>
          <w:iCs w:val="0"/>
          <w:color w:val="000000"/>
          <w:spacing w:val="0"/>
          <w:w w:val="100"/>
          <w:position w:val="0"/>
        </w:rPr>
        <w:tab/>
        <w:t>dezvoltarea unor atitudini pozitive față de propria persoană, față de ceilalți și față de mediul</w:t>
        <w:br/>
        <w:t>înconjurător;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880" w:val="left"/>
        </w:tabs>
        <w:bidi w:val="0"/>
        <w:spacing w:before="0" w:after="100" w:line="252" w:lineRule="auto"/>
        <w:ind w:left="820" w:right="0" w:hanging="140"/>
        <w:jc w:val="both"/>
      </w:pPr>
      <w:bookmarkStart w:id="8" w:name="bookmark8"/>
      <w:r>
        <w:rPr>
          <w:i w:val="0"/>
          <w:iCs w:val="0"/>
          <w:color w:val="000000"/>
          <w:spacing w:val="0"/>
          <w:w w:val="100"/>
          <w:position w:val="0"/>
        </w:rPr>
        <w:t>-</w:t>
      </w:r>
      <w:bookmarkEnd w:id="8"/>
      <w:r>
        <w:rPr>
          <w:i w:val="0"/>
          <w:iCs w:val="0"/>
          <w:color w:val="000000"/>
          <w:spacing w:val="0"/>
          <w:w w:val="100"/>
          <w:position w:val="0"/>
        </w:rPr>
        <w:tab/>
        <w:t>stimularea motivației pentru protecția naturii și valorizarea acesteia în formarea unor convingeri</w:t>
        <w:br/>
        <w:t>și competențe ecologice adecvate pentru antrenarea elevilor în activități de ocrotire a mediului</w:t>
        <w:br/>
        <w:t>înconjurător.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820" w:right="0" w:hanging="140"/>
        <w:jc w:val="both"/>
      </w:pPr>
      <w:r>
        <w:rPr>
          <w:i w:val="0"/>
          <w:iCs w:val="0"/>
          <w:color w:val="000000"/>
          <w:spacing w:val="0"/>
          <w:w w:val="100"/>
          <w:position w:val="0"/>
        </w:rPr>
        <w:t xml:space="preserve">Structura programei include, pe lângă </w:t>
      </w:r>
      <w:r>
        <w:rPr>
          <w:color w:val="000000"/>
          <w:spacing w:val="0"/>
          <w:w w:val="100"/>
          <w:position w:val="0"/>
        </w:rPr>
        <w:t>Nota de prezentare,</w:t>
      </w:r>
      <w:r>
        <w:rPr>
          <w:i w:val="0"/>
          <w:iCs w:val="0"/>
          <w:color w:val="000000"/>
          <w:spacing w:val="0"/>
          <w:w w:val="100"/>
          <w:position w:val="0"/>
        </w:rPr>
        <w:t xml:space="preserve"> următoarele elemente: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880" w:val="left"/>
        </w:tabs>
        <w:bidi w:val="0"/>
        <w:spacing w:before="0" w:after="0" w:line="252" w:lineRule="auto"/>
        <w:ind w:left="820" w:right="0" w:hanging="140"/>
        <w:jc w:val="both"/>
      </w:pPr>
      <w:bookmarkStart w:id="9" w:name="bookmark9"/>
      <w:r>
        <w:rPr>
          <w:i w:val="0"/>
          <w:iCs w:val="0"/>
          <w:color w:val="000000"/>
          <w:spacing w:val="0"/>
          <w:w w:val="100"/>
          <w:position w:val="0"/>
        </w:rPr>
        <w:t>-</w:t>
      </w:r>
      <w:bookmarkEnd w:id="9"/>
      <w:r>
        <w:rPr>
          <w:i w:val="0"/>
          <w:iCs w:val="0"/>
          <w:color w:val="000000"/>
          <w:spacing w:val="0"/>
          <w:w w:val="100"/>
          <w:position w:val="0"/>
        </w:rPr>
        <w:tab/>
        <w:t>competențe generale;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880" w:val="left"/>
        </w:tabs>
        <w:bidi w:val="0"/>
        <w:spacing w:before="0" w:after="0" w:line="252" w:lineRule="auto"/>
        <w:ind w:left="820" w:right="0" w:hanging="140"/>
        <w:jc w:val="both"/>
      </w:pPr>
      <w:bookmarkStart w:id="10" w:name="bookmark10"/>
      <w:r>
        <w:rPr>
          <w:i w:val="0"/>
          <w:iCs w:val="0"/>
          <w:color w:val="000000"/>
          <w:spacing w:val="0"/>
          <w:w w:val="100"/>
          <w:position w:val="0"/>
        </w:rPr>
        <w:t>-</w:t>
      </w:r>
      <w:bookmarkEnd w:id="10"/>
      <w:r>
        <w:rPr>
          <w:i w:val="0"/>
          <w:iCs w:val="0"/>
          <w:color w:val="000000"/>
          <w:spacing w:val="0"/>
          <w:w w:val="100"/>
          <w:position w:val="0"/>
        </w:rPr>
        <w:tab/>
        <w:t>competențe specifice și exemple de activități de învățare;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880" w:val="left"/>
        </w:tabs>
        <w:bidi w:val="0"/>
        <w:spacing w:before="0" w:after="0" w:line="252" w:lineRule="auto"/>
        <w:ind w:left="0" w:right="0" w:firstLine="680"/>
        <w:jc w:val="both"/>
      </w:pPr>
      <w:bookmarkStart w:id="11" w:name="bookmark11"/>
      <w:r>
        <w:rPr>
          <w:i w:val="0"/>
          <w:iCs w:val="0"/>
          <w:color w:val="000000"/>
          <w:spacing w:val="0"/>
          <w:w w:val="100"/>
          <w:position w:val="0"/>
        </w:rPr>
        <w:t>-</w:t>
      </w:r>
      <w:bookmarkEnd w:id="11"/>
      <w:r>
        <w:rPr>
          <w:i w:val="0"/>
          <w:iCs w:val="0"/>
          <w:color w:val="000000"/>
          <w:spacing w:val="0"/>
          <w:w w:val="100"/>
          <w:position w:val="0"/>
        </w:rPr>
        <w:tab/>
        <w:t>conținuturi;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880" w:val="left"/>
        </w:tabs>
        <w:bidi w:val="0"/>
        <w:spacing w:before="0" w:after="100" w:line="252" w:lineRule="auto"/>
        <w:ind w:left="0" w:right="0" w:firstLine="680"/>
        <w:jc w:val="both"/>
      </w:pPr>
      <w:bookmarkStart w:id="12" w:name="bookmark12"/>
      <w:r>
        <w:rPr>
          <w:i w:val="0"/>
          <w:iCs w:val="0"/>
          <w:color w:val="000000"/>
          <w:spacing w:val="0"/>
          <w:w w:val="100"/>
          <w:position w:val="0"/>
        </w:rPr>
        <w:t>-</w:t>
      </w:r>
      <w:bookmarkEnd w:id="12"/>
      <w:r>
        <w:rPr>
          <w:i w:val="0"/>
          <w:iCs w:val="0"/>
          <w:color w:val="000000"/>
          <w:spacing w:val="0"/>
          <w:w w:val="100"/>
          <w:position w:val="0"/>
        </w:rPr>
        <w:tab/>
        <w:t>sugestii metodologice.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68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 xml:space="preserve">Competențele </w:t>
      </w:r>
      <w:r>
        <w:rPr>
          <w:i w:val="0"/>
          <w:iCs w:val="0"/>
          <w:color w:val="000000"/>
          <w:spacing w:val="0"/>
          <w:w w:val="100"/>
          <w:position w:val="0"/>
        </w:rPr>
        <w:t>sunt ansambluri structurate de cunoștințe, abilități și atitudini dezvoltate prin</w:t>
        <w:br/>
        <w:t>învățare, care permit rezolvarea de probleme specifice unui domeniu sau a unor probleme generale, în</w:t>
        <w:br/>
        <w:t>contexte particulare diverse.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68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 xml:space="preserve">Competențele generale </w:t>
      </w:r>
      <w:r>
        <w:rPr>
          <w:i w:val="0"/>
          <w:iCs w:val="0"/>
          <w:color w:val="000000"/>
          <w:spacing w:val="0"/>
          <w:w w:val="100"/>
          <w:position w:val="0"/>
        </w:rPr>
        <w:t>reprezintă competențele dezvoltate prin studiul disciplinei în cei doi ani</w:t>
        <w:br/>
        <w:t>de studiu.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68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 xml:space="preserve">Competențele specifice </w:t>
      </w:r>
      <w:r>
        <w:rPr>
          <w:i w:val="0"/>
          <w:iCs w:val="0"/>
          <w:color w:val="000000"/>
          <w:spacing w:val="0"/>
          <w:w w:val="100"/>
          <w:position w:val="0"/>
        </w:rPr>
        <w:t>sunt derivate din competențele generale și se formează pe parcursul</w:t>
        <w:br/>
        <w:t xml:space="preserve">unui an școlar, fiind etape în formarea acestora. Pentru realizarea lor, programa cuprinde și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exemple de</w:t>
        <w:br/>
        <w:t xml:space="preserve">activități de învățare </w:t>
      </w:r>
      <w:r>
        <w:rPr>
          <w:i w:val="0"/>
          <w:iCs w:val="0"/>
          <w:color w:val="000000"/>
          <w:spacing w:val="0"/>
          <w:w w:val="100"/>
          <w:position w:val="0"/>
        </w:rPr>
        <w:t>concrete, variate, care valorifică implicarea activă a elevilor.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680"/>
        <w:jc w:val="both"/>
      </w:pPr>
      <w:r>
        <w:rPr>
          <w:b/>
          <w:bCs/>
          <w:color w:val="000000"/>
          <w:spacing w:val="0"/>
          <w:w w:val="100"/>
          <w:position w:val="0"/>
        </w:rPr>
        <w:t xml:space="preserve">Conținuturile învățării </w:t>
      </w:r>
      <w:r>
        <w:rPr>
          <w:color w:val="000000"/>
          <w:spacing w:val="0"/>
          <w:w w:val="100"/>
          <w:position w:val="0"/>
        </w:rPr>
        <w:t>sunt organizate pe domenii și reprezintă achiziții de bază prin care se</w:t>
        <w:br/>
        <w:t>urmărește formarea competențelor la elevi.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1940" w:line="240" w:lineRule="auto"/>
        <w:ind w:left="0" w:right="0" w:firstLine="68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 xml:space="preserve">Sugestiile metodologice </w:t>
      </w:r>
      <w:r>
        <w:rPr>
          <w:i w:val="0"/>
          <w:iCs w:val="0"/>
          <w:color w:val="000000"/>
          <w:spacing w:val="0"/>
          <w:w w:val="100"/>
          <w:position w:val="0"/>
        </w:rPr>
        <w:t>propun modalități de organizare a procesului de predare-învățare-</w:t>
        <w:br/>
        <w:t>evaluare cu scopul de a orienta cadrele didactice în aplicarea programei.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100" w:line="240" w:lineRule="auto"/>
        <w:ind w:left="0" w:right="0" w:firstLine="0"/>
        <w:jc w:val="both"/>
        <w:rPr>
          <w:sz w:val="17"/>
          <w:szCs w:val="17"/>
        </w:rPr>
        <w:sectPr>
          <w:footnotePr>
            <w:pos w:val="pageBottom"/>
            <w:numFmt w:val="decimal"/>
            <w:numRestart w:val="continuous"/>
          </w:footnotePr>
          <w:pgSz w:w="12240" w:h="15840"/>
          <w:pgMar w:top="1630" w:right="1555" w:bottom="768" w:left="182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17"/>
          <w:szCs w:val="17"/>
        </w:rPr>
        <w:t>Chimie - clasele a Vll-a - a Vlll-a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5400" w:after="840" w:line="240" w:lineRule="auto"/>
        <w:ind w:left="0" w:right="0" w:firstLine="0"/>
        <w:jc w:val="left"/>
      </w:pPr>
      <w:bookmarkStart w:id="13" w:name="bookmark13"/>
      <w:bookmarkStart w:id="14" w:name="bookmark14"/>
      <w:r>
        <w:rPr>
          <w:color w:val="000000"/>
          <w:spacing w:val="0"/>
          <w:w w:val="100"/>
          <w:position w:val="0"/>
        </w:rPr>
        <w:t>Competențe generale</w:t>
      </w:r>
      <w:bookmarkEnd w:id="13"/>
      <w:bookmarkEnd w:id="14"/>
    </w:p>
    <w:p>
      <w:pPr>
        <w:pStyle w:val="Style17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1091" w:val="left"/>
        </w:tabs>
        <w:bidi w:val="0"/>
        <w:spacing w:before="0" w:line="283" w:lineRule="auto"/>
        <w:ind w:right="0"/>
        <w:jc w:val="left"/>
      </w:pPr>
      <w:bookmarkStart w:id="15" w:name="bookmark15"/>
      <w:r>
        <w:rPr>
          <w:color w:val="000000"/>
          <w:spacing w:val="0"/>
          <w:w w:val="100"/>
          <w:position w:val="0"/>
        </w:rPr>
        <w:t>1</w:t>
      </w:r>
      <w:bookmarkEnd w:id="15"/>
      <w:r>
        <w:rPr>
          <w:color w:val="000000"/>
          <w:spacing w:val="0"/>
          <w:w w:val="100"/>
          <w:position w:val="0"/>
        </w:rPr>
        <w:t>.</w:t>
        <w:tab/>
        <w:t>Explorarea unor fenomene și proprietăți ale substanțelor întâlnite</w:t>
        <w:br/>
        <w:t>în activitatea cotidiană</w:t>
      </w:r>
    </w:p>
    <w:p>
      <w:pPr>
        <w:pStyle w:val="Style17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1105" w:val="left"/>
        </w:tabs>
        <w:bidi w:val="0"/>
        <w:spacing w:before="0" w:after="100" w:line="240" w:lineRule="auto"/>
        <w:ind w:right="0"/>
        <w:jc w:val="left"/>
      </w:pPr>
      <w:bookmarkStart w:id="16" w:name="bookmark16"/>
      <w:r>
        <w:rPr>
          <w:color w:val="000000"/>
          <w:spacing w:val="0"/>
          <w:w w:val="100"/>
          <w:position w:val="0"/>
        </w:rPr>
        <w:t>2</w:t>
      </w:r>
      <w:bookmarkEnd w:id="16"/>
      <w:r>
        <w:rPr>
          <w:color w:val="000000"/>
          <w:spacing w:val="0"/>
          <w:w w:val="100"/>
          <w:position w:val="0"/>
        </w:rPr>
        <w:t>.</w:t>
        <w:tab/>
        <w:t>Interpretarea unor date și informații obținute în cadrul unui</w:t>
        <w:br/>
        <w:t>demers investigativ</w:t>
      </w:r>
    </w:p>
    <w:p>
      <w:pPr>
        <w:pStyle w:val="Style17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1105" w:val="left"/>
        </w:tabs>
        <w:bidi w:val="0"/>
        <w:spacing w:before="0" w:after="100" w:line="240" w:lineRule="auto"/>
        <w:ind w:right="0"/>
        <w:jc w:val="left"/>
      </w:pPr>
      <w:bookmarkStart w:id="17" w:name="bookmark17"/>
      <w:r>
        <w:rPr>
          <w:color w:val="000000"/>
          <w:spacing w:val="0"/>
          <w:w w:val="100"/>
          <w:position w:val="0"/>
        </w:rPr>
        <w:t>3</w:t>
      </w:r>
      <w:bookmarkEnd w:id="17"/>
      <w:r>
        <w:rPr>
          <w:color w:val="000000"/>
          <w:spacing w:val="0"/>
          <w:w w:val="100"/>
          <w:position w:val="0"/>
        </w:rPr>
        <w:t>.</w:t>
        <w:tab/>
        <w:t>Rezolvarea de probleme în situații concrete, utilizând algoritmi și</w:t>
        <w:br/>
        <w:t>instrumente specifice chimiei</w:t>
      </w:r>
    </w:p>
    <w:p>
      <w:pPr>
        <w:pStyle w:val="Style17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1105" w:val="left"/>
        </w:tabs>
        <w:bidi w:val="0"/>
        <w:spacing w:before="0" w:after="4740" w:line="240" w:lineRule="auto"/>
        <w:ind w:right="0"/>
        <w:jc w:val="left"/>
      </w:pPr>
      <w:bookmarkStart w:id="18" w:name="bookmark18"/>
      <w:r>
        <w:rPr>
          <w:color w:val="000000"/>
          <w:spacing w:val="0"/>
          <w:w w:val="100"/>
          <w:position w:val="0"/>
        </w:rPr>
        <w:t>4</w:t>
      </w:r>
      <w:bookmarkEnd w:id="18"/>
      <w:r>
        <w:rPr>
          <w:color w:val="000000"/>
          <w:spacing w:val="0"/>
          <w:w w:val="100"/>
          <w:position w:val="0"/>
        </w:rPr>
        <w:t>.</w:t>
        <w:tab/>
        <w:t>Evaluarea consecințelor proceselor și acțiunii substanțelor</w:t>
        <w:br/>
        <w:t>chimice asupra propriei persoane și asupra mediului</w:t>
        <w:br/>
        <w:t>înconjurător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</w:rPr>
        <w:t>Chimie - clasele a Vil-a - a Vlll-a</w:t>
      </w:r>
      <w:r>
        <w:br w:type="page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9" w:name="bookmark19"/>
      <w:bookmarkStart w:id="20" w:name="bookmark20"/>
      <w:r>
        <w:rPr>
          <w:color w:val="000000"/>
          <w:spacing w:val="0"/>
          <w:w w:val="100"/>
          <w:position w:val="0"/>
        </w:rPr>
        <w:t>Clasa a VII-a</w:t>
      </w:r>
      <w:bookmarkEnd w:id="19"/>
      <w:bookmarkEnd w:id="20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bookmarkStart w:id="21" w:name="bookmark21"/>
      <w:bookmarkStart w:id="22" w:name="bookmark22"/>
      <w:r>
        <w:rPr>
          <w:color w:val="000000"/>
          <w:spacing w:val="0"/>
          <w:w w:val="100"/>
          <w:position w:val="0"/>
        </w:rPr>
        <w:t>Competențe specifice și exemple de activități de învățare</w:t>
      </w:r>
      <w:bookmarkEnd w:id="21"/>
      <w:bookmarkEnd w:id="22"/>
    </w:p>
    <w:p>
      <w:pPr>
        <w:pStyle w:val="Style19"/>
        <w:keepNext/>
        <w:keepLines/>
        <w:widowControl w:val="0"/>
        <w:shd w:val="clear" w:color="auto" w:fill="auto"/>
        <w:tabs>
          <w:tab w:pos="325" w:val="left"/>
        </w:tabs>
        <w:bidi w:val="0"/>
        <w:spacing w:before="0" w:after="120" w:line="240" w:lineRule="auto"/>
        <w:ind w:left="0" w:right="0" w:firstLine="0"/>
        <w:jc w:val="center"/>
      </w:pPr>
      <w:bookmarkStart w:id="23" w:name="bookmark23"/>
      <w:bookmarkStart w:id="24" w:name="bookmark24"/>
      <w:bookmarkStart w:id="25" w:name="bookmark25"/>
      <w:r>
        <w:rPr>
          <w:color w:val="000000"/>
          <w:spacing w:val="0"/>
          <w:w w:val="100"/>
          <w:position w:val="0"/>
          <w:shd w:val="clear" w:color="auto" w:fill="FFFFFF"/>
        </w:rPr>
        <w:t>1</w:t>
      </w:r>
      <w:bookmarkEnd w:id="24"/>
      <w:r>
        <w:rPr>
          <w:color w:val="000000"/>
          <w:spacing w:val="0"/>
          <w:w w:val="100"/>
          <w:position w:val="0"/>
          <w:shd w:val="clear" w:color="auto" w:fill="FFFFFF"/>
        </w:rPr>
        <w:t>.</w:t>
      </w:r>
      <w:r>
        <w:rPr>
          <w:color w:val="000000"/>
          <w:spacing w:val="0"/>
          <w:w w:val="100"/>
          <w:position w:val="0"/>
        </w:rPr>
        <w:tab/>
        <w:t>Explorarea unor fenomene și proprietăți ale substanțelor întâlnite în activitatea</w:t>
        <w:br/>
        <w:t>cotidiană</w:t>
      </w:r>
      <w:bookmarkEnd w:id="23"/>
      <w:bookmarkEnd w:id="25"/>
    </w:p>
    <w:p>
      <w:pPr>
        <w:pStyle w:val="Style22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8861" w:val="left"/>
        </w:tabs>
        <w:bidi w:val="0"/>
        <w:spacing w:before="0" w:after="0" w:line="240" w:lineRule="auto"/>
        <w:ind w:left="0" w:right="0" w:firstLine="0"/>
        <w:jc w:val="both"/>
      </w:pPr>
      <w:bookmarkStart w:id="26" w:name="bookmark26"/>
      <w:bookmarkStart w:id="27" w:name="bookmark27"/>
      <w:r>
        <w:rPr>
          <w:color w:val="000000"/>
          <w:spacing w:val="0"/>
          <w:w w:val="100"/>
          <w:position w:val="0"/>
          <w:u w:val="single"/>
        </w:rPr>
        <w:t>Clasa a VII-a</w:t>
        <w:tab/>
      </w:r>
      <w:bookmarkEnd w:id="26"/>
      <w:bookmarkEnd w:id="27"/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60" w:val="left"/>
        </w:tabs>
        <w:bidi w:val="0"/>
        <w:spacing w:before="0" w:after="0" w:line="240" w:lineRule="auto"/>
        <w:ind w:left="0" w:right="0" w:firstLine="0"/>
        <w:jc w:val="both"/>
      </w:pPr>
      <w:bookmarkStart w:id="28" w:name="bookmark28"/>
      <w:bookmarkStart w:id="29" w:name="bookmark29"/>
      <w:bookmarkStart w:id="30" w:name="bookmark30"/>
      <w:r>
        <w:rPr>
          <w:color w:val="000000"/>
          <w:spacing w:val="0"/>
          <w:w w:val="100"/>
          <w:position w:val="0"/>
        </w:rPr>
        <w:t>1</w:t>
      </w:r>
      <w:bookmarkEnd w:id="29"/>
      <w:r>
        <w:rPr>
          <w:color w:val="000000"/>
          <w:spacing w:val="0"/>
          <w:w w:val="100"/>
          <w:position w:val="0"/>
        </w:rPr>
        <w:t>.1.</w:t>
        <w:tab/>
        <w:t>Identificarea unor proprietăți/fenomene, substanțe/amestecuri în contexte cunoscute</w:t>
      </w:r>
      <w:bookmarkEnd w:id="28"/>
      <w:bookmarkEnd w:id="30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0" w:line="240" w:lineRule="auto"/>
        <w:ind w:left="680" w:right="0" w:hanging="260"/>
        <w:jc w:val="both"/>
      </w:pPr>
      <w:bookmarkStart w:id="31" w:name="bookmark31"/>
      <w:r>
        <w:rPr>
          <w:color w:val="000000"/>
          <w:spacing w:val="0"/>
          <w:w w:val="100"/>
          <w:position w:val="0"/>
        </w:rPr>
        <w:t>-</w:t>
      </w:r>
      <w:bookmarkEnd w:id="31"/>
      <w:r>
        <w:rPr>
          <w:color w:val="000000"/>
          <w:spacing w:val="0"/>
          <w:w w:val="100"/>
          <w:position w:val="0"/>
        </w:rPr>
        <w:tab/>
        <w:t>observarea unor substanțe/amestecuri și identificarea caracteristicilor acestora (de exemplu: stare de</w:t>
        <w:br/>
        <w:t>agregare, culoare, aspect etc.) în activități practice de laborator prin completarea unor fișe de</w:t>
        <w:br/>
        <w:t>observare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0" w:line="240" w:lineRule="auto"/>
        <w:ind w:left="680" w:right="0" w:hanging="260"/>
        <w:jc w:val="both"/>
      </w:pPr>
      <w:bookmarkStart w:id="32" w:name="bookmark32"/>
      <w:r>
        <w:rPr>
          <w:color w:val="000000"/>
          <w:spacing w:val="0"/>
          <w:w w:val="100"/>
          <w:position w:val="0"/>
        </w:rPr>
        <w:t>-</w:t>
      </w:r>
      <w:bookmarkEnd w:id="32"/>
      <w:r>
        <w:rPr>
          <w:color w:val="000000"/>
          <w:spacing w:val="0"/>
          <w:w w:val="100"/>
          <w:position w:val="0"/>
        </w:rPr>
        <w:tab/>
        <w:t>recunoașterea unor fenomene/proprietăți, substanțe pure/amestecuri pe baza observațiilor din</w:t>
        <w:br/>
        <w:t>cadrul unor experimente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0" w:line="240" w:lineRule="auto"/>
        <w:ind w:left="680" w:right="0" w:hanging="260"/>
        <w:jc w:val="both"/>
      </w:pPr>
      <w:bookmarkStart w:id="33" w:name="bookmark33"/>
      <w:r>
        <w:rPr>
          <w:color w:val="000000"/>
          <w:spacing w:val="0"/>
          <w:w w:val="100"/>
          <w:position w:val="0"/>
        </w:rPr>
        <w:t>-</w:t>
      </w:r>
      <w:bookmarkEnd w:id="33"/>
      <w:r>
        <w:rPr>
          <w:color w:val="000000"/>
          <w:spacing w:val="0"/>
          <w:w w:val="100"/>
          <w:position w:val="0"/>
        </w:rPr>
        <w:tab/>
        <w:t>elaborarea, în echipă, a unei fișe de observare a proprietăților fizice ale unor substanțe (de</w:t>
        <w:br/>
        <w:t>exemplu: zahăr, pilitură de fier, aluminiu, sulf, grafit etc.)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0" w:line="240" w:lineRule="auto"/>
        <w:ind w:left="680" w:right="0" w:hanging="260"/>
        <w:jc w:val="both"/>
      </w:pPr>
      <w:bookmarkStart w:id="34" w:name="bookmark34"/>
      <w:r>
        <w:rPr>
          <w:color w:val="000000"/>
          <w:spacing w:val="0"/>
          <w:w w:val="100"/>
          <w:position w:val="0"/>
        </w:rPr>
        <w:t>-</w:t>
      </w:r>
      <w:bookmarkEnd w:id="34"/>
      <w:r>
        <w:rPr>
          <w:color w:val="000000"/>
          <w:spacing w:val="0"/>
          <w:w w:val="100"/>
          <w:position w:val="0"/>
        </w:rPr>
        <w:tab/>
        <w:t>identificarea tipurilor de substanțe compuse pe baza unor criterii date (de exemplu: recunoașterea</w:t>
        <w:br/>
        <w:t>formulelor chimice ale unor acizi dintr-o serie de formule chimice)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0" w:line="240" w:lineRule="auto"/>
        <w:ind w:left="680" w:right="0" w:hanging="260"/>
        <w:jc w:val="both"/>
      </w:pPr>
      <w:bookmarkStart w:id="35" w:name="bookmark35"/>
      <w:r>
        <w:rPr>
          <w:color w:val="000000"/>
          <w:spacing w:val="0"/>
          <w:w w:val="100"/>
          <w:position w:val="0"/>
        </w:rPr>
        <w:t>-</w:t>
      </w:r>
      <w:bookmarkEnd w:id="35"/>
      <w:r>
        <w:rPr>
          <w:color w:val="000000"/>
          <w:spacing w:val="0"/>
          <w:w w:val="100"/>
          <w:position w:val="0"/>
        </w:rPr>
        <w:tab/>
        <w:t>analizarea unor fenomene/proprietăți, substanțe/amestecuri în scopul stabilirii asemănărilor și</w:t>
        <w:br/>
        <w:t>deosebirilor dintre acestea (de exemplu: deosebirea dintre dizolvarea zahărului în apă și topirea</w:t>
        <w:br/>
        <w:t>acestuia, verificarea conductibilității electrice a unei soluții de zahăr și a unei soluții de clorură de</w:t>
        <w:br/>
        <w:t>sodiu etc.)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0" w:line="240" w:lineRule="auto"/>
        <w:ind w:left="680" w:right="0" w:hanging="260"/>
        <w:jc w:val="both"/>
      </w:pPr>
      <w:bookmarkStart w:id="36" w:name="bookmark36"/>
      <w:r>
        <w:rPr>
          <w:color w:val="000000"/>
          <w:spacing w:val="0"/>
          <w:w w:val="100"/>
          <w:position w:val="0"/>
        </w:rPr>
        <w:t>-</w:t>
      </w:r>
      <w:bookmarkEnd w:id="36"/>
      <w:r>
        <w:rPr>
          <w:color w:val="000000"/>
          <w:spacing w:val="0"/>
          <w:w w:val="100"/>
          <w:position w:val="0"/>
        </w:rPr>
        <w:tab/>
        <w:t>precizarea componentelor din amestecuri întâlnite în viața cotidiană (de exemplu: saramură,</w:t>
        <w:br/>
        <w:t>sirop, lapte de var, alcool sanitar, oțet etc.)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0" w:line="240" w:lineRule="auto"/>
        <w:ind w:left="680" w:right="0" w:hanging="260"/>
        <w:jc w:val="both"/>
      </w:pPr>
      <w:bookmarkStart w:id="37" w:name="bookmark37"/>
      <w:r>
        <w:rPr>
          <w:color w:val="000000"/>
          <w:spacing w:val="0"/>
          <w:w w:val="100"/>
          <w:position w:val="0"/>
        </w:rPr>
        <w:t>-</w:t>
      </w:r>
      <w:bookmarkEnd w:id="37"/>
      <w:r>
        <w:rPr>
          <w:color w:val="000000"/>
          <w:spacing w:val="0"/>
          <w:w w:val="100"/>
          <w:position w:val="0"/>
        </w:rPr>
        <w:tab/>
        <w:t>observarea unor metale în activități practice și elaborarea unei fișe de observare a proprietăților fizice</w:t>
        <w:br/>
        <w:t>ale acestora (de exemplu: stare de agregare, culoare, luciu, duritate, proprietăți mecanice etc.)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220" w:line="240" w:lineRule="auto"/>
        <w:ind w:left="680" w:right="0" w:hanging="260"/>
        <w:jc w:val="both"/>
      </w:pPr>
      <w:bookmarkStart w:id="38" w:name="bookmark38"/>
      <w:r>
        <w:rPr>
          <w:color w:val="000000"/>
          <w:spacing w:val="0"/>
          <w:w w:val="100"/>
          <w:position w:val="0"/>
        </w:rPr>
        <w:t>-</w:t>
      </w:r>
      <w:bookmarkEnd w:id="38"/>
      <w:r>
        <w:rPr>
          <w:color w:val="000000"/>
          <w:spacing w:val="0"/>
          <w:w w:val="100"/>
          <w:position w:val="0"/>
        </w:rPr>
        <w:tab/>
        <w:t>compararea proprietăților fizice ale unui metal cu proprietățile fizice ale unor aliaje ale acestuia în</w:t>
        <w:br/>
        <w:t>scopul identificării utilizării practice ale aliajelor respective, într-o activitate investigativă</w:t>
      </w:r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60" w:val="left"/>
        </w:tabs>
        <w:bidi w:val="0"/>
        <w:spacing w:before="0" w:after="0"/>
        <w:ind w:left="480" w:right="0" w:hanging="480"/>
        <w:jc w:val="both"/>
      </w:pPr>
      <w:bookmarkStart w:id="39" w:name="bookmark39"/>
      <w:bookmarkStart w:id="40" w:name="bookmark40"/>
      <w:bookmarkStart w:id="41" w:name="bookmark41"/>
      <w:r>
        <w:rPr>
          <w:color w:val="000000"/>
          <w:spacing w:val="0"/>
          <w:w w:val="100"/>
          <w:position w:val="0"/>
        </w:rPr>
        <w:t>1</w:t>
      </w:r>
      <w:bookmarkEnd w:id="40"/>
      <w:r>
        <w:rPr>
          <w:color w:val="000000"/>
          <w:spacing w:val="0"/>
          <w:w w:val="100"/>
          <w:position w:val="0"/>
        </w:rPr>
        <w:t>.2.</w:t>
        <w:tab/>
        <w:t>Descrierea unor fenomene și proprietăți ale substanțelor întâlnite în contexte cunoscute prin</w:t>
        <w:br/>
        <w:t>utilizarea terminologiei specifice chimiei</w:t>
      </w:r>
      <w:bookmarkEnd w:id="39"/>
      <w:bookmarkEnd w:id="41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0" w:line="252" w:lineRule="auto"/>
        <w:ind w:left="0" w:right="0" w:firstLine="480"/>
        <w:jc w:val="both"/>
      </w:pPr>
      <w:bookmarkStart w:id="42" w:name="bookmark42"/>
      <w:r>
        <w:rPr>
          <w:color w:val="000000"/>
          <w:spacing w:val="0"/>
          <w:w w:val="100"/>
          <w:position w:val="0"/>
        </w:rPr>
        <w:t>-</w:t>
      </w:r>
      <w:bookmarkEnd w:id="42"/>
      <w:r>
        <w:rPr>
          <w:color w:val="000000"/>
          <w:spacing w:val="0"/>
          <w:w w:val="100"/>
          <w:position w:val="0"/>
        </w:rPr>
        <w:tab/>
        <w:t>consemnarea sistematică a observațiilor asociate unor fenomene fizice și chimice studiate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0" w:line="252" w:lineRule="auto"/>
        <w:ind w:left="680" w:right="0" w:hanging="200"/>
        <w:jc w:val="both"/>
      </w:pPr>
      <w:bookmarkStart w:id="43" w:name="bookmark43"/>
      <w:r>
        <w:rPr>
          <w:color w:val="000000"/>
          <w:spacing w:val="0"/>
          <w:w w:val="100"/>
          <w:position w:val="0"/>
        </w:rPr>
        <w:t>-</w:t>
      </w:r>
      <w:bookmarkEnd w:id="43"/>
      <w:r>
        <w:rPr>
          <w:color w:val="000000"/>
          <w:spacing w:val="0"/>
          <w:w w:val="100"/>
          <w:position w:val="0"/>
        </w:rPr>
        <w:tab/>
        <w:t>descrierea proceselor implicate în operațiile de decantare, filtrare, cristalizare, distilare (de</w:t>
        <w:br/>
        <w:t>exemplu: descrierea proceselor care au loc în activități practice de separare a unor amestecuri</w:t>
        <w:br/>
        <w:t>eterogene sau omogene cunoscute - apă și cărbune, apă și clorură de sodiu etc.)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0" w:line="252" w:lineRule="auto"/>
        <w:ind w:left="680" w:right="0" w:hanging="200"/>
        <w:jc w:val="both"/>
      </w:pPr>
      <w:bookmarkStart w:id="44" w:name="bookmark44"/>
      <w:r>
        <w:rPr>
          <w:color w:val="000000"/>
          <w:spacing w:val="0"/>
          <w:w w:val="100"/>
          <w:position w:val="0"/>
        </w:rPr>
        <w:t>-</w:t>
      </w:r>
      <w:bookmarkEnd w:id="44"/>
      <w:r>
        <w:rPr>
          <w:color w:val="000000"/>
          <w:spacing w:val="0"/>
          <w:w w:val="100"/>
          <w:position w:val="0"/>
        </w:rPr>
        <w:tab/>
        <w:t>diferențierea fenomenelor fizice de fenomenele chimice, a substanțelor de amestecuri, a</w:t>
        <w:br/>
        <w:t>amestecurilor omogene de amestecuri eterogene etc. după criterii date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0" w:line="252" w:lineRule="auto"/>
        <w:ind w:left="680" w:right="0" w:hanging="200"/>
        <w:jc w:val="both"/>
      </w:pPr>
      <w:bookmarkStart w:id="45" w:name="bookmark45"/>
      <w:r>
        <w:rPr>
          <w:color w:val="000000"/>
          <w:spacing w:val="0"/>
          <w:w w:val="100"/>
          <w:position w:val="0"/>
        </w:rPr>
        <w:t>-</w:t>
      </w:r>
      <w:bookmarkEnd w:id="45"/>
      <w:r>
        <w:rPr>
          <w:color w:val="000000"/>
          <w:spacing w:val="0"/>
          <w:w w:val="100"/>
          <w:position w:val="0"/>
        </w:rPr>
        <w:tab/>
        <w:t>diferențierea conceptelor și noțiunilor specifice: particulă subatomică (proton, neutron, electron),</w:t>
        <w:br/>
        <w:t>număr atomic, număr de masă, masa atomică relativă, mol, masă molară, valență prin</w:t>
        <w:br/>
        <w:t>completarea unor fișe de lucru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220" w:line="252" w:lineRule="auto"/>
        <w:ind w:left="680" w:right="0" w:hanging="200"/>
        <w:jc w:val="both"/>
      </w:pPr>
      <w:bookmarkStart w:id="46" w:name="bookmark46"/>
      <w:r>
        <w:rPr>
          <w:color w:val="000000"/>
          <w:spacing w:val="0"/>
          <w:w w:val="100"/>
          <w:position w:val="0"/>
        </w:rPr>
        <w:t>-</w:t>
      </w:r>
      <w:bookmarkEnd w:id="46"/>
      <w:r>
        <w:rPr>
          <w:color w:val="000000"/>
          <w:spacing w:val="0"/>
          <w:w w:val="100"/>
          <w:position w:val="0"/>
        </w:rPr>
        <w:tab/>
        <w:t>utilizarea Tabelului Periodic pentru aflarea unor informații referitoare la proprietățile elementelor</w:t>
        <w:br/>
        <w:t>chimice (de exemplu: caracter chimic, valență etc.)</w:t>
      </w:r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60" w:val="left"/>
        </w:tabs>
        <w:bidi w:val="0"/>
        <w:spacing w:before="0" w:after="0" w:line="240" w:lineRule="auto"/>
        <w:ind w:left="480" w:right="0" w:hanging="480"/>
        <w:jc w:val="both"/>
      </w:pPr>
      <w:bookmarkStart w:id="47" w:name="bookmark47"/>
      <w:bookmarkStart w:id="48" w:name="bookmark48"/>
      <w:bookmarkStart w:id="49" w:name="bookmark49"/>
      <w:r>
        <w:rPr>
          <w:color w:val="000000"/>
          <w:spacing w:val="0"/>
          <w:w w:val="100"/>
          <w:position w:val="0"/>
        </w:rPr>
        <w:t>1</w:t>
      </w:r>
      <w:bookmarkEnd w:id="48"/>
      <w:r>
        <w:rPr>
          <w:color w:val="000000"/>
          <w:spacing w:val="0"/>
          <w:w w:val="100"/>
          <w:position w:val="0"/>
        </w:rPr>
        <w:t>.3.</w:t>
        <w:tab/>
        <w:t>Utilizarea simbolurilor specifice chimiei pentru reprezentarea unor elemente, substanțe simple</w:t>
        <w:br/>
        <w:t>sau compuse și transformări ale substanțelor</w:t>
      </w:r>
      <w:bookmarkEnd w:id="47"/>
      <w:bookmarkEnd w:id="49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0" w:line="240" w:lineRule="auto"/>
        <w:ind w:left="680" w:right="0" w:hanging="200"/>
        <w:jc w:val="both"/>
      </w:pPr>
      <w:bookmarkStart w:id="50" w:name="bookmark50"/>
      <w:r>
        <w:rPr>
          <w:color w:val="000000"/>
          <w:spacing w:val="0"/>
          <w:w w:val="100"/>
          <w:position w:val="0"/>
        </w:rPr>
        <w:t>-</w:t>
      </w:r>
      <w:bookmarkEnd w:id="50"/>
      <w:r>
        <w:rPr>
          <w:color w:val="000000"/>
          <w:spacing w:val="0"/>
          <w:w w:val="100"/>
          <w:position w:val="0"/>
        </w:rPr>
        <w:tab/>
        <w:t>recunoașterea prin jocuri a simbolurilor unor elemente chimice, a formulelor chimice ale unor</w:t>
        <w:br/>
        <w:t>substanțe simple sau compuse, ale transformărilor substanțelor (de exemplu: activități de grup cu</w:t>
        <w:br/>
        <w:t>ajutorul unor cartonașe, utilizarea Tabelului Periodic interactiv etc.)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0" w:line="240" w:lineRule="auto"/>
        <w:ind w:left="0" w:right="0" w:firstLine="480"/>
        <w:jc w:val="both"/>
      </w:pPr>
      <w:bookmarkStart w:id="51" w:name="bookmark51"/>
      <w:r>
        <w:rPr>
          <w:color w:val="000000"/>
          <w:spacing w:val="0"/>
          <w:w w:val="100"/>
          <w:position w:val="0"/>
        </w:rPr>
        <w:t>-</w:t>
      </w:r>
      <w:bookmarkEnd w:id="51"/>
      <w:r>
        <w:rPr>
          <w:color w:val="000000"/>
          <w:spacing w:val="0"/>
          <w:w w:val="100"/>
          <w:position w:val="0"/>
        </w:rPr>
        <w:tab/>
        <w:t>utilizarea notației specifice pentru reprezentarea izotopilor aceluiași element în activități în echipă;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0" w:line="240" w:lineRule="auto"/>
        <w:ind w:left="680" w:right="0" w:hanging="200"/>
        <w:jc w:val="both"/>
      </w:pPr>
      <w:bookmarkStart w:id="52" w:name="bookmark52"/>
      <w:r>
        <w:rPr>
          <w:color w:val="000000"/>
          <w:spacing w:val="0"/>
          <w:w w:val="100"/>
          <w:position w:val="0"/>
        </w:rPr>
        <w:t>-</w:t>
      </w:r>
      <w:bookmarkEnd w:id="52"/>
      <w:r>
        <w:rPr>
          <w:color w:val="000000"/>
          <w:spacing w:val="0"/>
          <w:w w:val="100"/>
          <w:position w:val="0"/>
        </w:rPr>
        <w:tab/>
        <w:t>reprezentarea/modelarea grafică a structurilor electronice ale primelor 20 de elemente din Tabelul</w:t>
        <w:br/>
        <w:t>Periodic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0" w:line="240" w:lineRule="auto"/>
        <w:ind w:left="0" w:right="0" w:firstLine="480"/>
        <w:jc w:val="both"/>
      </w:pPr>
      <w:bookmarkStart w:id="53" w:name="bookmark53"/>
      <w:r>
        <w:rPr>
          <w:color w:val="000000"/>
          <w:spacing w:val="0"/>
          <w:w w:val="100"/>
          <w:position w:val="0"/>
        </w:rPr>
        <w:t>-</w:t>
      </w:r>
      <w:bookmarkEnd w:id="53"/>
      <w:r>
        <w:rPr>
          <w:color w:val="000000"/>
          <w:spacing w:val="0"/>
          <w:w w:val="100"/>
          <w:position w:val="0"/>
        </w:rPr>
        <w:tab/>
        <w:t>modelarea structurilor Lewis ale unor ioni și molecule utilizând simbolurile chimice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0" w:line="240" w:lineRule="auto"/>
        <w:ind w:left="0" w:right="0" w:firstLine="480"/>
        <w:jc w:val="both"/>
      </w:pPr>
      <w:bookmarkStart w:id="54" w:name="bookmark54"/>
      <w:r>
        <w:rPr>
          <w:color w:val="000000"/>
          <w:spacing w:val="0"/>
          <w:w w:val="100"/>
          <w:position w:val="0"/>
        </w:rPr>
        <w:t>-</w:t>
      </w:r>
      <w:bookmarkEnd w:id="54"/>
      <w:r>
        <w:rPr>
          <w:color w:val="000000"/>
          <w:spacing w:val="0"/>
          <w:w w:val="100"/>
          <w:position w:val="0"/>
        </w:rPr>
        <w:tab/>
        <w:t>stabilirea formulelor chimice ale substanțelor pe baza valențelor elementelor chimice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0" w:line="240" w:lineRule="auto"/>
        <w:ind w:left="680" w:right="0" w:hanging="200"/>
        <w:jc w:val="both"/>
      </w:pPr>
      <w:bookmarkStart w:id="55" w:name="bookmark55"/>
      <w:r>
        <w:rPr>
          <w:color w:val="000000"/>
          <w:spacing w:val="0"/>
          <w:w w:val="100"/>
          <w:position w:val="0"/>
        </w:rPr>
        <w:t>-</w:t>
      </w:r>
      <w:bookmarkEnd w:id="55"/>
      <w:r>
        <w:rPr>
          <w:color w:val="000000"/>
          <w:spacing w:val="0"/>
          <w:w w:val="100"/>
          <w:position w:val="0"/>
        </w:rPr>
        <w:tab/>
        <w:t>utilizarea terminologiei specifice chimiei în scopul denumirii elementelor/substanțelor chimice</w:t>
        <w:br/>
        <w:t>simple și compuse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0" w:val="left"/>
        </w:tabs>
        <w:bidi w:val="0"/>
        <w:spacing w:before="0" w:after="1280" w:line="240" w:lineRule="auto"/>
        <w:ind w:left="0" w:right="0" w:firstLine="480"/>
        <w:jc w:val="both"/>
      </w:pPr>
      <w:bookmarkStart w:id="56" w:name="bookmark56"/>
      <w:r>
        <w:rPr>
          <w:color w:val="000000"/>
          <w:spacing w:val="0"/>
          <w:w w:val="100"/>
          <w:position w:val="0"/>
        </w:rPr>
        <w:t>-</w:t>
      </w:r>
      <w:bookmarkEnd w:id="56"/>
      <w:r>
        <w:rPr>
          <w:color w:val="000000"/>
          <w:spacing w:val="0"/>
          <w:w w:val="100"/>
          <w:position w:val="0"/>
        </w:rPr>
        <w:tab/>
        <w:t>determinarea unei formule chimice utilizând algoritmi de calcul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</w:rPr>
        <w:t>Chimie - clasele a Vll-a - a Vlll-a</w:t>
      </w:r>
      <w:r>
        <w:br w:type="page"/>
      </w:r>
    </w:p>
    <w:p>
      <w:pPr>
        <w:pStyle w:val="Style19"/>
        <w:keepNext/>
        <w:keepLines/>
        <w:widowControl w:val="0"/>
        <w:shd w:val="clear" w:color="auto" w:fill="auto"/>
        <w:tabs>
          <w:tab w:pos="341" w:val="left"/>
        </w:tabs>
        <w:bidi w:val="0"/>
        <w:spacing w:before="0" w:after="280" w:line="240" w:lineRule="auto"/>
        <w:ind w:left="0" w:right="0" w:firstLine="0"/>
        <w:jc w:val="left"/>
      </w:pPr>
      <w:bookmarkStart w:id="57" w:name="bookmark57"/>
      <w:bookmarkStart w:id="58" w:name="bookmark58"/>
      <w:bookmarkStart w:id="59" w:name="bookmark59"/>
      <w:r>
        <w:rPr>
          <w:i w:val="0"/>
          <w:iCs w:val="0"/>
          <w:color w:val="000000"/>
          <w:spacing w:val="0"/>
          <w:w w:val="100"/>
          <w:position w:val="0"/>
          <w:shd w:val="clear" w:color="auto" w:fill="FFFFFF"/>
        </w:rPr>
        <w:t>2</w:t>
      </w:r>
      <w:bookmarkEnd w:id="58"/>
      <w:r>
        <w:rPr>
          <w:i w:val="0"/>
          <w:iCs w:val="0"/>
          <w:color w:val="000000"/>
          <w:spacing w:val="0"/>
          <w:w w:val="100"/>
          <w:position w:val="0"/>
          <w:shd w:val="clear" w:color="auto" w:fill="FFFFFF"/>
        </w:rPr>
        <w:t>.</w:t>
      </w:r>
      <w:r>
        <w:rPr>
          <w:i w:val="0"/>
          <w:iCs w:val="0"/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Interpretarea unor date și informații obținute în cadrul unui demers investigativ</w:t>
      </w:r>
      <w:bookmarkEnd w:id="57"/>
      <w:bookmarkEnd w:id="59"/>
    </w:p>
    <w:p>
      <w:pPr>
        <w:pStyle w:val="Style22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8861" w:val="left"/>
        </w:tabs>
        <w:bidi w:val="0"/>
        <w:spacing w:before="0" w:after="0" w:line="204" w:lineRule="auto"/>
        <w:ind w:left="0" w:right="0" w:firstLine="0"/>
        <w:jc w:val="left"/>
      </w:pPr>
      <w:bookmarkStart w:id="60" w:name="bookmark60"/>
      <w:bookmarkStart w:id="61" w:name="bookmark61"/>
      <w:r>
        <w:rPr>
          <w:color w:val="000000"/>
          <w:spacing w:val="0"/>
          <w:w w:val="100"/>
          <w:position w:val="0"/>
          <w:u w:val="single"/>
        </w:rPr>
        <w:t>Clasa a Vll-a</w:t>
        <w:tab/>
      </w:r>
      <w:bookmarkEnd w:id="60"/>
      <w:bookmarkEnd w:id="61"/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38" w:val="left"/>
        </w:tabs>
        <w:bidi w:val="0"/>
        <w:spacing w:before="0" w:after="0" w:line="240" w:lineRule="auto"/>
        <w:ind w:left="0" w:right="0" w:firstLine="0"/>
        <w:jc w:val="left"/>
      </w:pPr>
      <w:bookmarkStart w:id="62" w:name="bookmark62"/>
      <w:bookmarkStart w:id="63" w:name="bookmark63"/>
      <w:bookmarkStart w:id="64" w:name="bookmark64"/>
      <w:r>
        <w:rPr>
          <w:color w:val="000000"/>
          <w:spacing w:val="0"/>
          <w:w w:val="100"/>
          <w:position w:val="0"/>
        </w:rPr>
        <w:t>2</w:t>
      </w:r>
      <w:bookmarkEnd w:id="63"/>
      <w:r>
        <w:rPr>
          <w:color w:val="000000"/>
          <w:spacing w:val="0"/>
          <w:w w:val="100"/>
          <w:position w:val="0"/>
        </w:rPr>
        <w:t>.1.</w:t>
        <w:tab/>
        <w:t>Formularea unor ipoteze cu privire la caracteristicile substanțelor și a relațiilor dintre ele</w:t>
      </w:r>
      <w:bookmarkEnd w:id="62"/>
      <w:bookmarkEnd w:id="64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2" w:val="left"/>
        </w:tabs>
        <w:bidi w:val="0"/>
        <w:spacing w:before="0" w:after="0" w:line="240" w:lineRule="auto"/>
        <w:ind w:left="700" w:right="0" w:hanging="220"/>
        <w:jc w:val="both"/>
      </w:pPr>
      <w:bookmarkStart w:id="65" w:name="bookmark65"/>
      <w:r>
        <w:rPr>
          <w:color w:val="000000"/>
          <w:spacing w:val="0"/>
          <w:w w:val="100"/>
          <w:position w:val="0"/>
        </w:rPr>
        <w:t>-</w:t>
      </w:r>
      <w:bookmarkEnd w:id="65"/>
      <w:r>
        <w:rPr>
          <w:color w:val="000000"/>
          <w:spacing w:val="0"/>
          <w:w w:val="100"/>
          <w:position w:val="0"/>
        </w:rPr>
        <w:tab/>
        <w:t>formularea unor întrebări care conduc la necesitatea unei investigații pentru aflarea răspunsului</w:t>
        <w:br/>
        <w:t>(de exemplu: “Cum putem separa nisipul fin de apă?”)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2" w:val="left"/>
        </w:tabs>
        <w:bidi w:val="0"/>
        <w:spacing w:before="0" w:after="0" w:line="240" w:lineRule="auto"/>
        <w:ind w:left="700" w:right="0" w:hanging="220"/>
        <w:jc w:val="both"/>
      </w:pPr>
      <w:bookmarkStart w:id="66" w:name="bookmark66"/>
      <w:r>
        <w:rPr>
          <w:color w:val="000000"/>
          <w:spacing w:val="0"/>
          <w:w w:val="100"/>
          <w:position w:val="0"/>
        </w:rPr>
        <w:t>-</w:t>
      </w:r>
      <w:bookmarkEnd w:id="66"/>
      <w:r>
        <w:rPr>
          <w:color w:val="000000"/>
          <w:spacing w:val="0"/>
          <w:w w:val="100"/>
          <w:position w:val="0"/>
        </w:rPr>
        <w:tab/>
        <w:t>structurarea unei ipoteze cu ajutorul datelor obținute experimental sau din alte surse cu privire la</w:t>
        <w:br/>
        <w:t>caracteristicile substanțelor și a relațiilor dintre ele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2" w:val="left"/>
        </w:tabs>
        <w:bidi w:val="0"/>
        <w:spacing w:before="0" w:after="0" w:line="240" w:lineRule="auto"/>
        <w:ind w:left="700" w:right="0" w:hanging="220"/>
        <w:jc w:val="both"/>
      </w:pPr>
      <w:bookmarkStart w:id="67" w:name="bookmark67"/>
      <w:r>
        <w:rPr>
          <w:color w:val="000000"/>
          <w:spacing w:val="0"/>
          <w:w w:val="100"/>
          <w:position w:val="0"/>
        </w:rPr>
        <w:t>-</w:t>
      </w:r>
      <w:bookmarkEnd w:id="67"/>
      <w:r>
        <w:rPr>
          <w:color w:val="000000"/>
          <w:spacing w:val="0"/>
          <w:w w:val="100"/>
          <w:position w:val="0"/>
        </w:rPr>
        <w:tab/>
        <w:t>selectarea unor date relevante pentru stabilirea condițiilor de realizare a activităților propuse (de</w:t>
        <w:br/>
        <w:t>exemplu: selectarea ustensilelor de laborator necesare)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2" w:val="left"/>
        </w:tabs>
        <w:bidi w:val="0"/>
        <w:spacing w:before="0" w:after="0" w:line="240" w:lineRule="auto"/>
        <w:ind w:left="700" w:right="0" w:hanging="220"/>
        <w:jc w:val="both"/>
      </w:pPr>
      <w:bookmarkStart w:id="68" w:name="bookmark68"/>
      <w:r>
        <w:rPr>
          <w:color w:val="000000"/>
          <w:spacing w:val="0"/>
          <w:w w:val="100"/>
          <w:position w:val="0"/>
        </w:rPr>
        <w:t>-</w:t>
      </w:r>
      <w:bookmarkEnd w:id="68"/>
      <w:r>
        <w:rPr>
          <w:color w:val="000000"/>
          <w:spacing w:val="0"/>
          <w:w w:val="100"/>
          <w:position w:val="0"/>
        </w:rPr>
        <w:tab/>
        <w:t>stabilirea valenței elementelor, a caracterului metalic sau nemetalic, a tipului de ion format</w:t>
        <w:br/>
        <w:t>(anion/cation) utilizând Tabelul Periodic, prin activități individuale sau în echipă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2" w:val="left"/>
        </w:tabs>
        <w:bidi w:val="0"/>
        <w:spacing w:before="0" w:after="0" w:line="240" w:lineRule="auto"/>
        <w:ind w:left="700" w:right="0" w:hanging="220"/>
        <w:jc w:val="both"/>
      </w:pPr>
      <w:bookmarkStart w:id="69" w:name="bookmark69"/>
      <w:r>
        <w:rPr>
          <w:color w:val="000000"/>
          <w:spacing w:val="0"/>
          <w:w w:val="100"/>
          <w:position w:val="0"/>
        </w:rPr>
        <w:t>-</w:t>
      </w:r>
      <w:bookmarkEnd w:id="69"/>
      <w:r>
        <w:rPr>
          <w:color w:val="000000"/>
          <w:spacing w:val="0"/>
          <w:w w:val="100"/>
          <w:position w:val="0"/>
        </w:rPr>
        <w:tab/>
        <w:t>identificarea unor criterii de comparare a unor fenomene/ substanțe, utilizând datele obținute prin</w:t>
        <w:br/>
        <w:t>activitate investigativă (de exemplu: compararea stărilor de agregare, conductibilității electrice a</w:t>
        <w:br/>
        <w:t>metalelor și a nemetalelor etc.)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692" w:val="left"/>
        </w:tabs>
        <w:bidi w:val="0"/>
        <w:spacing w:before="0" w:after="220" w:line="240" w:lineRule="auto"/>
        <w:ind w:left="700" w:right="0" w:hanging="220"/>
        <w:jc w:val="both"/>
      </w:pPr>
      <w:bookmarkStart w:id="70" w:name="bookmark70"/>
      <w:r>
        <w:rPr>
          <w:color w:val="000000"/>
          <w:spacing w:val="0"/>
          <w:w w:val="100"/>
          <w:position w:val="0"/>
        </w:rPr>
        <w:t>-</w:t>
      </w:r>
      <w:bookmarkEnd w:id="70"/>
      <w:r>
        <w:rPr>
          <w:color w:val="000000"/>
          <w:spacing w:val="0"/>
          <w:w w:val="100"/>
          <w:position w:val="0"/>
        </w:rPr>
        <w:tab/>
        <w:t>utilizarea unor date relevante privind structura învelișului de electroni pentru stabilirea poziției</w:t>
        <w:br/>
        <w:t>unui element în Tabelul Periodic</w:t>
      </w:r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38" w:val="left"/>
        </w:tabs>
        <w:bidi w:val="0"/>
        <w:spacing w:before="0" w:after="0"/>
        <w:ind w:left="0" w:right="0" w:firstLine="0"/>
        <w:jc w:val="both"/>
      </w:pPr>
      <w:bookmarkStart w:id="71" w:name="bookmark71"/>
      <w:bookmarkStart w:id="72" w:name="bookmark72"/>
      <w:bookmarkStart w:id="73" w:name="bookmark73"/>
      <w:r>
        <w:rPr>
          <w:i/>
          <w:iCs/>
          <w:color w:val="000000"/>
          <w:spacing w:val="0"/>
          <w:w w:val="100"/>
          <w:position w:val="0"/>
        </w:rPr>
        <w:t>2</w:t>
      </w:r>
      <w:bookmarkEnd w:id="72"/>
      <w:r>
        <w:rPr>
          <w:i/>
          <w:iCs/>
          <w:color w:val="000000"/>
          <w:spacing w:val="0"/>
          <w:w w:val="100"/>
          <w:position w:val="0"/>
        </w:rPr>
        <w:t>.2.</w:t>
      </w:r>
      <w:r>
        <w:rPr>
          <w:color w:val="000000"/>
          <w:spacing w:val="0"/>
          <w:w w:val="100"/>
          <w:position w:val="0"/>
        </w:rPr>
        <w:tab/>
        <w:t>Utilizarea echipamentelor de laborator și a tehnologiilor informatice pentru a studia</w:t>
      </w:r>
      <w:bookmarkEnd w:id="71"/>
      <w:bookmarkEnd w:id="73"/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/>
        <w:ind w:left="0" w:right="0" w:firstLine="440"/>
        <w:jc w:val="left"/>
      </w:pPr>
      <w:bookmarkStart w:id="71" w:name="bookmark71"/>
      <w:bookmarkStart w:id="74" w:name="bookmark74"/>
      <w:r>
        <w:rPr>
          <w:color w:val="000000"/>
          <w:spacing w:val="0"/>
          <w:w w:val="100"/>
          <w:position w:val="0"/>
        </w:rPr>
        <w:t>proprietăți/fenomene</w:t>
      </w:r>
      <w:bookmarkEnd w:id="71"/>
      <w:bookmarkEnd w:id="74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20" w:right="0" w:firstLine="0"/>
        <w:jc w:val="both"/>
      </w:pPr>
      <w:r>
        <w:rPr>
          <w:color w:val="000000"/>
          <w:spacing w:val="0"/>
          <w:w w:val="100"/>
          <w:position w:val="0"/>
        </w:rPr>
        <w:t>obținerea de amestecuri din substanțe cu aceeași stare de agregare sau cu stare de agregare</w:t>
        <w:br/>
        <w:t>diferită, în activități practice de laborator realizate individual sau în echipă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20" w:right="0" w:firstLine="0"/>
        <w:jc w:val="both"/>
      </w:pPr>
      <w:r>
        <w:rPr>
          <w:color w:val="000000"/>
          <w:spacing w:val="0"/>
          <w:w w:val="100"/>
          <w:position w:val="0"/>
        </w:rPr>
        <w:t>separarea substanțelor din amestecuri în funcție de tipul acestora, în activități practice de</w:t>
        <w:br/>
        <w:t>laborator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20" w:right="0" w:firstLine="0"/>
        <w:jc w:val="both"/>
      </w:pPr>
      <w:r>
        <w:rPr>
          <w:color w:val="000000"/>
          <w:spacing w:val="0"/>
          <w:w w:val="100"/>
          <w:position w:val="0"/>
        </w:rPr>
        <w:t>observarea unor fenomene sau procese utilizând softuri educaționale și activități practice de</w:t>
        <w:br/>
        <w:t>laborator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20" w:right="0" w:firstLine="0"/>
        <w:jc w:val="both"/>
      </w:pPr>
      <w:r>
        <w:rPr>
          <w:color w:val="000000"/>
          <w:spacing w:val="0"/>
          <w:w w:val="100"/>
          <w:position w:val="0"/>
        </w:rPr>
        <w:t>prepararea unor soluții de diferite concentrații procentuale de masă (de exemplu: prepararea</w:t>
        <w:br/>
        <w:t>unor soluții de clorură de sodiu în cadrul unor activități practice, în echipă)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20" w:right="0" w:firstLine="0"/>
        <w:jc w:val="both"/>
      </w:pPr>
      <w:r>
        <w:rPr>
          <w:color w:val="000000"/>
          <w:spacing w:val="0"/>
          <w:w w:val="100"/>
          <w:position w:val="0"/>
        </w:rPr>
        <w:t>diluarea sau concentrarea unor soluții prin diferite metode (de exemplu: concentrarea unei</w:t>
        <w:br/>
        <w:t>soluții de clorură de sodiu prin adăugare de solvat, prin evaporare sau prin amestecarea</w:t>
        <w:br/>
        <w:t>acesteia cu o soluție mai concentrată de clorură de sodiu)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20" w:line="252" w:lineRule="auto"/>
        <w:ind w:left="820" w:right="0" w:firstLine="0"/>
        <w:jc w:val="both"/>
      </w:pPr>
      <w:r>
        <w:rPr>
          <w:color w:val="000000"/>
          <w:spacing w:val="0"/>
          <w:w w:val="100"/>
          <w:position w:val="0"/>
        </w:rPr>
        <w:t>analizarea structurii atomului/structurii învelișului de electroni/formării ionilor etc., cu ajutorul</w:t>
        <w:br/>
        <w:t>unor softuri educaționale</w:t>
      </w:r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38" w:val="left"/>
        </w:tabs>
        <w:bidi w:val="0"/>
        <w:spacing w:before="0" w:after="0"/>
        <w:ind w:left="0" w:right="0" w:firstLine="0"/>
        <w:jc w:val="left"/>
      </w:pPr>
      <w:bookmarkStart w:id="75" w:name="bookmark75"/>
      <w:bookmarkStart w:id="76" w:name="bookmark76"/>
      <w:bookmarkStart w:id="77" w:name="bookmark77"/>
      <w:r>
        <w:rPr>
          <w:color w:val="000000"/>
          <w:spacing w:val="0"/>
          <w:w w:val="100"/>
          <w:position w:val="0"/>
        </w:rPr>
        <w:t>2</w:t>
      </w:r>
      <w:bookmarkEnd w:id="76"/>
      <w:r>
        <w:rPr>
          <w:color w:val="000000"/>
          <w:spacing w:val="0"/>
          <w:w w:val="100"/>
          <w:position w:val="0"/>
        </w:rPr>
        <w:t>.3.</w:t>
        <w:tab/>
        <w:t>Investigarea unor procese și fenomene în scopul identificării noțiunilor și relațiilor relevante</w:t>
      </w:r>
      <w:bookmarkEnd w:id="75"/>
      <w:bookmarkEnd w:id="77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20" w:right="0" w:firstLine="0"/>
        <w:jc w:val="both"/>
      </w:pPr>
      <w:r>
        <w:rPr>
          <w:color w:val="000000"/>
          <w:spacing w:val="0"/>
          <w:w w:val="100"/>
          <w:position w:val="0"/>
        </w:rPr>
        <w:t>interpretarea observațiilor efectuate în scopul identificării metodei de separare a unor substanțe</w:t>
        <w:br/>
        <w:t>din amestecuri prin decantare, filtrare, cristalizare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20" w:right="0" w:firstLine="0"/>
        <w:jc w:val="both"/>
      </w:pPr>
      <w:r>
        <w:rPr>
          <w:color w:val="000000"/>
          <w:spacing w:val="0"/>
          <w:w w:val="100"/>
          <w:position w:val="0"/>
        </w:rPr>
        <w:t>identificarea factorilor care influențează dizolvarea unei substanțe printr-un demers investigativ</w:t>
        <w:br/>
        <w:t>(de exemplu: completarea în echipă a unei fișe de laborator cu factorii care influențează</w:t>
        <w:br/>
        <w:t>dizolvarea, la dizolvarea în apă, la aceeași temperatură, a unor probe de zahăr cubic și de</w:t>
        <w:br/>
        <w:t>zahăr pudră/la dizolvarea unor probe de mase egale în volume egale de apă, la diferite</w:t>
        <w:br/>
        <w:t>temperaturi/la dizolvarea unei probe de zahăr sub agitare)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</w:rPr>
        <w:t>identificarea tipului de ioni pornind de la structura învelișului de electroni al atomului</w:t>
        <w:br/>
        <w:t>prepararea unor soluții prin diluare sau concentrare pornind de la o soluție de concentrație</w:t>
        <w:br/>
        <w:t>cunoscută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3380" w:line="252" w:lineRule="auto"/>
        <w:ind w:left="820" w:right="0" w:firstLine="0"/>
        <w:jc w:val="left"/>
      </w:pPr>
      <w:r>
        <w:rPr>
          <w:color w:val="000000"/>
          <w:spacing w:val="0"/>
          <w:w w:val="100"/>
          <w:position w:val="0"/>
        </w:rPr>
        <w:t>determinarea pH-ului unor soluții acide și bazice utilizând hârtie indicatoare de pH</w:t>
        <w:br/>
        <w:t>înregistrarea datelor obținute în urma investigațiilor în tabele cu rubrici prestabilite</w:t>
        <w:br/>
        <w:t>prelucrarea datelor obținute în urma investigațiilor efectuate</w:t>
        <w:br/>
        <w:t>formularea concluziilor desprinse în urma investigațiilor efectuate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</w:rPr>
        <w:t>Chimie - clasele a Vll-a - a Vlll-a</w:t>
      </w:r>
      <w:r>
        <w:br w:type="page"/>
      </w:r>
    </w:p>
    <w:p>
      <w:pPr>
        <w:pStyle w:val="Style19"/>
        <w:keepNext/>
        <w:keepLines/>
        <w:widowControl w:val="0"/>
        <w:shd w:val="clear" w:color="auto" w:fill="auto"/>
        <w:tabs>
          <w:tab w:pos="334" w:val="left"/>
        </w:tabs>
        <w:bidi w:val="0"/>
        <w:spacing w:before="0" w:line="240" w:lineRule="auto"/>
        <w:ind w:right="0"/>
        <w:jc w:val="left"/>
      </w:pPr>
      <w:bookmarkStart w:id="78" w:name="bookmark78"/>
      <w:bookmarkStart w:id="79" w:name="bookmark79"/>
      <w:bookmarkStart w:id="80" w:name="bookmark80"/>
      <w:r>
        <w:rPr>
          <w:color w:val="000000"/>
          <w:spacing w:val="0"/>
          <w:w w:val="100"/>
          <w:position w:val="0"/>
          <w:shd w:val="clear" w:color="auto" w:fill="FFFFFF"/>
        </w:rPr>
        <w:t>3</w:t>
      </w:r>
      <w:bookmarkEnd w:id="79"/>
      <w:r>
        <w:rPr>
          <w:color w:val="000000"/>
          <w:spacing w:val="0"/>
          <w:w w:val="100"/>
          <w:position w:val="0"/>
          <w:shd w:val="clear" w:color="auto" w:fill="FFFFFF"/>
        </w:rPr>
        <w:t>.</w:t>
      </w:r>
      <w:r>
        <w:rPr>
          <w:color w:val="000000"/>
          <w:spacing w:val="0"/>
          <w:w w:val="100"/>
          <w:position w:val="0"/>
        </w:rPr>
        <w:tab/>
        <w:t>Rezolvarea de probleme în situații concrete, utilizând algoritmi și instrumente</w:t>
        <w:br/>
        <w:t>specifice chimiei</w:t>
      </w:r>
      <w:bookmarkEnd w:id="78"/>
      <w:bookmarkEnd w:id="80"/>
    </w:p>
    <w:p>
      <w:pPr>
        <w:pStyle w:val="Style22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81" w:name="bookmark81"/>
      <w:bookmarkStart w:id="82" w:name="bookmark82"/>
      <w:r>
        <w:rPr>
          <w:color w:val="000000"/>
          <w:spacing w:val="0"/>
          <w:w w:val="100"/>
          <w:position w:val="0"/>
        </w:rPr>
        <w:t>Clasa a VII-a</w:t>
      </w:r>
      <w:bookmarkEnd w:id="81"/>
      <w:bookmarkEnd w:id="82"/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28" w:val="left"/>
        </w:tabs>
        <w:bidi w:val="0"/>
        <w:spacing w:before="0" w:after="0"/>
        <w:ind w:left="0" w:right="0" w:firstLine="0"/>
        <w:jc w:val="left"/>
      </w:pPr>
      <w:bookmarkStart w:id="83" w:name="bookmark83"/>
      <w:bookmarkStart w:id="84" w:name="bookmark84"/>
      <w:bookmarkStart w:id="85" w:name="bookmark85"/>
      <w:r>
        <w:rPr>
          <w:color w:val="000000"/>
          <w:spacing w:val="0"/>
          <w:w w:val="100"/>
          <w:position w:val="0"/>
        </w:rPr>
        <w:t>3</w:t>
      </w:r>
      <w:bookmarkEnd w:id="84"/>
      <w:r>
        <w:rPr>
          <w:color w:val="000000"/>
          <w:spacing w:val="0"/>
          <w:w w:val="100"/>
          <w:position w:val="0"/>
        </w:rPr>
        <w:t>.1.</w:t>
        <w:tab/>
        <w:t>Identificarea informațiior și datelor necesare rezolvării unei probleme în contexte variate</w:t>
      </w:r>
      <w:bookmarkEnd w:id="83"/>
      <w:bookmarkEnd w:id="85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selectarea informațiilor relevante în vederea rezolvării unor probleme specifice (de exemplu:</w:t>
        <w:br/>
        <w:t>diferențierea substanței dizolvate de dizolvant și de soluție, corelarea numărului de moli cu</w:t>
        <w:br/>
        <w:t>masa de substanță)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analizarea informațiilor obținute, în urma unui demers investigativ, dintr-un tabel, grafic, film</w:t>
        <w:br/>
        <w:t>didactic, soft educațional cu privire la caracterul metalic/nemetalic al elementelor, caracterul</w:t>
        <w:br/>
        <w:t>acid/bazic/neutru al soluțiilor etc.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00" w:line="252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identificarea datelor necesare rezolvării unei probleme/situații-problemă (de exemplu: utilizarea</w:t>
        <w:br/>
        <w:t>masei molare pentru a calcula compoziția procentuală elementală)</w:t>
      </w:r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28" w:val="left"/>
        </w:tabs>
        <w:bidi w:val="0"/>
        <w:spacing w:before="0" w:after="0" w:line="240" w:lineRule="auto"/>
        <w:ind w:left="0" w:right="0" w:firstLine="0"/>
        <w:jc w:val="left"/>
      </w:pPr>
      <w:bookmarkStart w:id="86" w:name="bookmark86"/>
      <w:bookmarkStart w:id="87" w:name="bookmark87"/>
      <w:bookmarkStart w:id="88" w:name="bookmark88"/>
      <w:r>
        <w:rPr>
          <w:color w:val="000000"/>
          <w:spacing w:val="0"/>
          <w:w w:val="100"/>
          <w:position w:val="0"/>
        </w:rPr>
        <w:t>3</w:t>
      </w:r>
      <w:bookmarkEnd w:id="87"/>
      <w:r>
        <w:rPr>
          <w:color w:val="000000"/>
          <w:spacing w:val="0"/>
          <w:w w:val="100"/>
          <w:position w:val="0"/>
        </w:rPr>
        <w:t>.2.</w:t>
        <w:tab/>
        <w:t>Rezolvarea de probleme calitative și cantitative pe baza conceptelor studiate</w:t>
      </w:r>
      <w:bookmarkEnd w:id="86"/>
      <w:bookmarkEnd w:id="88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efectuarea de calcule pentru determinarea concentrației procentuale de masă a unor soluții</w:t>
        <w:br/>
        <w:t>apoase (de exemplu: completarea unor fișe de lucru, individual sau în echipă, pentru</w:t>
        <w:br/>
        <w:t>determinarea concentrației procentuale de masă a unei soluții când se cunosc masele de solvat</w:t>
        <w:br/>
        <w:t>și de soluție apoasă/masele de solvat și de apă)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aplicarea algoritmului de determinare a formulei chimice pentru substanțe compuse utilizând</w:t>
        <w:br/>
        <w:t>compoziția procentuală elementală și masele atomice ale elementelor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efectuarea de calcule privind masa molară și a cantității de substanță pentru substanțe</w:t>
        <w:br/>
        <w:t>simple/compuse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440" w:line="240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aplicarea regulilor în scopul rezolvării de probleme pentru determinarea raportului atomic și</w:t>
        <w:br/>
        <w:t>raportului de masă dintr-o substanță compusă</w:t>
      </w:r>
    </w:p>
    <w:p>
      <w:pPr>
        <w:pStyle w:val="Style19"/>
        <w:keepNext/>
        <w:keepLines/>
        <w:widowControl w:val="0"/>
        <w:shd w:val="clear" w:color="auto" w:fill="auto"/>
        <w:tabs>
          <w:tab w:pos="334" w:val="left"/>
        </w:tabs>
        <w:bidi w:val="0"/>
        <w:spacing w:before="0" w:line="240" w:lineRule="auto"/>
        <w:ind w:right="0"/>
        <w:jc w:val="left"/>
      </w:pPr>
      <w:bookmarkStart w:id="89" w:name="bookmark89"/>
      <w:bookmarkStart w:id="90" w:name="bookmark90"/>
      <w:bookmarkStart w:id="91" w:name="bookmark91"/>
      <w:r>
        <w:rPr>
          <w:color w:val="000000"/>
          <w:spacing w:val="0"/>
          <w:w w:val="100"/>
          <w:position w:val="0"/>
          <w:shd w:val="clear" w:color="auto" w:fill="FFFFFF"/>
        </w:rPr>
        <w:t>4</w:t>
      </w:r>
      <w:bookmarkEnd w:id="90"/>
      <w:r>
        <w:rPr>
          <w:color w:val="000000"/>
          <w:spacing w:val="0"/>
          <w:w w:val="100"/>
          <w:position w:val="0"/>
          <w:shd w:val="clear" w:color="auto" w:fill="FFFFFF"/>
        </w:rPr>
        <w:t>.</w:t>
      </w:r>
      <w:r>
        <w:rPr>
          <w:color w:val="000000"/>
          <w:spacing w:val="0"/>
          <w:w w:val="100"/>
          <w:position w:val="0"/>
        </w:rPr>
        <w:tab/>
        <w:t>Evaluarea consecințelor proceselor și acțiunii substanțelor chimice asupra</w:t>
        <w:br/>
        <w:t>propriei persoane și asupra mediului înconjurător</w:t>
      </w:r>
      <w:bookmarkEnd w:id="89"/>
      <w:bookmarkEnd w:id="91"/>
    </w:p>
    <w:p>
      <w:pPr>
        <w:pStyle w:val="Style22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92" w:name="bookmark92"/>
      <w:bookmarkStart w:id="93" w:name="bookmark93"/>
      <w:r>
        <w:rPr>
          <w:color w:val="000000"/>
          <w:spacing w:val="0"/>
          <w:w w:val="100"/>
          <w:position w:val="0"/>
        </w:rPr>
        <w:t>Clasa a VII-a</w:t>
      </w:r>
      <w:bookmarkEnd w:id="92"/>
      <w:bookmarkEnd w:id="93"/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47" w:val="left"/>
        </w:tabs>
        <w:bidi w:val="0"/>
        <w:spacing w:before="0" w:after="0"/>
        <w:ind w:left="420" w:right="0" w:hanging="420"/>
        <w:jc w:val="left"/>
      </w:pPr>
      <w:bookmarkStart w:id="94" w:name="bookmark94"/>
      <w:bookmarkStart w:id="95" w:name="bookmark95"/>
      <w:bookmarkStart w:id="96" w:name="bookmark96"/>
      <w:r>
        <w:rPr>
          <w:color w:val="000000"/>
          <w:spacing w:val="0"/>
          <w:w w:val="100"/>
          <w:position w:val="0"/>
        </w:rPr>
        <w:t>4</w:t>
      </w:r>
      <w:bookmarkEnd w:id="95"/>
      <w:r>
        <w:rPr>
          <w:color w:val="000000"/>
          <w:spacing w:val="0"/>
          <w:w w:val="100"/>
          <w:position w:val="0"/>
        </w:rPr>
        <w:t>.1.</w:t>
        <w:tab/>
        <w:t>Identificarea consecințelor proceselor chimice asupra organismului și asupra mediului</w:t>
        <w:br/>
        <w:t>înconjurător</w:t>
      </w:r>
      <w:bookmarkEnd w:id="94"/>
      <w:bookmarkEnd w:id="96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00" w:line="252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dezbaterea normelor privind sănătatea și securitatea muncii în laboratorul de chimie</w:t>
        <w:br/>
        <w:t>analizarea și prezentarea informațiilor cu privire la rolul apei în organism</w:t>
        <w:br/>
        <w:t>evaluarea factorilor de risc și recunoașterea importanței unor specii chimice studiate</w:t>
        <w:br/>
        <w:t>documentarea în legătură cu aspecte legate de poluarea aerului</w:t>
      </w:r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47" w:val="left"/>
        </w:tabs>
        <w:bidi w:val="0"/>
        <w:spacing w:before="0" w:after="0" w:line="240" w:lineRule="auto"/>
        <w:ind w:left="420" w:right="0" w:hanging="420"/>
        <w:jc w:val="left"/>
      </w:pPr>
      <w:bookmarkStart w:id="97" w:name="bookmark97"/>
      <w:bookmarkStart w:id="98" w:name="bookmark98"/>
      <w:bookmarkStart w:id="99" w:name="bookmark99"/>
      <w:r>
        <w:rPr>
          <w:color w:val="000000"/>
          <w:spacing w:val="0"/>
          <w:w w:val="100"/>
          <w:position w:val="0"/>
        </w:rPr>
        <w:t>4</w:t>
      </w:r>
      <w:bookmarkEnd w:id="98"/>
      <w:r>
        <w:rPr>
          <w:color w:val="000000"/>
          <w:spacing w:val="0"/>
          <w:w w:val="100"/>
          <w:position w:val="0"/>
        </w:rPr>
        <w:t>.2.</w:t>
        <w:tab/>
        <w:t>Aprecierea impactului substanțelor chimice asupra organismului și asupra mediului</w:t>
        <w:br/>
        <w:t>înconjurător</w:t>
      </w:r>
      <w:bookmarkEnd w:id="97"/>
      <w:bookmarkEnd w:id="99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documentarea asupra utilizării practice a unor izotopi în diferite domenii de activitate</w:t>
        <w:br/>
        <w:t>proiectarea unui demers investigativ privind utilizarea unor aliaje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realizarea unor prezentări referitoare la substanțele studiate, în diverse forme: proiecte, planșe,</w:t>
        <w:br/>
        <w:t>prezentări digitale etc.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3380" w:line="240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comunicarea, în scris sau oral, a informațiilor privind aplicațiile practice ale unor amestecuri de</w:t>
        <w:br/>
        <w:t>substanțe / substanțe chimice studiate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</w:rPr>
        <w:t>Chimie - clasele a Vll-a - a Vlll-a</w:t>
      </w:r>
      <w:r>
        <w:br w:type="page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bookmarkStart w:id="100" w:name="bookmark100"/>
      <w:bookmarkStart w:id="101" w:name="bookmark101"/>
      <w:r>
        <w:rPr>
          <w:color w:val="000000"/>
          <w:spacing w:val="0"/>
          <w:w w:val="100"/>
          <w:position w:val="0"/>
        </w:rPr>
        <w:t>Conținuturi</w:t>
      </w:r>
      <w:bookmarkEnd w:id="100"/>
      <w:bookmarkEnd w:id="101"/>
    </w:p>
    <w:tbl>
      <w:tblPr>
        <w:tblOverlap w:val="never"/>
        <w:jc w:val="center"/>
        <w:tblLayout w:type="fixed"/>
      </w:tblPr>
      <w:tblGrid>
        <w:gridCol w:w="2237"/>
        <w:gridCol w:w="6778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color w:val="000000"/>
                <w:spacing w:val="0"/>
                <w:w w:val="100"/>
                <w:position w:val="0"/>
                <w:sz w:val="22"/>
                <w:szCs w:val="22"/>
              </w:rPr>
              <w:t>Domenii de</w:t>
              <w:br/>
              <w:t>conținut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color w:val="000000"/>
                <w:spacing w:val="0"/>
                <w:w w:val="100"/>
                <w:position w:val="0"/>
                <w:sz w:val="22"/>
                <w:szCs w:val="22"/>
              </w:rPr>
              <w:t>Conținuturi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322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color w:val="000000"/>
                <w:spacing w:val="0"/>
                <w:w w:val="100"/>
                <w:position w:val="0"/>
                <w:sz w:val="22"/>
                <w:szCs w:val="22"/>
              </w:rPr>
              <w:t>7</w:t>
            </w:r>
          </w:p>
        </w:tc>
      </w:tr>
      <w:tr>
        <w:trPr>
          <w:trHeight w:val="433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i w:val="0"/>
                <w:iCs w:val="0"/>
                <w:color w:val="000000"/>
                <w:spacing w:val="0"/>
                <w:w w:val="100"/>
                <w:position w:val="0"/>
              </w:rPr>
              <w:t>Chimia și viața.</w:t>
              <w:br/>
              <w:t>Substanțele în natură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</w:rPr>
              <w:t>Chimia, știință a naturii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Materie. Substanță. Substanțe anorganice și substanțe organice.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Fenomene fizice și fenomene chimice. Proprietăți fizice și proprietăți</w:t>
              <w:br/>
              <w:t>chimice. Substanță pură și amestecuri de substanțe (amestecuri omogene și</w:t>
              <w:br/>
              <w:t>eterogene). Puritatea substanțelor.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Metode de separare a amestecurilor omogene: cristalizare și distilare.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Metode de separare a amestecurilor eterogene: decantare și filtrare.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</w:rPr>
              <w:t>Aerul. Apa. Solul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Aerul-amestec omogen. Compoziția aerului. Arderea-fenomen chimic.</w:t>
              <w:br/>
              <w:t>Poluarea aerului.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Apa. Apa în natură. Apa potabilă-condiții de calitate a apei potabile. Apa</w:t>
              <w:br/>
              <w:t>distilată. Rolul apei în organism.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Soluții apoase. Dizolvarea. Factorii care influențează dizolvarea.</w:t>
              <w:br/>
              <w:t>Concentrația procentuală de masă.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Solul-amestec eterogen. Compoziția solului.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</w:rPr>
              <w:t>Laboratorul de chimie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Aparatură și ustensile utilizate în laboratorul de chimie.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Protecția propriei persoane și a mediului înconjurător în timpul efectuării</w:t>
              <w:br/>
              <w:t>experimentelor în laborator.</w:t>
            </w:r>
          </w:p>
        </w:tc>
      </w:tr>
      <w:tr>
        <w:trPr>
          <w:trHeight w:val="57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i w:val="0"/>
                <w:iCs w:val="0"/>
                <w:color w:val="000000"/>
                <w:spacing w:val="0"/>
                <w:w w:val="100"/>
                <w:position w:val="0"/>
              </w:rPr>
              <w:t>Atom.</w:t>
              <w:br/>
              <w:t>Element chimic.</w:t>
              <w:br/>
              <w:t>Compuși chimici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</w:rPr>
              <w:t>Atomul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Structura atomului. Număr atomic. Număr de masă.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Element chimic. Simbol chimic. Izotopi. Masă atomică.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învelișul de electroni. Repartizarea electronilor pe straturi pentru primele 20</w:t>
              <w:br/>
              <w:t>de elemente din Tabelul Periodic.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</w:rPr>
              <w:t>Tabelul Periodic al elementelor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Structura Tabelului Periodic (grupe și perioade).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Relația dintre structura învelișului de electroni și poziția ocupată de element</w:t>
              <w:br/>
              <w:t>în Tabelul Periodic.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</w:rPr>
              <w:t>Ioni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Metale și formarea ionilor pozitivi - Na</w:t>
            </w: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  <w:vertAlign w:val="superscript"/>
              </w:rPr>
              <w:t>+</w:t>
            </w: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, K</w:t>
            </w: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  <w:vertAlign w:val="superscript"/>
              </w:rPr>
              <w:t>+</w:t>
            </w: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, Mg</w:t>
            </w: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  <w:vertAlign w:val="superscript"/>
              </w:rPr>
              <w:t>2+</w:t>
            </w: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, Ca</w:t>
            </w: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  <w:vertAlign w:val="superscript"/>
              </w:rPr>
              <w:t>2+</w:t>
            </w: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, Al</w:t>
            </w: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  <w:vertAlign w:val="superscript"/>
              </w:rPr>
              <w:t>3+</w:t>
            </w: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Nemetale și formarea ionilor negativi - F; CI; O</w:t>
            </w: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  <w:vertAlign w:val="superscript"/>
              </w:rPr>
              <w:t>2</w:t>
            </w: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; S</w:t>
            </w: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  <w:vertAlign w:val="superscript"/>
              </w:rPr>
              <w:t>2</w:t>
            </w: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\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Metale și nemetale (proprietăți fizice-comparație). Aliaje.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Formarea compușilor ionici. Proprietățile fizice ale compușilor ionici (stare de</w:t>
              <w:br/>
              <w:t>agregare, solubilitate, conductibilitate electrică).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</w:rPr>
              <w:t>Molecule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Formarea moleculelor de H2, CI2, HCI, H2O, NHs, CH4. Proprietăți fizice ale</w:t>
              <w:br/>
              <w:t>unor compuși moleculari (stare de agregare, solubilitate, conductibilitate</w:t>
              <w:br/>
              <w:t>electrică).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</w:rPr>
              <w:t>Valența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Formula chimică a unei substanțe.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</w:rPr>
              <w:t>Substanțe chimice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Substanțe simple. Clasificarea substanțelor simple: metale și nemetale.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Substanțe compuse. Clasificarea substanțelor compuse: oxizi, acizi, baze,</w:t>
              <w:br/>
              <w:t>săruri.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Identificarea unor acizi și baze cu ajutorul indicatorilor. Scala de pH.</w:t>
            </w:r>
          </w:p>
        </w:tc>
      </w:tr>
      <w:tr>
        <w:trPr>
          <w:trHeight w:val="153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i w:val="0"/>
                <w:iCs w:val="0"/>
                <w:color w:val="000000"/>
                <w:spacing w:val="0"/>
                <w:w w:val="100"/>
                <w:position w:val="0"/>
              </w:rPr>
              <w:t>Calcule pe baza</w:t>
              <w:br/>
              <w:t>formulei chimice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1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Mol. Masă molară.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140" w:right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Calcule pe baza formulei chimice a unei substanțe (raport atomic, raport de</w:t>
              <w:br/>
              <w:t>masă, compoziție procentuală elementală, determinarea formulei chimice a</w:t>
              <w:br/>
              <w:t>unei substanțe, determinarea masei unui element dintr-o cantitate dată de</w:t>
              <w:br/>
              <w:t>substanță, determinarea masei de substanță care conține 0 cantitate dată</w:t>
              <w:br/>
              <w:t>dintr-un element).</w:t>
            </w:r>
          </w:p>
        </w:tc>
      </w:tr>
    </w:tbl>
    <w:p>
      <w:pPr>
        <w:widowControl w:val="0"/>
        <w:spacing w:after="1459" w:line="1" w:lineRule="exact"/>
      </w:pPr>
    </w:p>
    <w:p>
      <w:pPr>
        <w:pStyle w:val="Style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</w:rPr>
        <w:t>Chimie - clasele a Vil-a - a Vlll-a</w:t>
      </w:r>
      <w:r>
        <w:br w:type="page"/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02" w:name="bookmark102"/>
      <w:bookmarkStart w:id="103" w:name="bookmark103"/>
      <w:r>
        <w:rPr>
          <w:color w:val="000000"/>
          <w:spacing w:val="0"/>
          <w:w w:val="100"/>
          <w:position w:val="0"/>
        </w:rPr>
        <w:t>CLASA a Vlll-a</w:t>
      </w:r>
      <w:bookmarkEnd w:id="102"/>
      <w:bookmarkEnd w:id="103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bookmarkStart w:id="104" w:name="bookmark104"/>
      <w:bookmarkStart w:id="105" w:name="bookmark105"/>
      <w:r>
        <w:rPr>
          <w:color w:val="000000"/>
          <w:spacing w:val="0"/>
          <w:w w:val="100"/>
          <w:position w:val="0"/>
        </w:rPr>
        <w:t>Competențe specifice și exemple de activități de învățare</w:t>
      </w:r>
      <w:bookmarkEnd w:id="104"/>
      <w:bookmarkEnd w:id="105"/>
    </w:p>
    <w:p>
      <w:pPr>
        <w:pStyle w:val="Style19"/>
        <w:keepNext/>
        <w:keepLines/>
        <w:widowControl w:val="0"/>
        <w:shd w:val="clear" w:color="auto" w:fill="auto"/>
        <w:tabs>
          <w:tab w:pos="334" w:val="left"/>
        </w:tabs>
        <w:bidi w:val="0"/>
        <w:spacing w:before="0" w:line="240" w:lineRule="auto"/>
        <w:ind w:left="280" w:right="0" w:hanging="280"/>
        <w:jc w:val="left"/>
      </w:pPr>
      <w:bookmarkStart w:id="106" w:name="bookmark106"/>
      <w:bookmarkStart w:id="107" w:name="bookmark107"/>
      <w:bookmarkStart w:id="108" w:name="bookmark108"/>
      <w:r>
        <w:rPr>
          <w:color w:val="000000"/>
          <w:spacing w:val="0"/>
          <w:w w:val="100"/>
          <w:position w:val="0"/>
          <w:shd w:val="clear" w:color="auto" w:fill="FFFFFF"/>
        </w:rPr>
        <w:t>1</w:t>
      </w:r>
      <w:bookmarkEnd w:id="107"/>
      <w:r>
        <w:rPr>
          <w:color w:val="000000"/>
          <w:spacing w:val="0"/>
          <w:w w:val="100"/>
          <w:position w:val="0"/>
          <w:shd w:val="clear" w:color="auto" w:fill="FFFFFF"/>
        </w:rPr>
        <w:t>.</w:t>
      </w:r>
      <w:r>
        <w:rPr>
          <w:color w:val="000000"/>
          <w:spacing w:val="0"/>
          <w:w w:val="100"/>
          <w:position w:val="0"/>
        </w:rPr>
        <w:tab/>
        <w:t>Explorarea unor fenomene și proprietăți ale substanțelor întâlnite în activitatea</w:t>
        <w:br/>
        <w:t>cotidiană</w:t>
      </w:r>
      <w:bookmarkEnd w:id="106"/>
      <w:bookmarkEnd w:id="108"/>
    </w:p>
    <w:p>
      <w:pPr>
        <w:pStyle w:val="Style22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109" w:name="bookmark109"/>
      <w:bookmarkStart w:id="110" w:name="bookmark110"/>
      <w:r>
        <w:rPr>
          <w:color w:val="000000"/>
          <w:spacing w:val="0"/>
          <w:w w:val="100"/>
          <w:position w:val="0"/>
        </w:rPr>
        <w:t>Clasa a Vlll-a</w:t>
      </w:r>
      <w:bookmarkEnd w:id="109"/>
      <w:bookmarkEnd w:id="110"/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28" w:val="left"/>
        </w:tabs>
        <w:bidi w:val="0"/>
        <w:spacing w:before="0" w:after="0"/>
        <w:ind w:left="0" w:right="0" w:firstLine="0"/>
        <w:jc w:val="left"/>
      </w:pPr>
      <w:bookmarkStart w:id="111" w:name="bookmark111"/>
      <w:bookmarkStart w:id="112" w:name="bookmark112"/>
      <w:bookmarkStart w:id="113" w:name="bookmark113"/>
      <w:r>
        <w:rPr>
          <w:color w:val="000000"/>
          <w:spacing w:val="0"/>
          <w:w w:val="100"/>
          <w:position w:val="0"/>
        </w:rPr>
        <w:t>1</w:t>
      </w:r>
      <w:bookmarkEnd w:id="112"/>
      <w:r>
        <w:rPr>
          <w:color w:val="000000"/>
          <w:spacing w:val="0"/>
          <w:w w:val="100"/>
          <w:position w:val="0"/>
        </w:rPr>
        <w:t>.1.</w:t>
        <w:tab/>
        <w:t>Investigarea unor reacții chimice în contexte cunoscute</w:t>
      </w:r>
      <w:bookmarkEnd w:id="111"/>
      <w:bookmarkEnd w:id="113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observarea transformărilor din cadrul unor procese chimice în activități practice de laborator, prin</w:t>
        <w:br/>
        <w:t>completarea unor fișe de observare (de exemplu: formare de precipitat/degajare de gaz,</w:t>
        <w:br/>
        <w:t>evidențierea formării unor acizi/baze cu ajutorul indicatorilor etc.)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analizarea proceselor chimice care pun în evidență reactivitatea unui metal pe baza</w:t>
        <w:br/>
        <w:t>observațiilor din cadrul unor experimente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investigarea unor procese chimice în vederea identificării tipului de reacție chimică după criterii</w:t>
        <w:br/>
        <w:t>stabilite (natura reactanților și a produșilor de reacție, efectul termic etc.)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investigarea legii conservării masei substanțelor în scopul aplicării legii conservării numărului de</w:t>
        <w:br/>
        <w:t>atomi care participă la o reacție chimică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00" w:line="252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investigarea experimentală a unor reacții în scopul identificării unor substanțe compuse cu</w:t>
        <w:br/>
        <w:t>ajutorul reactivilor specifici, pe baza precipitatelor formate</w:t>
      </w:r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28" w:val="left"/>
        </w:tabs>
        <w:bidi w:val="0"/>
        <w:spacing w:before="0" w:after="0" w:line="240" w:lineRule="auto"/>
        <w:ind w:left="0" w:right="0" w:firstLine="0"/>
        <w:jc w:val="left"/>
      </w:pPr>
      <w:bookmarkStart w:id="114" w:name="bookmark114"/>
      <w:bookmarkStart w:id="115" w:name="bookmark115"/>
      <w:bookmarkStart w:id="116" w:name="bookmark116"/>
      <w:r>
        <w:rPr>
          <w:color w:val="000000"/>
          <w:spacing w:val="0"/>
          <w:w w:val="100"/>
          <w:position w:val="0"/>
        </w:rPr>
        <w:t>1</w:t>
      </w:r>
      <w:bookmarkEnd w:id="115"/>
      <w:r>
        <w:rPr>
          <w:color w:val="000000"/>
          <w:spacing w:val="0"/>
          <w:w w:val="100"/>
          <w:position w:val="0"/>
        </w:rPr>
        <w:t>.2.</w:t>
        <w:tab/>
        <w:t>Interpretarea caracteristicilor specifice diferitelor fenomene/procese în contexte diverse</w:t>
      </w:r>
      <w:bookmarkEnd w:id="114"/>
      <w:bookmarkEnd w:id="116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stabilirea unor corelații între proprietățile chimice ale unor substanțe și clasa de compuși din</w:t>
        <w:br/>
        <w:t>care fac parte în cadrul unor experimente de laborator, utilizând fișe de observare</w:t>
        <w:br/>
        <w:t>identificarea unor procese exoterme și endoterme din viața cotidiană (de exemplu: arderea</w:t>
        <w:br/>
        <w:t>gazului metan, a combustibililor-benzine, motorine, cărbuni, descompunerea carbonatului de</w:t>
        <w:br/>
        <w:t>calciu)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identificarea cu ajutorul indicatorilor acido-bazici/hârtiei indicatoare de pH a caracterului acid</w:t>
        <w:br/>
        <w:t>sau bazic al unor substanțe formate în urma unor reacții chimice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00" w:line="240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efectuarea unor experimente pentru ilustrarea reacțiilor chimice studiate (de exemplu:</w:t>
        <w:br/>
        <w:t>experimentarea reacției de combinare dintre oxidul de calciu și apă, a reacției de</w:t>
        <w:br/>
        <w:t>descompunere termică a hidroxidului de cupru (II), a reacției de substituție a hidrogenului din</w:t>
        <w:br/>
        <w:t>apă cu sodiu sau a reacției de schimb dintre acidul clorhidric și azotatul de argint, în cadrul unor</w:t>
        <w:br/>
        <w:t>activități experimentale realizate în echipă)- deducerea utilizărilor unor substanțe pe baza</w:t>
        <w:br/>
        <w:t>proprietăților fizice și chimice, folosind datele obținute prin activitate investigativă</w:t>
      </w:r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28" w:val="left"/>
        </w:tabs>
        <w:bidi w:val="0"/>
        <w:spacing w:before="0" w:after="0" w:line="240" w:lineRule="auto"/>
        <w:ind w:left="440" w:right="0" w:hanging="440"/>
        <w:jc w:val="both"/>
      </w:pPr>
      <w:bookmarkStart w:id="117" w:name="bookmark117"/>
      <w:bookmarkStart w:id="118" w:name="bookmark118"/>
      <w:bookmarkStart w:id="119" w:name="bookmark119"/>
      <w:r>
        <w:rPr>
          <w:color w:val="000000"/>
          <w:spacing w:val="0"/>
          <w:w w:val="100"/>
          <w:position w:val="0"/>
        </w:rPr>
        <w:t>1</w:t>
      </w:r>
      <w:bookmarkEnd w:id="118"/>
      <w:r>
        <w:rPr>
          <w:color w:val="000000"/>
          <w:spacing w:val="0"/>
          <w:w w:val="100"/>
          <w:position w:val="0"/>
        </w:rPr>
        <w:t>.3.</w:t>
        <w:tab/>
        <w:t>Utilizarea simbolurilor și a terminologiei specifice chimiei pentru reprezentarea elementelor,</w:t>
        <w:br/>
        <w:t>substanțelor simple/compuse și a ecuațiilor reacțiilor chimice</w:t>
      </w:r>
      <w:bookmarkEnd w:id="117"/>
      <w:bookmarkEnd w:id="119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scrierea ecuațiilor reacțiilor chimice care ilustrează proprietățile unor substanțe utilizând formule</w:t>
        <w:br/>
        <w:t>chimice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comunicarea informațiilor referitoare la aplicațiile practice ale substanțelor studiate</w:t>
        <w:br/>
        <w:t>utilizarea corectă a denumirii compușilor anorganici folosind reguli de nomenclatură</w:t>
        <w:br/>
        <w:t>stabilirea prin jocuri a unor criterii de clasificare a tipurilor de reacții chimice (de exemplu:</w:t>
        <w:br/>
        <w:t>activități de grup cu ajutorul unor cartonașe pentru stabilirea tipului reactanților și produșilor de</w:t>
        <w:br/>
        <w:t>reacție etc.)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460" w:line="240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clasificarea substanțelor chimice după unul sau mai multe criterii</w:t>
      </w:r>
    </w:p>
    <w:p>
      <w:pPr>
        <w:pStyle w:val="Style19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342" w:val="left"/>
          <w:tab w:leader="underscore" w:pos="8827" w:val="left"/>
        </w:tabs>
        <w:bidi w:val="0"/>
        <w:spacing w:before="0" w:after="0" w:line="360" w:lineRule="auto"/>
        <w:ind w:left="0" w:right="0" w:firstLine="0"/>
        <w:jc w:val="both"/>
      </w:pPr>
      <w:bookmarkStart w:id="120" w:name="bookmark120"/>
      <w:bookmarkStart w:id="121" w:name="bookmark121"/>
      <w:bookmarkStart w:id="122" w:name="bookmark122"/>
      <w:r>
        <w:rPr>
          <w:color w:val="000000"/>
          <w:spacing w:val="0"/>
          <w:w w:val="100"/>
          <w:position w:val="0"/>
          <w:shd w:val="clear" w:color="auto" w:fill="FFFFFF"/>
        </w:rPr>
        <w:t>2</w:t>
      </w:r>
      <w:bookmarkEnd w:id="121"/>
      <w:r>
        <w:rPr>
          <w:color w:val="000000"/>
          <w:spacing w:val="0"/>
          <w:w w:val="100"/>
          <w:position w:val="0"/>
          <w:shd w:val="clear" w:color="auto" w:fill="FFFFFF"/>
        </w:rPr>
        <w:t>.</w:t>
      </w:r>
      <w:r>
        <w:rPr>
          <w:color w:val="000000"/>
          <w:spacing w:val="0"/>
          <w:w w:val="100"/>
          <w:position w:val="0"/>
        </w:rPr>
        <w:tab/>
        <w:t>Interpretarea unor date și informații obținute în cadrul unui demers investigativ</w:t>
        <w:br/>
      </w:r>
      <w:r>
        <w:rPr>
          <w:i w:val="0"/>
          <w:iCs w:val="0"/>
          <w:color w:val="000000"/>
          <w:spacing w:val="0"/>
          <w:w w:val="100"/>
          <w:position w:val="0"/>
          <w:u w:val="single"/>
        </w:rPr>
        <w:t>Clasa a Vlll-a</w:t>
      </w:r>
      <w:r>
        <w:rPr>
          <w:i w:val="0"/>
          <w:iCs w:val="0"/>
          <w:color w:val="000000"/>
          <w:spacing w:val="0"/>
          <w:w w:val="100"/>
          <w:position w:val="0"/>
        </w:rPr>
        <w:tab/>
      </w:r>
      <w:bookmarkEnd w:id="120"/>
      <w:bookmarkEnd w:id="122"/>
    </w:p>
    <w:p>
      <w:pPr>
        <w:pStyle w:val="Style3"/>
        <w:keepNext w:val="0"/>
        <w:keepLines w:val="0"/>
        <w:widowControl w:val="0"/>
        <w:shd w:val="clear" w:color="auto" w:fill="auto"/>
        <w:tabs>
          <w:tab w:pos="428" w:val="left"/>
        </w:tabs>
        <w:bidi w:val="0"/>
        <w:spacing w:before="0" w:after="0" w:line="240" w:lineRule="auto"/>
        <w:ind w:left="800" w:right="0" w:hanging="800"/>
        <w:jc w:val="left"/>
      </w:pPr>
      <w:bookmarkStart w:id="123" w:name="bookmark123"/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FFFFFF"/>
        </w:rPr>
        <w:t>2</w:t>
      </w:r>
      <w:bookmarkEnd w:id="123"/>
      <w:r>
        <w:rPr>
          <w:b/>
          <w:bCs/>
          <w:i w:val="0"/>
          <w:iCs w:val="0"/>
          <w:color w:val="000000"/>
          <w:spacing w:val="0"/>
          <w:w w:val="100"/>
          <w:position w:val="0"/>
          <w:shd w:val="clear" w:color="auto" w:fill="FFFFFF"/>
        </w:rPr>
        <w:t>.1.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ab/>
        <w:t>Formularea unor ipoteze cu privire la caracteristicile substanțelor și a relațiilor dintre acestea</w:t>
        <w:br/>
      </w:r>
      <w:r>
        <w:rPr>
          <w:color w:val="000000"/>
          <w:spacing w:val="0"/>
          <w:w w:val="100"/>
          <w:position w:val="0"/>
        </w:rPr>
        <w:t>formularea unor ipoteze referitoare la proprietățile unui metal/nemetal pe baza structurii</w:t>
        <w:br/>
        <w:t>învelișului de electroni și a identificării poziției în Tabelul Periodic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formularea unor ipoteze referitoare la comportarea unui metal în funcție de poziția sa în seria</w:t>
        <w:br/>
        <w:t>reactivității metalelor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formularea unor ipoteze referitoare la proprietățile unor oxizi/acizi/baze/săruri pe baza unui</w:t>
        <w:br/>
        <w:t>demers investigativ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800"/>
        <w:jc w:val="left"/>
      </w:pPr>
      <w:r>
        <w:rPr>
          <w:color w:val="000000"/>
          <w:spacing w:val="0"/>
          <w:w w:val="100"/>
          <w:position w:val="0"/>
        </w:rPr>
        <w:t>formularea unor ipoteze referitoare la tăria unor acizi/baze pe baza unor reacții chimice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17"/>
          <w:szCs w:val="17"/>
        </w:rPr>
        <w:t>Chimie - clasele a Vll-a - a Vlll-a</w:t>
        <w:br w:type="page"/>
      </w:r>
      <w:r>
        <w:rPr>
          <w:color w:val="000000"/>
          <w:spacing w:val="0"/>
          <w:w w:val="100"/>
          <w:position w:val="0"/>
        </w:rPr>
        <w:t>formularea unor ipoteze referitoare la rolul catalizatorului într-o reacție chimică, utilizând</w:t>
        <w:br/>
        <w:t>activități practice de laborator</w:t>
      </w:r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28" w:val="left"/>
        </w:tabs>
        <w:bidi w:val="0"/>
        <w:spacing w:before="0" w:after="0"/>
        <w:ind w:left="0" w:right="0" w:firstLine="0"/>
        <w:jc w:val="left"/>
      </w:pPr>
      <w:bookmarkStart w:id="124" w:name="bookmark124"/>
      <w:bookmarkStart w:id="125" w:name="bookmark125"/>
      <w:bookmarkStart w:id="126" w:name="bookmark126"/>
      <w:r>
        <w:rPr>
          <w:i/>
          <w:iCs/>
          <w:color w:val="000000"/>
          <w:spacing w:val="0"/>
          <w:w w:val="100"/>
          <w:position w:val="0"/>
        </w:rPr>
        <w:t>2</w:t>
      </w:r>
      <w:bookmarkEnd w:id="125"/>
      <w:r>
        <w:rPr>
          <w:i/>
          <w:iCs/>
          <w:color w:val="000000"/>
          <w:spacing w:val="0"/>
          <w:w w:val="100"/>
          <w:position w:val="0"/>
        </w:rPr>
        <w:t>.2.</w:t>
      </w:r>
      <w:r>
        <w:rPr>
          <w:color w:val="000000"/>
          <w:spacing w:val="0"/>
          <w:w w:val="100"/>
          <w:position w:val="0"/>
        </w:rPr>
        <w:tab/>
        <w:t>Elaborarea unui plan pentru testarea ipotezelor formulate</w:t>
      </w:r>
      <w:bookmarkEnd w:id="124"/>
      <w:bookmarkEnd w:id="126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Identificarea unei probleme prin formularea de întrebări (de exemplu: "Prin ce se deosebește o</w:t>
        <w:br/>
        <w:t>reacție de combinare de una de descompunere?" sau "Cum se poate deosebi un oxid acid de</w:t>
        <w:br/>
        <w:t>un oxid bazic printr-o reacție chimică?” etc.)</w:t>
        <w:br/>
        <w:t>verificarea posibilităților de transformare a unor substanțe simple/compuse pe baza unor</w:t>
        <w:br/>
        <w:t>ipoteze</w:t>
        <w:br/>
        <w:t>stabilirea etapelor investigației proprii, pornind de la întrebările formulate</w:t>
        <w:br/>
        <w:t>stabilirea resurselor necesare (de exemplu: alegerea substanțelor chimice, a ustensilelor de</w:t>
        <w:br/>
        <w:t>laborator necesare)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identificarea metodelor de lucru (stabilirea modului de lucru cu respectarea normelor de</w:t>
        <w:br/>
        <w:t>sănătate și securitate în muncă)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20" w:line="252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implicarea în alegerea modalităților de lucru (în echipă/individual)</w:t>
        <w:br/>
        <w:t>asumarea unor roluri și responsabilități diferite în cadrul echipei</w:t>
        <w:br/>
        <w:t>realizarea unor predicții privind rezultatele investigației proprii</w:t>
      </w:r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28" w:val="left"/>
        </w:tabs>
        <w:bidi w:val="0"/>
        <w:spacing w:before="0" w:after="0" w:line="240" w:lineRule="auto"/>
        <w:ind w:left="0" w:right="0" w:firstLine="0"/>
        <w:jc w:val="left"/>
      </w:pPr>
      <w:bookmarkStart w:id="127" w:name="bookmark127"/>
      <w:bookmarkStart w:id="128" w:name="bookmark128"/>
      <w:bookmarkStart w:id="129" w:name="bookmark129"/>
      <w:r>
        <w:rPr>
          <w:color w:val="000000"/>
          <w:spacing w:val="0"/>
          <w:w w:val="100"/>
          <w:position w:val="0"/>
        </w:rPr>
        <w:t>2</w:t>
      </w:r>
      <w:bookmarkEnd w:id="128"/>
      <w:r>
        <w:rPr>
          <w:color w:val="000000"/>
          <w:spacing w:val="0"/>
          <w:w w:val="100"/>
          <w:position w:val="0"/>
        </w:rPr>
        <w:t>.3.</w:t>
        <w:tab/>
        <w:t>Aplicarea planului propus pentru efectuarea unei investigații</w:t>
      </w:r>
      <w:bookmarkEnd w:id="127"/>
      <w:bookmarkEnd w:id="129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colectarea unor date relevante investigației proprii, din diverse surse (literatură de specialitate,</w:t>
        <w:br/>
        <w:t>internet etc.)</w:t>
        <w:br/>
        <w:t>parcurgerea etapelor de lucru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realizarea de observații asupra aspectului investigat (de exemplu: observarea efervescenței la</w:t>
        <w:br/>
        <w:t>tratarea unei bucăți de marmură cu soluție de acid clorhidric etc.)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20" w:line="240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organizarea datelor obținute în urma activității de investigare, sub formă de fișe de observații,</w:t>
        <w:br/>
        <w:t>tabele, diagrame etc</w:t>
      </w:r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38" w:val="left"/>
        </w:tabs>
        <w:bidi w:val="0"/>
        <w:spacing w:before="0" w:after="0"/>
        <w:ind w:left="0" w:right="0" w:firstLine="0"/>
        <w:jc w:val="left"/>
      </w:pPr>
      <w:bookmarkStart w:id="130" w:name="bookmark130"/>
      <w:bookmarkStart w:id="131" w:name="bookmark131"/>
      <w:bookmarkStart w:id="132" w:name="bookmark132"/>
      <w:r>
        <w:rPr>
          <w:color w:val="000000"/>
          <w:spacing w:val="0"/>
          <w:w w:val="100"/>
          <w:position w:val="0"/>
        </w:rPr>
        <w:t>2</w:t>
      </w:r>
      <w:bookmarkEnd w:id="131"/>
      <w:r>
        <w:rPr>
          <w:color w:val="000000"/>
          <w:spacing w:val="0"/>
          <w:w w:val="100"/>
          <w:position w:val="0"/>
        </w:rPr>
        <w:t>.4.</w:t>
        <w:tab/>
        <w:t>Formularea de concluzii pe baza rezultatelor investigației proprii</w:t>
      </w:r>
      <w:bookmarkEnd w:id="130"/>
      <w:bookmarkEnd w:id="132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selectarea observațiilor esențiale din datele înregistrate și prezentarea rezultatelor obținute în</w:t>
        <w:br/>
        <w:t>urma demersului investigativ folosind terminologia științifică</w:t>
        <w:br/>
        <w:t>compararea estimărilor și a predicțiilor inițiale cu rezultatele obținute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formularea de concluzii deductive și inductive în scopul demonstrării legii conservării masei în</w:t>
        <w:br/>
        <w:t>reacțiile chimice, utilizând datele obținute prin activitate investigativă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440" w:line="252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formularea de concluzii prin prezentarea orală sau în scris a rezultatelor și a concluziilor</w:t>
        <w:br/>
        <w:t>investigației (de exemplu: realizarea unor postere, referate, prezentări digitale etc.)</w:t>
      </w:r>
    </w:p>
    <w:p>
      <w:pPr>
        <w:pStyle w:val="Style19"/>
        <w:keepNext/>
        <w:keepLines/>
        <w:widowControl w:val="0"/>
        <w:shd w:val="clear" w:color="auto" w:fill="auto"/>
        <w:tabs>
          <w:tab w:pos="349" w:val="left"/>
        </w:tabs>
        <w:bidi w:val="0"/>
        <w:spacing w:before="0" w:after="220" w:line="240" w:lineRule="auto"/>
        <w:ind w:left="280" w:right="0" w:hanging="280"/>
        <w:jc w:val="left"/>
      </w:pPr>
      <w:bookmarkStart w:id="133" w:name="bookmark133"/>
      <w:bookmarkStart w:id="134" w:name="bookmark134"/>
      <w:bookmarkStart w:id="135" w:name="bookmark135"/>
      <w:r>
        <w:rPr>
          <w:color w:val="000000"/>
          <w:spacing w:val="0"/>
          <w:w w:val="100"/>
          <w:position w:val="0"/>
          <w:shd w:val="clear" w:color="auto" w:fill="FFFFFF"/>
        </w:rPr>
        <w:t>3</w:t>
      </w:r>
      <w:bookmarkEnd w:id="134"/>
      <w:r>
        <w:rPr>
          <w:color w:val="000000"/>
          <w:spacing w:val="0"/>
          <w:w w:val="100"/>
          <w:position w:val="0"/>
          <w:shd w:val="clear" w:color="auto" w:fill="FFFFFF"/>
        </w:rPr>
        <w:t>.</w:t>
      </w:r>
      <w:r>
        <w:rPr>
          <w:color w:val="000000"/>
          <w:spacing w:val="0"/>
          <w:w w:val="100"/>
          <w:position w:val="0"/>
        </w:rPr>
        <w:tab/>
        <w:t>Rezolvarea de probleme în situații concrete, utilizând algoritmi și instrumente</w:t>
        <w:br/>
        <w:t>specifice chimiei</w:t>
      </w:r>
      <w:bookmarkEnd w:id="133"/>
      <w:bookmarkEnd w:id="135"/>
    </w:p>
    <w:p>
      <w:pPr>
        <w:pStyle w:val="Style22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136" w:name="bookmark136"/>
      <w:bookmarkStart w:id="137" w:name="bookmark137"/>
      <w:r>
        <w:rPr>
          <w:color w:val="000000"/>
          <w:spacing w:val="0"/>
          <w:w w:val="100"/>
          <w:position w:val="0"/>
        </w:rPr>
        <w:t>Clasa a Vlll-a</w:t>
      </w:r>
      <w:bookmarkEnd w:id="136"/>
      <w:bookmarkEnd w:id="137"/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28" w:val="left"/>
        </w:tabs>
        <w:bidi w:val="0"/>
        <w:spacing w:before="0" w:after="0" w:line="240" w:lineRule="auto"/>
        <w:ind w:left="0" w:right="0" w:firstLine="0"/>
        <w:jc w:val="left"/>
      </w:pPr>
      <w:bookmarkStart w:id="138" w:name="bookmark138"/>
      <w:bookmarkStart w:id="139" w:name="bookmark139"/>
      <w:bookmarkStart w:id="140" w:name="bookmark140"/>
      <w:r>
        <w:rPr>
          <w:color w:val="000000"/>
          <w:spacing w:val="0"/>
          <w:w w:val="100"/>
          <w:position w:val="0"/>
        </w:rPr>
        <w:t>3</w:t>
      </w:r>
      <w:bookmarkEnd w:id="139"/>
      <w:r>
        <w:rPr>
          <w:color w:val="000000"/>
          <w:spacing w:val="0"/>
          <w:w w:val="100"/>
          <w:position w:val="0"/>
        </w:rPr>
        <w:t>.1.</w:t>
        <w:tab/>
        <w:t>Aplicarea unor relații pentru efectuarea calculelor pe baza ecuațiilor reacțiilor chimice</w:t>
      </w:r>
      <w:bookmarkEnd w:id="138"/>
      <w:bookmarkEnd w:id="140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aplicarea algoritmilor de rezolvare a unor probleme de calcul stoechiometric, utilizând substanțe</w:t>
        <w:br/>
        <w:t>pure sau soluții de diferite concentrații procentuale de masă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40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efectuarea de calcule pentru determinarea masei de substanță impură utilizată într-un</w:t>
        <w:br/>
        <w:t>experiment (de exemplu: determinarea masei de piatră de var, de puritate 80%, necesară</w:t>
        <w:br/>
        <w:t>pentru obținerea unei anumite cantități de oxid de calciu, știind că impuritățile sunt inerte din</w:t>
        <w:br/>
        <w:t>punct de vedere chimic)</w:t>
        <w:br/>
        <w:t>calcularea masei de substanță introdusă în exces într-o reacție chimică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20" w:line="240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calcularea masei unui reactant/produs de reacție pentru o reacție care are loc cu un anumit</w:t>
        <w:br/>
        <w:t>randament</w:t>
      </w:r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28" w:val="left"/>
        </w:tabs>
        <w:bidi w:val="0"/>
        <w:spacing w:before="0" w:after="0" w:line="254" w:lineRule="auto"/>
        <w:ind w:left="0" w:right="0" w:firstLine="0"/>
        <w:jc w:val="left"/>
      </w:pPr>
      <w:bookmarkStart w:id="141" w:name="bookmark141"/>
      <w:bookmarkStart w:id="142" w:name="bookmark142"/>
      <w:bookmarkStart w:id="143" w:name="bookmark143"/>
      <w:r>
        <w:rPr>
          <w:color w:val="000000"/>
          <w:spacing w:val="0"/>
          <w:w w:val="100"/>
          <w:position w:val="0"/>
        </w:rPr>
        <w:t>3</w:t>
      </w:r>
      <w:bookmarkEnd w:id="142"/>
      <w:r>
        <w:rPr>
          <w:color w:val="000000"/>
          <w:spacing w:val="0"/>
          <w:w w:val="100"/>
          <w:position w:val="0"/>
        </w:rPr>
        <w:t>.2.</w:t>
        <w:tab/>
        <w:t>Rezolvarea de probleme cu caracter practic, teoretic și aplicativ</w:t>
      </w:r>
      <w:bookmarkEnd w:id="141"/>
      <w:bookmarkEnd w:id="143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4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identificarea unor substanțe dintr-o schemă de reacții chimice (de exemplu: completarea unei</w:t>
        <w:br/>
        <w:t>fișe de lucru cu formulele chimice ale unor substanțe notate cu litere, identificate într-o schemă</w:t>
        <w:br/>
        <w:t>de transformări)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4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identificarea unor substanțe chimice prin activități practice, în echipă sau individual (de</w:t>
        <w:br/>
        <w:t>exemplu: identificarea substanțelor cu ajutorul reactivilor specifici)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920" w:line="254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</w:rPr>
        <w:t>verificarea experimentală a legii conservării masei prin cântărirea reactanților și a produșilor de</w:t>
        <w:br/>
        <w:t>reacție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</w:rPr>
        <w:t>Chimie - clasele a Vil-a - a Vlll-a</w:t>
      </w:r>
      <w:r>
        <w:br w:type="page"/>
      </w:r>
    </w:p>
    <w:p>
      <w:pPr>
        <w:pStyle w:val="Style19"/>
        <w:keepNext/>
        <w:keepLines/>
        <w:widowControl w:val="0"/>
        <w:shd w:val="clear" w:color="auto" w:fill="auto"/>
        <w:tabs>
          <w:tab w:pos="332" w:val="left"/>
        </w:tabs>
        <w:bidi w:val="0"/>
        <w:spacing w:before="0" w:line="240" w:lineRule="auto"/>
        <w:ind w:right="0"/>
        <w:jc w:val="left"/>
      </w:pPr>
      <w:bookmarkStart w:id="144" w:name="bookmark144"/>
      <w:bookmarkStart w:id="145" w:name="bookmark145"/>
      <w:bookmarkStart w:id="146" w:name="bookmark146"/>
      <w:r>
        <w:rPr>
          <w:i w:val="0"/>
          <w:iCs w:val="0"/>
          <w:color w:val="000000"/>
          <w:spacing w:val="0"/>
          <w:w w:val="100"/>
          <w:position w:val="0"/>
          <w:shd w:val="clear" w:color="auto" w:fill="FFFFFF"/>
        </w:rPr>
        <w:t>4</w:t>
      </w:r>
      <w:bookmarkEnd w:id="145"/>
      <w:r>
        <w:rPr>
          <w:i w:val="0"/>
          <w:iCs w:val="0"/>
          <w:color w:val="000000"/>
          <w:spacing w:val="0"/>
          <w:w w:val="100"/>
          <w:position w:val="0"/>
          <w:shd w:val="clear" w:color="auto" w:fill="FFFFFF"/>
        </w:rPr>
        <w:t>.</w:t>
      </w:r>
      <w:r>
        <w:rPr>
          <w:i w:val="0"/>
          <w:iCs w:val="0"/>
          <w:color w:val="000000"/>
          <w:spacing w:val="0"/>
          <w:w w:val="100"/>
          <w:position w:val="0"/>
        </w:rPr>
        <w:tab/>
      </w:r>
      <w:r>
        <w:rPr>
          <w:color w:val="000000"/>
          <w:spacing w:val="0"/>
          <w:w w:val="100"/>
          <w:position w:val="0"/>
        </w:rPr>
        <w:t>Evaluarea consecințelor proceselor și acțiunii substanțelor chimice asupra</w:t>
        <w:br/>
        <w:t>propriei persoane și asupra mediului înconjurător</w:t>
      </w:r>
      <w:bookmarkEnd w:id="144"/>
      <w:bookmarkEnd w:id="146"/>
    </w:p>
    <w:p>
      <w:pPr>
        <w:pStyle w:val="Style22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147" w:name="bookmark147"/>
      <w:bookmarkStart w:id="148" w:name="bookmark148"/>
      <w:r>
        <w:rPr>
          <w:color w:val="000000"/>
          <w:spacing w:val="0"/>
          <w:w w:val="100"/>
          <w:position w:val="0"/>
        </w:rPr>
        <w:t>Clasa a Vlll-a</w:t>
      </w:r>
      <w:bookmarkEnd w:id="147"/>
      <w:bookmarkEnd w:id="148"/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91" w:val="left"/>
        </w:tabs>
        <w:bidi w:val="0"/>
        <w:spacing w:before="0" w:after="0"/>
        <w:ind w:left="420" w:right="0" w:hanging="420"/>
        <w:jc w:val="both"/>
      </w:pPr>
      <w:bookmarkStart w:id="149" w:name="bookmark149"/>
      <w:bookmarkStart w:id="150" w:name="bookmark150"/>
      <w:bookmarkStart w:id="151" w:name="bookmark151"/>
      <w:r>
        <w:rPr>
          <w:color w:val="000000"/>
          <w:spacing w:val="0"/>
          <w:w w:val="100"/>
          <w:position w:val="0"/>
        </w:rPr>
        <w:t>4</w:t>
      </w:r>
      <w:bookmarkEnd w:id="150"/>
      <w:r>
        <w:rPr>
          <w:color w:val="000000"/>
          <w:spacing w:val="0"/>
          <w:w w:val="100"/>
          <w:position w:val="0"/>
        </w:rPr>
        <w:t>.1.</w:t>
        <w:tab/>
        <w:t>Identificarea avantajelor utilizării unor substanțe/procese chimice studiate sau/și a factorilor</w:t>
        <w:br/>
        <w:t>de risc asociați utilizării unora dintre acestea</w:t>
      </w:r>
      <w:bookmarkEnd w:id="149"/>
      <w:bookmarkEnd w:id="151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analizarea și prezentarea informațiilor cu privire la procesele de ardere ca sursă de energie și</w:t>
        <w:br/>
        <w:t>de poluare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identificarea din diverse surse a unor agenți poluanți ai apei, solului, aerului și a căilor de</w:t>
        <w:br/>
        <w:t>prevenire/reducere a poluării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prezentarea unor informații obținute prin observare și/sau investigare despre resursele naturale</w:t>
        <w:br/>
        <w:t>(sare, cărbune, gaz metan, diferite minereuri)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00" w:line="252" w:lineRule="auto"/>
        <w:ind w:left="800" w:right="0"/>
        <w:jc w:val="left"/>
      </w:pPr>
      <w:r>
        <w:rPr>
          <w:color w:val="000000"/>
          <w:spacing w:val="0"/>
          <w:w w:val="100"/>
          <w:position w:val="0"/>
        </w:rPr>
        <w:t>exemplificarea unor situații din viața cotidiană în care se manifestă proprietățile unor substanțe</w:t>
        <w:br/>
        <w:t>studiate</w:t>
      </w:r>
    </w:p>
    <w:p>
      <w:pPr>
        <w:pStyle w:val="Style2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491" w:val="left"/>
        </w:tabs>
        <w:bidi w:val="0"/>
        <w:spacing w:before="0" w:after="0"/>
        <w:ind w:left="420" w:right="0" w:hanging="420"/>
        <w:jc w:val="both"/>
      </w:pPr>
      <w:bookmarkStart w:id="152" w:name="bookmark152"/>
      <w:bookmarkStart w:id="153" w:name="bookmark153"/>
      <w:bookmarkStart w:id="154" w:name="bookmark154"/>
      <w:r>
        <w:rPr>
          <w:color w:val="000000"/>
          <w:spacing w:val="0"/>
          <w:w w:val="100"/>
          <w:position w:val="0"/>
        </w:rPr>
        <w:t>4</w:t>
      </w:r>
      <w:bookmarkEnd w:id="153"/>
      <w:r>
        <w:rPr>
          <w:color w:val="000000"/>
          <w:spacing w:val="0"/>
          <w:w w:val="100"/>
          <w:position w:val="0"/>
        </w:rPr>
        <w:t>.2.</w:t>
        <w:tab/>
        <w:t>Evaluarea impactului substanțelor chimice asupra organismului și asupra mediului</w:t>
        <w:br/>
        <w:t>înconjurător</w:t>
      </w:r>
      <w:bookmarkEnd w:id="152"/>
      <w:bookmarkEnd w:id="154"/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corelarea proprietăților unor substanțe cu aplicațiile practice ale acestora (de exemplu:</w:t>
        <w:br/>
        <w:t>medicamente, îngrășăminte chimice, insecticide, otrăvuri etc.)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252" w:lineRule="auto"/>
        <w:ind w:left="800" w:right="0"/>
        <w:jc w:val="both"/>
      </w:pPr>
      <w:r>
        <w:rPr>
          <w:color w:val="000000"/>
          <w:spacing w:val="0"/>
          <w:w w:val="100"/>
          <w:position w:val="0"/>
        </w:rPr>
        <w:t>realizarea unor proiecte ce oferă soluții la diferite probleme legate de poluarea mediului</w:t>
        <w:br/>
        <w:t>înconjurător (de exemplu: colectarea selectivă a deșeurilor)</w:t>
      </w:r>
    </w:p>
    <w:p>
      <w:pPr>
        <w:pStyle w:val="Style3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9140" w:line="252" w:lineRule="auto"/>
        <w:ind w:left="0" w:right="0" w:firstLine="80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6656070</wp:posOffset>
                </wp:positionH>
                <wp:positionV relativeFrom="paragraph">
                  <wp:posOffset>5943600</wp:posOffset>
                </wp:positionV>
                <wp:extent cx="130810" cy="13716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8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</w:rPr>
                              <w:t>10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24.10000000000002pt;margin-top:468.pt;width:10.300000000000001pt;height:10.8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</w:rPr>
                        <w:t>10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</w:rPr>
        <w:t>documentarea, din diferite surse, despre acțiunea biologică a unor ioni metalici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</w:rPr>
        <w:t>Chimie - clasele a Vll-a - a Vlll-a</w:t>
      </w:r>
      <w:r>
        <w:br w:type="page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6660515</wp:posOffset>
                </wp:positionH>
                <wp:positionV relativeFrom="paragraph">
                  <wp:posOffset>8978900</wp:posOffset>
                </wp:positionV>
                <wp:extent cx="121920" cy="13716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</w:rPr>
                              <w:t>11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24.45000000000005pt;margin-top:707.pt;width:9.5999999999999996pt;height:10.8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</w:rPr>
                        <w:t>11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55" w:name="bookmark155"/>
      <w:bookmarkStart w:id="156" w:name="bookmark156"/>
      <w:r>
        <w:rPr>
          <w:color w:val="000000"/>
          <w:spacing w:val="0"/>
          <w:w w:val="100"/>
          <w:position w:val="0"/>
        </w:rPr>
        <w:t>Conținuturi</w:t>
      </w:r>
      <w:bookmarkEnd w:id="155"/>
      <w:bookmarkEnd w:id="156"/>
    </w:p>
    <w:tbl>
      <w:tblPr>
        <w:tblOverlap w:val="never"/>
        <w:jc w:val="center"/>
        <w:tblLayout w:type="fixed"/>
      </w:tblPr>
      <w:tblGrid>
        <w:gridCol w:w="2794"/>
        <w:gridCol w:w="6221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color w:val="000000"/>
                <w:spacing w:val="0"/>
                <w:w w:val="100"/>
                <w:position w:val="0"/>
                <w:sz w:val="22"/>
                <w:szCs w:val="22"/>
              </w:rPr>
              <w:t>Domenii de</w:t>
              <w:br/>
              <w:t>conținut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color w:val="000000"/>
                <w:spacing w:val="0"/>
                <w:w w:val="100"/>
                <w:position w:val="0"/>
                <w:sz w:val="22"/>
                <w:szCs w:val="22"/>
              </w:rPr>
              <w:t>Conținuturi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2960" w:right="0" w:firstLine="0"/>
              <w:jc w:val="left"/>
              <w:rPr>
                <w:sz w:val="22"/>
                <w:szCs w:val="22"/>
              </w:rPr>
            </w:pPr>
            <w:r>
              <w:rPr>
                <w:b/>
                <w:bCs/>
                <w:i w:val="0"/>
                <w:iCs w:val="0"/>
                <w:color w:val="000000"/>
                <w:spacing w:val="0"/>
                <w:w w:val="100"/>
                <w:position w:val="0"/>
                <w:sz w:val="22"/>
                <w:szCs w:val="22"/>
              </w:rPr>
              <w:t>&gt;</w:t>
            </w:r>
          </w:p>
        </w:tc>
      </w:tr>
      <w:tr>
        <w:trPr>
          <w:trHeight w:val="597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i w:val="0"/>
                <w:iCs w:val="0"/>
                <w:color w:val="000000"/>
                <w:spacing w:val="0"/>
                <w:w w:val="100"/>
                <w:position w:val="0"/>
              </w:rPr>
              <w:t>Transformări chimice</w:t>
              <w:br/>
              <w:t>ale substanțelor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</w:rPr>
              <w:t>Reacții chimice. Ecuații chimice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Ecuația reacției chimice.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Legea conservării masei substanțelor. Legea conservării numărului de</w:t>
              <w:br/>
              <w:t>atomi.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100" w:line="240" w:lineRule="auto"/>
              <w:ind w:left="220" w:right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Stabilirea coeficienților ecuațiilor reacțiilor chimice.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</w:rPr>
              <w:t>Tipuri de reacții chimice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</w:rPr>
              <w:t>Reacția de combinare.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Reacția de ardere a metalelor și a nemetalelor.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Reacția metalelor (Na, Mg, Ca, Al, Fe, Cu) cu halogenii (clorul).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Reacția nemetalelor (CI2, O2, S, N2) cu hidrogenul.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Reacția unor oxizi bazici cu apa.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22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Reacția unor oxizi acizi (CO2, SO2, SO3) cu apa.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</w:rPr>
              <w:t>Reacția de descompunere.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54" w:lineRule="auto"/>
              <w:ind w:left="220" w:right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Descompunerea unor carbonați, a unor hidroxizi, a cloratului de</w:t>
              <w:br/>
              <w:t>potasiu. Descompunerea apei oxigenate în prezența și absența</w:t>
              <w:br/>
              <w:t>bioxidului de mangan (catalizator).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color w:val="000000"/>
                <w:spacing w:val="0"/>
                <w:w w:val="100"/>
                <w:position w:val="0"/>
              </w:rPr>
              <w:t>Reacția de substituție.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Seria activității metalelor.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Reacția metalelor cu apa, acizi, săruri.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22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Aluminotermia - metodă de obținere a unor metale.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</w:rPr>
              <w:t>Reacția de schimb.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Reacția de neutralizare (reacția dintre un acid și 0 bază, reacția dintre</w:t>
              <w:br/>
              <w:t>un oxid acid cu 0 bază, reacția unui oxid bazic cu un acid).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Reacții cu formare de precipitat (reacția dintre 0 bază solubilă și săruri</w:t>
              <w:br/>
              <w:t>solubile cu obținerea bazelor greu solubile, reacția dintre un acid și</w:t>
              <w:br/>
              <w:t>sarea unui acid mai slab, importanța pentru identificarea unor ioni).</w:t>
            </w:r>
          </w:p>
        </w:tc>
      </w:tr>
      <w:tr>
        <w:trPr>
          <w:trHeight w:val="77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i w:val="0"/>
                <w:iCs w:val="0"/>
                <w:color w:val="000000"/>
                <w:spacing w:val="0"/>
                <w:w w:val="100"/>
                <w:position w:val="0"/>
              </w:rPr>
              <w:t>Calcule stoechiometrice pe</w:t>
              <w:br/>
              <w:t>baza ecuațiilor reacțiilor</w:t>
              <w:br/>
              <w:t>chimice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0" w:firstLine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Calcule stoechiometrice pe baza ecuațiilor reacțiilor chimice (folosind</w:t>
              <w:br/>
              <w:t>puritatea, excesul unui reactant, randamentul și concentrația</w:t>
              <w:br/>
              <w:t>procentuală de masă).</w:t>
            </w:r>
          </w:p>
        </w:tc>
      </w:tr>
      <w:tr>
        <w:trPr>
          <w:trHeight w:val="283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i w:val="0"/>
                <w:iCs w:val="0"/>
                <w:color w:val="000000"/>
                <w:spacing w:val="0"/>
                <w:w w:val="100"/>
                <w:position w:val="0"/>
              </w:rPr>
              <w:t>Importanța chimiei</w:t>
              <w:br/>
              <w:t>în viața noastră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Combustibili (hidrogen, cărbuni de pământ, petrol și gaze naturale).</w:t>
              <w:br/>
              <w:t>Arderea - proces exoterm (arderea hidrogenului, a carbonului, a</w:t>
              <w:br/>
              <w:t>metanului, a glucozei).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Impactul produșilor de ardere asupra mediului și asupra organismului</w:t>
              <w:br/>
              <w:t>uman.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Materiale de construcții.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Descompunerea carbonatului de calciu-proces endoterm.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Aplicații ale unor reacții de neutralizare: medicamente antiacide,</w:t>
              <w:br/>
              <w:t>ameliorarea solurilor.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Importanța ionilor metalici în organismele vii. Acțiunea toxică a unor ioni</w:t>
              <w:br/>
              <w:t>metalici.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îngrășăminte chimice.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Reciclarea deșeurilor.</w:t>
            </w:r>
          </w:p>
        </w:tc>
      </w:tr>
    </w:tbl>
    <w:p>
      <w:pPr>
        <w:widowControl w:val="0"/>
        <w:spacing w:after="3199" w:line="1" w:lineRule="exact"/>
      </w:pP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</w:rPr>
        <w:t>Chimie - clasele a Vil-a - a Vlll-a</w:t>
      </w:r>
      <w:r>
        <w:br w:type="page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</w:pPr>
      <w:bookmarkStart w:id="157" w:name="bookmark157"/>
      <w:bookmarkStart w:id="158" w:name="bookmark158"/>
      <w:r>
        <w:rPr>
          <w:color w:val="000000"/>
          <w:spacing w:val="0"/>
          <w:w w:val="100"/>
          <w:position w:val="0"/>
        </w:rPr>
        <w:t>Sugestii metodologice</w:t>
      </w:r>
      <w:bookmarkEnd w:id="157"/>
      <w:bookmarkEnd w:id="158"/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220" w:line="252" w:lineRule="auto"/>
        <w:ind w:left="0" w:right="0" w:firstLine="560"/>
        <w:jc w:val="both"/>
      </w:pPr>
      <w:r>
        <w:rPr>
          <w:i w:val="0"/>
          <w:iCs w:val="0"/>
          <w:color w:val="000000"/>
          <w:spacing w:val="0"/>
          <w:w w:val="100"/>
          <w:position w:val="0"/>
        </w:rPr>
        <w:t>Adoptarea unei noi programe este determinată de nevoia de a actualiza formatul și de a realiza</w:t>
        <w:br/>
        <w:t>unitatea de concepție a programelor școlare la nivelul ciclurilor de învățământ primar, gimnazial și liceal.</w:t>
        <w:br/>
        <w:t>Pe de altă parte, acest demers asigură racordarea la dezvoltările curriculare actuale, orientate prioritar</w:t>
        <w:br/>
        <w:t>spre rezultatele explicite și evaluabile ale învățării.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560"/>
        <w:jc w:val="both"/>
      </w:pPr>
      <w:r>
        <w:rPr>
          <w:i w:val="0"/>
          <w:iCs w:val="0"/>
          <w:color w:val="000000"/>
          <w:spacing w:val="0"/>
          <w:w w:val="100"/>
          <w:position w:val="0"/>
        </w:rPr>
        <w:t>Sugestiile metodologice au în vedere, pentru fiecare clasă în parte, modul de organizare a</w:t>
        <w:br/>
        <w:t>activității didactice în vederea formării la elevi a competențelor din programa școlară. în vederea</w:t>
        <w:br/>
        <w:t>valorizării competențelor cheie și a asigurării transferabilității la nivelul activității educaționale, se</w:t>
        <w:br/>
        <w:t>recomandă ca strategiile didactice utilizate în predarea disciplinei chimie să pună accent pe construcția</w:t>
        <w:br/>
        <w:t>progresivă a cunoașterii, flexibilitatea abordărilor și parcursul diferențiat, coerență și abordări</w:t>
        <w:br/>
        <w:t>interdisciplinare. în acest fel, programa de chimie oferă cadrelor didactice un sprijin concret în elaborarea</w:t>
        <w:br/>
        <w:t>strategiilor de predare, care să permită trecerea reală de la centrarea pe conținuturi, la centrarea pe</w:t>
        <w:br/>
        <w:t>experiențe de învățare.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560"/>
        <w:jc w:val="both"/>
      </w:pPr>
      <w:r>
        <w:rPr>
          <w:i w:val="0"/>
          <w:iCs w:val="0"/>
          <w:color w:val="000000"/>
          <w:spacing w:val="0"/>
          <w:w w:val="100"/>
          <w:position w:val="0"/>
        </w:rPr>
        <w:t>Deoarece chimia este o știință care are la bază experimentul, proiectarea didactică a</w:t>
        <w:br/>
        <w:t>experimentului de laborator presupune ca etape stabilirea ipotezei și a modului de lucru, investigarea,</w:t>
        <w:br/>
        <w:t>explicarea, interpretarea și în final, rezolvarea unei probleme/situații problemă.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560"/>
        <w:jc w:val="both"/>
      </w:pPr>
      <w:r>
        <w:rPr>
          <w:i w:val="0"/>
          <w:iCs w:val="0"/>
          <w:color w:val="000000"/>
          <w:spacing w:val="0"/>
          <w:w w:val="100"/>
          <w:position w:val="0"/>
        </w:rPr>
        <w:t>în aplicarea programei de chimie experimentul joacă un rol important în formarea și dezvoltarea</w:t>
        <w:br/>
        <w:t>competențelor, având valențe multiple în ceea ce privește latura cognitivă, stimulând interesul elevilor și</w:t>
        <w:br/>
        <w:t>capacitatea de a analiza și verifica diferite concepte și de a realiza transferul de achiziții în diferite</w:t>
        <w:br/>
        <w:t>contexte de viață. în egală măsură, prin experiment este asigurat un cadru adecvat pentru a forma</w:t>
        <w:br/>
        <w:t>atitudini importante pentru viață, precum: rigoare, curiozitate, deschidere pentru lucru în echipă, interes</w:t>
        <w:br/>
        <w:t>pentru un stil de viață sănătos, respect pentru mediul înconjurător. în acest sens, pentru organizarea</w:t>
        <w:br/>
        <w:t>activităților de învățare, programa include exemple de experimente care se integrează în lecțiile de</w:t>
        <w:br/>
        <w:t>chimie, în directă relație cu diferitele competențe propuse.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560"/>
        <w:jc w:val="both"/>
      </w:pPr>
      <w:r>
        <w:rPr>
          <w:i w:val="0"/>
          <w:iCs w:val="0"/>
          <w:color w:val="000000"/>
          <w:spacing w:val="0"/>
          <w:w w:val="100"/>
          <w:position w:val="0"/>
        </w:rPr>
        <w:t>Lista experimentelor nu este restrictivă, profesorul având libertatea să le adapteze în funcție de</w:t>
        <w:br/>
        <w:t>dotarea unității de învățământ sau să adauge alte experimente pe care le poate realiza cu resursele pe</w:t>
        <w:br/>
        <w:t>care le are la dispoziție.</w:t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bookmarkStart w:id="159" w:name="bookmark159"/>
      <w:bookmarkStart w:id="160" w:name="bookmark160"/>
      <w:r>
        <w:rPr>
          <w:color w:val="000000"/>
          <w:spacing w:val="0"/>
          <w:w w:val="100"/>
          <w:position w:val="0"/>
          <w:u w:val="single"/>
        </w:rPr>
        <w:t>Listă de experimente pentru clasa a VII-a</w:t>
      </w:r>
      <w:bookmarkEnd w:id="159"/>
      <w:bookmarkEnd w:id="160"/>
    </w:p>
    <w:p>
      <w:pPr>
        <w:pStyle w:val="Style3"/>
        <w:keepNext w:val="0"/>
        <w:keepLines w:val="0"/>
        <w:widowControl w:val="0"/>
        <w:shd w:val="clear" w:color="auto" w:fill="auto"/>
        <w:tabs>
          <w:tab w:pos="415" w:val="left"/>
        </w:tabs>
        <w:bidi w:val="0"/>
        <w:spacing w:before="0" w:after="0" w:line="240" w:lineRule="auto"/>
        <w:ind w:left="0" w:right="0" w:firstLine="0"/>
        <w:jc w:val="both"/>
      </w:pPr>
      <w:bookmarkStart w:id="161" w:name="bookmark161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1</w:t>
      </w:r>
      <w:bookmarkEnd w:id="161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Măsurarea unor volume de lichid și cântărirea unor substanțe.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15" w:val="left"/>
        </w:tabs>
        <w:bidi w:val="0"/>
        <w:spacing w:before="0" w:after="0" w:line="240" w:lineRule="auto"/>
        <w:ind w:left="0" w:right="0" w:firstLine="0"/>
        <w:jc w:val="both"/>
      </w:pPr>
      <w:bookmarkStart w:id="162" w:name="bookmark162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2</w:t>
      </w:r>
      <w:bookmarkEnd w:id="162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Obținerea unui amestec de sulf și pilitură de fier. Separarea componentelor cu ajutorul magnetului.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15" w:val="left"/>
        </w:tabs>
        <w:bidi w:val="0"/>
        <w:spacing w:before="0" w:after="0" w:line="240" w:lineRule="auto"/>
        <w:ind w:left="0" w:right="0" w:firstLine="0"/>
        <w:jc w:val="both"/>
      </w:pPr>
      <w:bookmarkStart w:id="163" w:name="bookmark163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3</w:t>
      </w:r>
      <w:bookmarkEnd w:id="163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încălzirea amestecului de pulbere de sulf și pilitură de fier.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15" w:val="left"/>
        </w:tabs>
        <w:bidi w:val="0"/>
        <w:spacing w:before="0" w:after="0" w:line="240" w:lineRule="auto"/>
        <w:ind w:left="0" w:right="0" w:firstLine="0"/>
        <w:jc w:val="both"/>
      </w:pPr>
      <w:bookmarkStart w:id="164" w:name="bookmark164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4</w:t>
      </w:r>
      <w:bookmarkEnd w:id="164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Arderea lemnului. Arderea zahărului.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15" w:val="left"/>
        </w:tabs>
        <w:bidi w:val="0"/>
        <w:spacing w:before="0" w:after="0" w:line="240" w:lineRule="auto"/>
        <w:ind w:left="0" w:right="0" w:firstLine="0"/>
        <w:jc w:val="both"/>
      </w:pPr>
      <w:bookmarkStart w:id="165" w:name="bookmark165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5</w:t>
      </w:r>
      <w:bookmarkEnd w:id="165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Reacții cu degajare de gaze (metal cu acid, carbonat cu acid, sodiu cu apă).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15" w:val="left"/>
        </w:tabs>
        <w:bidi w:val="0"/>
        <w:spacing w:before="0" w:after="0" w:line="240" w:lineRule="auto"/>
        <w:ind w:left="0" w:right="0" w:firstLine="0"/>
        <w:jc w:val="both"/>
      </w:pPr>
      <w:bookmarkStart w:id="166" w:name="bookmark166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6</w:t>
      </w:r>
      <w:bookmarkEnd w:id="166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Cristalizarea clorurii de sodiu.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15" w:val="left"/>
        </w:tabs>
        <w:bidi w:val="0"/>
        <w:spacing w:before="0" w:after="0" w:line="240" w:lineRule="auto"/>
        <w:ind w:left="0" w:right="0" w:firstLine="0"/>
        <w:jc w:val="both"/>
      </w:pPr>
      <w:bookmarkStart w:id="167" w:name="bookmark167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7</w:t>
      </w:r>
      <w:bookmarkEnd w:id="167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Decantarea unui amestec de apă și pietriș.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15" w:val="left"/>
        </w:tabs>
        <w:bidi w:val="0"/>
        <w:spacing w:before="0" w:after="0" w:line="240" w:lineRule="auto"/>
        <w:ind w:left="0" w:right="0" w:firstLine="0"/>
        <w:jc w:val="both"/>
      </w:pPr>
      <w:bookmarkStart w:id="168" w:name="bookmark168"/>
      <w:r>
        <w:rPr>
          <w:i w:val="0"/>
          <w:iCs w:val="0"/>
          <w:color w:val="000000"/>
          <w:spacing w:val="0"/>
          <w:w w:val="100"/>
          <w:position w:val="0"/>
        </w:rPr>
        <w:t>8</w:t>
      </w:r>
      <w:bookmarkEnd w:id="168"/>
      <w:r>
        <w:rPr>
          <w:i w:val="0"/>
          <w:iCs w:val="0"/>
          <w:color w:val="000000"/>
          <w:spacing w:val="0"/>
          <w:w w:val="100"/>
          <w:position w:val="0"/>
        </w:rPr>
        <w:t>.</w:t>
        <w:tab/>
        <w:t>Filtrarea unui amestec de apă și carbonat de calciu/sulf/cărbune sau a unui precipitat.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15" w:val="left"/>
        </w:tabs>
        <w:bidi w:val="0"/>
        <w:spacing w:before="0" w:after="0" w:line="240" w:lineRule="auto"/>
        <w:ind w:left="0" w:right="0" w:firstLine="0"/>
        <w:jc w:val="both"/>
      </w:pPr>
      <w:bookmarkStart w:id="169" w:name="bookmark169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9</w:t>
      </w:r>
      <w:bookmarkEnd w:id="169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Separarea a două lichide nemiscibile cu pâlnia de separare.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15" w:val="left"/>
        </w:tabs>
        <w:bidi w:val="0"/>
        <w:spacing w:before="0" w:after="0" w:line="240" w:lineRule="auto"/>
        <w:ind w:left="0" w:right="0" w:firstLine="0"/>
        <w:jc w:val="both"/>
      </w:pPr>
      <w:bookmarkStart w:id="170" w:name="bookmark170"/>
      <w:r>
        <w:rPr>
          <w:i w:val="0"/>
          <w:iCs w:val="0"/>
          <w:color w:val="000000"/>
          <w:spacing w:val="0"/>
          <w:w w:val="100"/>
          <w:position w:val="0"/>
        </w:rPr>
        <w:t>1</w:t>
      </w:r>
      <w:bookmarkEnd w:id="170"/>
      <w:r>
        <w:rPr>
          <w:i w:val="0"/>
          <w:iCs w:val="0"/>
          <w:color w:val="000000"/>
          <w:spacing w:val="0"/>
          <w:w w:val="100"/>
          <w:position w:val="0"/>
        </w:rPr>
        <w:t>0.</w:t>
        <w:tab/>
        <w:t>Obținerea unor soluții de diferite concentrații.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15" w:val="left"/>
        </w:tabs>
        <w:bidi w:val="0"/>
        <w:spacing w:before="0" w:after="0" w:line="240" w:lineRule="auto"/>
        <w:ind w:left="0" w:right="0" w:firstLine="0"/>
        <w:jc w:val="both"/>
      </w:pPr>
      <w:bookmarkStart w:id="171" w:name="bookmark171"/>
      <w:r>
        <w:rPr>
          <w:i w:val="0"/>
          <w:iCs w:val="0"/>
          <w:color w:val="000000"/>
          <w:spacing w:val="0"/>
          <w:w w:val="100"/>
          <w:position w:val="0"/>
        </w:rPr>
        <w:t>1</w:t>
      </w:r>
      <w:bookmarkEnd w:id="171"/>
      <w:r>
        <w:rPr>
          <w:i w:val="0"/>
          <w:iCs w:val="0"/>
          <w:color w:val="000000"/>
          <w:spacing w:val="0"/>
          <w:w w:val="100"/>
          <w:position w:val="0"/>
        </w:rPr>
        <w:t>1.</w:t>
        <w:tab/>
        <w:t>Diluarea și concentrarea unor soluții.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15" w:val="left"/>
        </w:tabs>
        <w:bidi w:val="0"/>
        <w:spacing w:before="0" w:after="0" w:line="240" w:lineRule="auto"/>
        <w:ind w:left="0" w:right="0" w:firstLine="0"/>
        <w:jc w:val="both"/>
      </w:pPr>
      <w:bookmarkStart w:id="172" w:name="bookmark172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1</w:t>
      </w:r>
      <w:bookmarkEnd w:id="172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2.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Verificarea conductibilității electrice a soluției de clorură de sodiu și a soluției de zahăr.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15" w:val="left"/>
        </w:tabs>
        <w:bidi w:val="0"/>
        <w:spacing w:before="0" w:after="0" w:line="240" w:lineRule="auto"/>
        <w:ind w:left="0" w:right="0" w:firstLine="0"/>
        <w:jc w:val="both"/>
      </w:pPr>
      <w:bookmarkStart w:id="173" w:name="bookmark173"/>
      <w:r>
        <w:rPr>
          <w:i w:val="0"/>
          <w:iCs w:val="0"/>
          <w:color w:val="000000"/>
          <w:spacing w:val="0"/>
          <w:w w:val="100"/>
          <w:position w:val="0"/>
        </w:rPr>
        <w:t>1</w:t>
      </w:r>
      <w:bookmarkEnd w:id="173"/>
      <w:r>
        <w:rPr>
          <w:i w:val="0"/>
          <w:iCs w:val="0"/>
          <w:color w:val="000000"/>
          <w:spacing w:val="0"/>
          <w:w w:val="100"/>
          <w:position w:val="0"/>
        </w:rPr>
        <w:t>3.</w:t>
        <w:tab/>
        <w:t>Identificarea acizilor și bazelor cu ajutorul indicatorilor acido-bazici sau a hârtiei indicatoare.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15" w:val="left"/>
        </w:tabs>
        <w:bidi w:val="0"/>
        <w:spacing w:before="0" w:after="0" w:line="240" w:lineRule="auto"/>
        <w:ind w:left="0" w:right="0" w:firstLine="0"/>
        <w:jc w:val="both"/>
      </w:pPr>
      <w:bookmarkStart w:id="174" w:name="bookmark174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1</w:t>
      </w:r>
      <w:bookmarkEnd w:id="174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4.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Determinarea pH-ului unor soluții de acizi și baze.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15" w:val="left"/>
        </w:tabs>
        <w:bidi w:val="0"/>
        <w:spacing w:before="0" w:after="0" w:line="240" w:lineRule="auto"/>
        <w:ind w:left="480" w:right="0" w:hanging="480"/>
        <w:jc w:val="both"/>
      </w:pPr>
      <w:bookmarkStart w:id="175" w:name="bookmark175"/>
      <w:r>
        <w:rPr>
          <w:i w:val="0"/>
          <w:iCs w:val="0"/>
          <w:color w:val="000000"/>
          <w:spacing w:val="0"/>
          <w:w w:val="100"/>
          <w:position w:val="0"/>
        </w:rPr>
        <w:t>1</w:t>
      </w:r>
      <w:bookmarkEnd w:id="175"/>
      <w:r>
        <w:rPr>
          <w:i w:val="0"/>
          <w:iCs w:val="0"/>
          <w:color w:val="000000"/>
          <w:spacing w:val="0"/>
          <w:w w:val="100"/>
          <w:position w:val="0"/>
        </w:rPr>
        <w:t>5.</w:t>
        <w:tab/>
        <w:t>Verificarea solubilității diferitelor substanțe în apă (clorură de sodiu, carbonat de calciu, zahăr, sulfat</w:t>
        <w:br/>
        <w:t>de cupru, aspirină).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15" w:val="left"/>
        </w:tabs>
        <w:bidi w:val="0"/>
        <w:spacing w:before="0" w:after="23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6662420</wp:posOffset>
                </wp:positionH>
                <wp:positionV relativeFrom="paragraph">
                  <wp:posOffset>1612900</wp:posOffset>
                </wp:positionV>
                <wp:extent cx="130810" cy="13716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8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</w:rPr>
                              <w:t>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24.60000000000002pt;margin-top:127.pt;width:10.300000000000001pt;height:10.8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</w:rPr>
                        <w:t>12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76" w:name="bookmark176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1</w:t>
      </w:r>
      <w:bookmarkEnd w:id="176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6.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Colorarea flăcării de către anumiți ioni metalici (de sodiu, de potasiu, de cupru, de calciu, de bariu).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</w:rPr>
        <w:t>Chimie - clasele a Vil-a - a Vlll-a</w:t>
      </w:r>
      <w:r>
        <w:br w:type="page"/>
      </w:r>
    </w:p>
    <w:p>
      <w:pPr>
        <w:pStyle w:val="Style25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bookmarkStart w:id="177" w:name="bookmark177"/>
      <w:bookmarkStart w:id="178" w:name="bookmark178"/>
      <w:r>
        <w:rPr>
          <w:color w:val="000000"/>
          <w:spacing w:val="0"/>
          <w:w w:val="100"/>
          <w:position w:val="0"/>
          <w:u w:val="single"/>
        </w:rPr>
        <w:t>Listă de experimente pentru clasa a Vlll-a</w:t>
      </w:r>
      <w:bookmarkEnd w:id="177"/>
      <w:bookmarkEnd w:id="178"/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480" w:right="0" w:hanging="480"/>
        <w:jc w:val="both"/>
      </w:pPr>
      <w:bookmarkStart w:id="179" w:name="bookmark179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1</w:t>
      </w:r>
      <w:bookmarkEnd w:id="179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unor metale cu oxigenul (panglică de magneziu, pulbere de aluminiu, granule de zinc,</w:t>
        <w:br/>
        <w:t>sârmă de cupru).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both"/>
      </w:pPr>
      <w:bookmarkStart w:id="180" w:name="bookmark180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2</w:t>
      </w:r>
      <w:bookmarkEnd w:id="180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carbonului (grafit) cu oxigenul.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both"/>
      </w:pPr>
      <w:bookmarkStart w:id="181" w:name="bookmark181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3</w:t>
      </w:r>
      <w:bookmarkEnd w:id="181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sulfului cu oxigenul.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both"/>
      </w:pPr>
      <w:bookmarkStart w:id="182" w:name="bookmark182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4</w:t>
      </w:r>
      <w:bookmarkEnd w:id="182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aluminiului/fierului/cuprului cu clorul.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both"/>
      </w:pPr>
      <w:bookmarkStart w:id="183" w:name="bookmark183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5</w:t>
      </w:r>
      <w:bookmarkEnd w:id="183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sulfului cu fierul.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both"/>
      </w:pPr>
      <w:bookmarkStart w:id="184" w:name="bookmark184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6</w:t>
      </w:r>
      <w:bookmarkEnd w:id="184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oxidului de magneziu/de calciu cu apa.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both"/>
      </w:pPr>
      <w:bookmarkStart w:id="185" w:name="bookmark185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7</w:t>
      </w:r>
      <w:bookmarkEnd w:id="185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dioxidului de carbon cu apa de var.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both"/>
      </w:pPr>
      <w:bookmarkStart w:id="186" w:name="bookmark186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8</w:t>
      </w:r>
      <w:bookmarkEnd w:id="186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de descompunere a apei oxigenate. Evidențierea formării oxigenului.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left"/>
      </w:pPr>
      <w:bookmarkStart w:id="187" w:name="bookmark187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9</w:t>
      </w:r>
      <w:bookmarkEnd w:id="187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de descompunere a hidroxidului de cupru.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left"/>
      </w:pPr>
      <w:bookmarkStart w:id="188" w:name="bookmark188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1</w:t>
      </w:r>
      <w:bookmarkEnd w:id="188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0.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de descompunere a cloratului de potasiu. Evidențierea formării oxigenului.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left"/>
      </w:pPr>
      <w:bookmarkStart w:id="189" w:name="bookmark189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1</w:t>
      </w:r>
      <w:bookmarkEnd w:id="189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1.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sodiului cu apa. Evidențierea produșilor de reacție.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left"/>
      </w:pPr>
      <w:bookmarkStart w:id="190" w:name="bookmark190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1</w:t>
      </w:r>
      <w:bookmarkEnd w:id="190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2.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zincului cu acidul clorhidric. Evidențierea formării hidrogenului.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left"/>
      </w:pPr>
      <w:bookmarkStart w:id="191" w:name="bookmark191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1</w:t>
      </w:r>
      <w:bookmarkEnd w:id="191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3.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fierului cu sulfatul de cupru.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left"/>
      </w:pPr>
      <w:bookmarkStart w:id="192" w:name="bookmark192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1</w:t>
      </w:r>
      <w:bookmarkEnd w:id="192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4.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cuprului cu azotatul de argint.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480" w:right="0" w:hanging="480"/>
        <w:jc w:val="both"/>
      </w:pPr>
      <w:bookmarkStart w:id="193" w:name="bookmark193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1</w:t>
      </w:r>
      <w:bookmarkEnd w:id="193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5.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dintre hidroxidul de sodiu și acidul clorhidric/sulfuric/azotic, în prezența unui indicator acido-</w:t>
        <w:br/>
        <w:t>bazic.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left"/>
      </w:pPr>
      <w:bookmarkStart w:id="194" w:name="bookmark194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1</w:t>
      </w:r>
      <w:bookmarkEnd w:id="194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6.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dintre oxidul de cupru (II) și acidul clorhidric/sulfuric/azotic.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left"/>
      </w:pPr>
      <w:bookmarkStart w:id="195" w:name="bookmark195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1</w:t>
      </w:r>
      <w:bookmarkEnd w:id="195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7.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dintre oxidul de fier (II), respectiv oxidul de fier (III) și acidul clorhidric.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left"/>
      </w:pPr>
      <w:bookmarkStart w:id="196" w:name="bookmark196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1</w:t>
      </w:r>
      <w:bookmarkEnd w:id="196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8.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dintre sulfatul de cupru și hidroxidul de sodiu.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left"/>
      </w:pPr>
      <w:bookmarkStart w:id="197" w:name="bookmark197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1</w:t>
      </w:r>
      <w:bookmarkEnd w:id="197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9.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dintre clorura de fier (III) și hidroxidul de sodiu.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left"/>
      </w:pPr>
      <w:bookmarkStart w:id="198" w:name="bookmark198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2</w:t>
      </w:r>
      <w:bookmarkEnd w:id="198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0.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dintre acidul clorhidric/cloruri și azotatul de argint.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both"/>
      </w:pPr>
      <w:bookmarkStart w:id="199" w:name="bookmark199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2</w:t>
      </w:r>
      <w:bookmarkEnd w:id="199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1.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dintre acidul sulfuric/sulfați și clorura de bariu.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0" w:right="0" w:firstLine="0"/>
        <w:jc w:val="left"/>
      </w:pPr>
      <w:bookmarkStart w:id="200" w:name="bookmark200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2</w:t>
      </w:r>
      <w:bookmarkEnd w:id="200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2.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dintre azotatul de plumb și iodura de potasiu.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0" w:line="240" w:lineRule="auto"/>
        <w:ind w:left="480" w:right="0" w:hanging="480"/>
        <w:jc w:val="both"/>
      </w:pPr>
      <w:bookmarkStart w:id="201" w:name="bookmark201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2</w:t>
      </w:r>
      <w:bookmarkEnd w:id="201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3.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dintre bicarbonatul de sodiu și acidul clorhidric/acidul acetic (oțet). Evidențierea formării</w:t>
        <w:br/>
        <w:t>dioxidului de carbon.</w:t>
      </w:r>
    </w:p>
    <w:p>
      <w:pPr>
        <w:pStyle w:val="Style3"/>
        <w:keepNext w:val="0"/>
        <w:keepLines w:val="0"/>
        <w:widowControl w:val="0"/>
        <w:shd w:val="clear" w:color="auto" w:fill="auto"/>
        <w:tabs>
          <w:tab w:pos="425" w:val="left"/>
        </w:tabs>
        <w:bidi w:val="0"/>
        <w:spacing w:before="0" w:after="200" w:line="240" w:lineRule="auto"/>
        <w:ind w:left="480" w:right="0" w:hanging="480"/>
        <w:jc w:val="both"/>
      </w:pPr>
      <w:bookmarkStart w:id="202" w:name="bookmark202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2</w:t>
      </w:r>
      <w:bookmarkEnd w:id="202"/>
      <w:r>
        <w:rPr>
          <w:b/>
          <w:bCs/>
          <w:i w:val="0"/>
          <w:iCs w:val="0"/>
          <w:color w:val="000000"/>
          <w:spacing w:val="0"/>
          <w:w w:val="100"/>
          <w:position w:val="0"/>
        </w:rPr>
        <w:t>4.</w:t>
        <w:tab/>
      </w:r>
      <w:r>
        <w:rPr>
          <w:i w:val="0"/>
          <w:iCs w:val="0"/>
          <w:color w:val="000000"/>
          <w:spacing w:val="0"/>
          <w:w w:val="100"/>
          <w:position w:val="0"/>
        </w:rPr>
        <w:t>Reacția de descompunere a carbonatului de calciu și confirmarea formării oxidului de calciu prin</w:t>
        <w:br/>
        <w:t>reacția cu apa în prezență de fenolftaleină.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500"/>
        <w:jc w:val="both"/>
      </w:pPr>
      <w:r>
        <w:rPr>
          <w:i w:val="0"/>
          <w:iCs w:val="0"/>
          <w:color w:val="000000"/>
          <w:spacing w:val="0"/>
          <w:w w:val="100"/>
          <w:position w:val="0"/>
        </w:rPr>
        <w:t>în realizarea proiectării didactice trebuie pornit de la competențele specifice formulate în programa</w:t>
        <w:br/>
        <w:t>școlară. Unitățile de învățare trebuie să ofere o perspectivă de ansamblu, globală și complexă care să</w:t>
        <w:br/>
        <w:t>conțină: competențe vizate spre formare/dezvoltare, metode de predare utilizate pentru dezvoltarea</w:t>
        <w:br/>
        <w:t>acestor competențe, resurse necesare și conținuturi asociate. Deoarece unitatea de învățare este o</w:t>
        <w:br/>
        <w:t>structură didactică deschisă și flexibilă, se recomandă ca în cadrul acesteia să fie vizate cel puțin două</w:t>
        <w:br/>
        <w:t>competențe specifice derivate din competențe generale diferite, în situația în care conținutul permite o</w:t>
        <w:br/>
        <w:t>astfel de abordare. Pentru eficientizarea demersului didactic un rol important îl are stabilirea strategiei</w:t>
        <w:br/>
        <w:t>didactice, adică optimizarea relației între activitatea de predare, în ansambul ei, și mecanismele</w:t>
        <w:br/>
        <w:t>psihologice ale învățării la elev, cu specificitatea ce decurge din individualizare. Pentru funcționarea</w:t>
        <w:br/>
        <w:t>acestui ansamblu și pentru un demers didactic eficient, profesorul trebuie să țină seama de limitările</w:t>
        <w:br/>
        <w:t>impuse de programă, de specificul vârstei, de competențele formate la elevii cu care lucrează.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200" w:line="252" w:lineRule="auto"/>
        <w:ind w:left="0" w:right="0" w:firstLine="0"/>
        <w:jc w:val="both"/>
      </w:pPr>
      <w:r>
        <w:rPr>
          <w:i w:val="0"/>
          <w:iCs w:val="0"/>
          <w:color w:val="000000"/>
          <w:spacing w:val="0"/>
          <w:w w:val="100"/>
          <w:position w:val="0"/>
        </w:rPr>
        <w:t>Deoarece activitățile de învățare au în vedere fomarea competențelor cu toate componentele lor</w:t>
        <w:br/>
        <w:t>(cognitive, aptitudinale și atitudinale) evaluarea trebuie să vizeze aceleași aspecte, cu accent pe</w:t>
        <w:br/>
        <w:t>caracterul formativ.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200" w:line="252" w:lineRule="auto"/>
        <w:ind w:left="0" w:right="0" w:firstLine="500"/>
        <w:jc w:val="both"/>
      </w:pPr>
      <w:r>
        <w:rPr>
          <w:i w:val="0"/>
          <w:iCs w:val="0"/>
          <w:color w:val="000000"/>
          <w:spacing w:val="0"/>
          <w:w w:val="100"/>
          <w:position w:val="0"/>
        </w:rPr>
        <w:t>Valorificarea rezultatelor evaluării trebuie să se concretizeze nu numai în obținerea notelor, ci și în</w:t>
        <w:br/>
        <w:t>analizarea greșelilor elevilor, a corectării acestora, accentuând pe greșelile tipice, precum și pe stabilirea</w:t>
        <w:br/>
        <w:t>cauzelor acestora. Rezultatele evaluării constituie un factor de reglare a activității ulterioare și este</w:t>
        <w:br/>
        <w:t>necesar ca evaluarea să se finalizeze cu momente de reflecție asupra rezultatelor obținute și să fie</w:t>
        <w:br/>
        <w:t>proiectate activități remediale, dacă este cazul.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500"/>
        <w:jc w:val="both"/>
      </w:pPr>
      <w:r>
        <w:rPr>
          <w:i w:val="0"/>
          <w:iCs w:val="0"/>
          <w:color w:val="000000"/>
          <w:spacing w:val="0"/>
          <w:w w:val="100"/>
          <w:position w:val="0"/>
        </w:rPr>
        <w:t>Se recomandă ca activitatea de evaluare să se realizeze și prin instrumente specifice investigației,</w:t>
        <w:br/>
        <w:t>ca metodă de evaluare, deoarece creează un ambient mai apropiat de viață comparativ cu instrumentele</w:t>
        <w:br/>
        <w:t>clasice de evaluare. Investigația îl situează pe elev într-un context autentic de învățare și de valorificare a</w:t>
        <w:br/>
        <w:t>achizițiilor la chimie prin modul în care formulează problema de investigat, realizează estimări și predicții,</w:t>
        <w:br/>
        <w:t>descrie modul și metodele de lucru, parcurge etapele de lucru și cooperează cu ceilalți, formulează</w:t>
        <w:br/>
        <w:t>concluzii și prezintă rezultatele demersului investigativ în cadrul diferitelor activități organizate la nivelul</w:t>
        <w:br/>
        <w:t>clasei sau al școlii.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500" w:line="257" w:lineRule="auto"/>
        <w:ind w:left="0" w:right="0" w:firstLine="50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6666865</wp:posOffset>
                </wp:positionH>
                <wp:positionV relativeFrom="paragraph">
                  <wp:posOffset>596900</wp:posOffset>
                </wp:positionV>
                <wp:extent cx="130810" cy="13716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8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</w:rPr>
                              <w:t>13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24.95000000000005pt;margin-top:47.pt;width:10.300000000000001pt;height:10.80000000000000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</w:rPr>
                        <w:t>13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i w:val="0"/>
          <w:iCs w:val="0"/>
          <w:color w:val="000000"/>
          <w:spacing w:val="0"/>
          <w:w w:val="100"/>
          <w:position w:val="0"/>
        </w:rPr>
        <w:t>Se recomandă și utilizarea unor metode moderne de evaluare, precum: interevaluarea,</w:t>
        <w:br/>
        <w:t>autoevaluarea, protofoliul și realizarea de proiecte.</w:t>
      </w: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</w:rPr>
        <w:t>Chimie - clasele a Vll-a - a Vlll-a</w:t>
      </w:r>
      <w:r>
        <w:br w:type="page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420"/>
        <w:jc w:val="lef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6666865</wp:posOffset>
                </wp:positionH>
                <wp:positionV relativeFrom="paragraph">
                  <wp:posOffset>8978900</wp:posOffset>
                </wp:positionV>
                <wp:extent cx="128270" cy="13716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</w:rPr>
                              <w:t>14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24.95000000000005pt;margin-top:707.pt;width:10.1pt;height:10.800000000000001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</w:rPr>
                        <w:t>14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203" w:name="bookmark203"/>
      <w:bookmarkStart w:id="204" w:name="bookmark204"/>
      <w:r>
        <w:rPr>
          <w:color w:val="000000"/>
          <w:spacing w:val="0"/>
          <w:w w:val="100"/>
          <w:position w:val="0"/>
        </w:rPr>
        <w:t>Grup de lucru</w:t>
      </w:r>
      <w:bookmarkEnd w:id="203"/>
      <w:bookmarkEnd w:id="204"/>
    </w:p>
    <w:tbl>
      <w:tblPr>
        <w:tblOverlap w:val="never"/>
        <w:jc w:val="center"/>
        <w:tblLayout w:type="fixed"/>
      </w:tblPr>
      <w:tblGrid>
        <w:gridCol w:w="3326"/>
        <w:gridCol w:w="4651"/>
      </w:tblGrid>
      <w:tr>
        <w:trPr>
          <w:trHeight w:val="52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MARIUS ANDRUH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Academia Română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Universitatea București - Facultatea de Chimie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DANIELA BOGDAN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Ministerul Educației Naționale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GABRIELA NAUSICA NOVEANU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Consultant științific, Institutul de Științe ale Educației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MARIA CRISTINA CONSTANTIN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Centrul Național de Evaluare și Examinare</w:t>
            </w:r>
          </w:p>
        </w:tc>
      </w:tr>
      <w:tr>
        <w:trPr>
          <w:trHeight w:val="72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RODICA BĂRUȚĂ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MĂDĂLINA-VERONICA ANGELUȘIU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1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Colegiul Național “Horea, Cloșca și Crișan”, Alba lulia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Școala Gimnazială “Titu Maiorescu”, București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ANCA IRENA BALAN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Liceul Tehnologic "Ion Mincu", Vaslui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GEANINA RODICA CHIRIGIU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Colegiul Național “Elena Cuza”, Craiova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COSTEL GHEORGHE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Colegiul Național “Vlaicu Vodă”, Curtea de Argeș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IULIANA IGNAT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Liceul Pedagogic “D.P. Perpessicius”, Brăila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FLORIN MARIN ILIEȘ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Colegiul Național "Decebal", Deva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ANDRA IONESCU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Colegiul Național "Costache Negri", Galați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IZABELLA IRSAI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Școala Gimnazială ,,Dr. Bernady Gyorgy”, Tg. Mureș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ANIȚALUNCAN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Colegiul Național “Emanuil Gojdu”, Oradea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ALINA GIGLIOLA MAIEREANU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Colegiul Național “A. I. Cuza”, Focșani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MIHAELA MATACHE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Universitatea București - Facultatea de Chimie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ARTIMIZIA MERTICARU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Școala Gimnazială “Elena Rareș”, Botoșani</w:t>
            </w:r>
          </w:p>
        </w:tc>
      </w:tr>
      <w:tr>
        <w:trPr>
          <w:trHeight w:val="6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MIHAELA VERONICA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MORCOVESCU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Colegiul Național "Mihai Viteazul", Ploiești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LAVINIA MIRELA MUREȘAN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Colegiul Național "A. Papiu llarian", Tg. Mureș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MARIANA POP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Liceul Teoretic "Emil Racoviță", Baia Mare</w:t>
            </w:r>
          </w:p>
        </w:tc>
      </w:tr>
      <w:tr>
        <w:trPr>
          <w:trHeight w:val="3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IRINA ELENA POPESCU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Colegiul Național “I. L. Caragiale”, Ploiești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VASILE SOROHAN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i w:val="0"/>
                <w:iCs w:val="0"/>
                <w:color w:val="000000"/>
                <w:spacing w:val="0"/>
                <w:w w:val="100"/>
                <w:position w:val="0"/>
              </w:rPr>
              <w:t>Colegiul Național “Costache Negruzzi”, lași</w:t>
            </w:r>
          </w:p>
        </w:tc>
      </w:tr>
    </w:tbl>
    <w:p>
      <w:pPr>
        <w:widowControl w:val="0"/>
        <w:spacing w:after="5139" w:line="1" w:lineRule="exact"/>
      </w:pPr>
    </w:p>
    <w:p>
      <w:pPr>
        <w:pStyle w:val="Style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</w:rPr>
        <w:t>Chimie - clasele a Vil-a - a Vlll-a</w:t>
      </w:r>
    </w:p>
    <w:sectPr>
      <w:footnotePr>
        <w:pos w:val="pageBottom"/>
        <w:numFmt w:val="decimal"/>
        <w:numRestart w:val="continuous"/>
      </w:footnotePr>
      <w:pgSz w:w="12240" w:h="15840"/>
      <w:pgMar w:top="1066" w:right="1466" w:bottom="208" w:left="1756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o-RO" w:eastAsia="ro-RO" w:bidi="ro-RO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</w:rPr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CharStyle4">
    <w:name w:val="Body text_"/>
    <w:basedOn w:val="DefaultParagraphFont"/>
    <w:link w:val="Style3"/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CharStyle7">
    <w:name w:val="Body text (3)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34"/>
      <w:szCs w:val="34"/>
      <w:u w:val="none"/>
      <w:shd w:val="clear" w:color="auto" w:fill="auto"/>
    </w:rPr>
  </w:style>
  <w:style w:type="character" w:customStyle="1" w:styleId="CharStyle11">
    <w:name w:val="Heading #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CharStyle16">
    <w:name w:val="Heading #2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CharStyle20">
    <w:name w:val="Heading #3_"/>
    <w:basedOn w:val="DefaultParagraphFont"/>
    <w:link w:val="Style19"/>
    <w:rPr>
      <w:rFonts w:ascii="Arial" w:eastAsia="Arial" w:hAnsi="Arial" w:cs="Arial"/>
      <w:b/>
      <w:bCs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CharStyle23">
    <w:name w:val="Heading #4_"/>
    <w:basedOn w:val="DefaultParagraphFont"/>
    <w:link w:val="Style2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CharStyle26">
    <w:name w:val="Heading #5_"/>
    <w:basedOn w:val="DefaultParagraphFont"/>
    <w:link w:val="Style25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CharStyle31">
    <w:name w:val="Other_"/>
    <w:basedOn w:val="DefaultParagraphFont"/>
    <w:link w:val="Style30"/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paragraph" w:styleId="Style3">
    <w:name w:val="Body text"/>
    <w:basedOn w:val="Normal"/>
    <w:link w:val="CharStyle4"/>
    <w:qFormat/>
    <w:pPr>
      <w:widowControl w:val="0"/>
      <w:shd w:val="clear" w:color="auto" w:fill="auto"/>
      <w:ind w:firstLine="20"/>
    </w:pPr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paragraph" w:customStyle="1" w:styleId="Style6">
    <w:name w:val="Body text (3)"/>
    <w:basedOn w:val="Normal"/>
    <w:link w:val="CharStyle7"/>
    <w:pPr>
      <w:widowControl w:val="0"/>
      <w:shd w:val="clear" w:color="auto" w:fill="auto"/>
      <w:spacing w:after="32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34"/>
      <w:szCs w:val="34"/>
      <w:u w:val="none"/>
      <w:shd w:val="clear" w:color="auto" w:fill="auto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6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Style15">
    <w:name w:val="Heading #2"/>
    <w:basedOn w:val="Normal"/>
    <w:link w:val="CharStyle16"/>
    <w:pPr>
      <w:widowControl w:val="0"/>
      <w:shd w:val="clear" w:color="auto" w:fill="auto"/>
      <w:spacing w:after="36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spacing w:after="180"/>
      <w:ind w:left="1020" w:hanging="26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Style19">
    <w:name w:val="Heading #3"/>
    <w:basedOn w:val="Normal"/>
    <w:link w:val="CharStyle20"/>
    <w:pPr>
      <w:widowControl w:val="0"/>
      <w:shd w:val="clear" w:color="auto" w:fill="auto"/>
      <w:spacing w:after="200"/>
      <w:ind w:left="260" w:hanging="260"/>
      <w:outlineLvl w:val="2"/>
    </w:pPr>
    <w:rPr>
      <w:rFonts w:ascii="Arial" w:eastAsia="Arial" w:hAnsi="Arial" w:cs="Arial"/>
      <w:b/>
      <w:bCs/>
      <w:i/>
      <w:iCs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Style22">
    <w:name w:val="Heading #4"/>
    <w:basedOn w:val="Normal"/>
    <w:link w:val="CharStyle23"/>
    <w:pPr>
      <w:widowControl w:val="0"/>
      <w:shd w:val="clear" w:color="auto" w:fill="auto"/>
      <w:spacing w:after="90"/>
      <w:outlineLvl w:val="3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Style25">
    <w:name w:val="Heading #5"/>
    <w:basedOn w:val="Normal"/>
    <w:link w:val="CharStyle26"/>
    <w:pPr>
      <w:widowControl w:val="0"/>
      <w:shd w:val="clear" w:color="auto" w:fill="auto"/>
      <w:spacing w:line="252" w:lineRule="auto"/>
      <w:outlineLvl w:val="4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  <w:shd w:val="clear" w:color="auto" w:fill="auto"/>
    </w:rPr>
  </w:style>
  <w:style w:type="paragraph" w:customStyle="1" w:styleId="Style30">
    <w:name w:val="Other"/>
    <w:basedOn w:val="Normal"/>
    <w:link w:val="CharStyle31"/>
    <w:pPr>
      <w:widowControl w:val="0"/>
      <w:shd w:val="clear" w:color="auto" w:fill="auto"/>
      <w:ind w:firstLine="20"/>
    </w:pPr>
    <w:rPr>
      <w:rFonts w:ascii="Arial" w:eastAsia="Arial" w:hAnsi="Arial" w:cs="Arial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Programa scolara chimie.pdf</dc:title>
  <dc:subject/>
  <dc:creator/>
  <cp:keywords/>
</cp:coreProperties>
</file>