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81E" w:rsidRDefault="0069681E" w:rsidP="00F70EF1">
      <w:pPr>
        <w:pStyle w:val="NoSpacing"/>
        <w:jc w:val="both"/>
        <w:rPr>
          <w:rStyle w:val="Strong"/>
          <w:rFonts w:ascii="Times New Roman" w:hAnsi="Times New Roman" w:cs="Times New Roman"/>
          <w:b w:val="0"/>
          <w:bCs w:val="0"/>
          <w:sz w:val="36"/>
          <w:szCs w:val="36"/>
        </w:rPr>
      </w:pPr>
    </w:p>
    <w:p w:rsidR="0069681E" w:rsidRDefault="0069681E" w:rsidP="00B728C5">
      <w:pPr>
        <w:pStyle w:val="NoSpacing"/>
        <w:ind w:firstLine="706"/>
        <w:jc w:val="both"/>
        <w:rPr>
          <w:rFonts w:ascii="Cambria" w:hAnsi="Cambria" w:cs="Cambria"/>
          <w:sz w:val="28"/>
          <w:szCs w:val="28"/>
        </w:rPr>
      </w:pPr>
      <w:r w:rsidRPr="00B728C5">
        <w:rPr>
          <w:rStyle w:val="Strong"/>
          <w:rFonts w:ascii="Cambria" w:hAnsi="Cambria" w:cs="Cambria"/>
          <w:sz w:val="28"/>
          <w:szCs w:val="28"/>
        </w:rPr>
        <w:t>Centrul de Pedagogie Curativă Simeria</w:t>
      </w:r>
      <w:r w:rsidRPr="00B728C5">
        <w:rPr>
          <w:rStyle w:val="Strong"/>
          <w:rFonts w:ascii="Cambria" w:hAnsi="Cambria" w:cs="Cambria"/>
          <w:b w:val="0"/>
          <w:bCs w:val="0"/>
          <w:sz w:val="28"/>
          <w:szCs w:val="28"/>
        </w:rPr>
        <w:t xml:space="preserve"> în parteneriat cu Fundația Romanian Angel Appeal, Ministerul Muncii, Familiei și Protecției Sociale, Asociația de Psihoterapii Cognitive și Comportamentale din România, Direcția Generală de Protecția Copilului Deva/Hunedoara şi Asociația Hans Spalinger Simeria anunță deschiderea la Simeria Veche a </w:t>
      </w:r>
      <w:r w:rsidRPr="00B728C5">
        <w:rPr>
          <w:rStyle w:val="Strong"/>
          <w:rFonts w:ascii="Cambria" w:hAnsi="Cambria" w:cs="Cambria"/>
          <w:sz w:val="28"/>
          <w:szCs w:val="28"/>
        </w:rPr>
        <w:t>Centrului de Consiliere și Asistență pentru Persoanele cu Tulburări de Spectru Autist</w:t>
      </w:r>
      <w:r w:rsidRPr="00B728C5">
        <w:rPr>
          <w:rStyle w:val="Strong"/>
          <w:rFonts w:ascii="Cambria" w:hAnsi="Cambria" w:cs="Cambria"/>
          <w:b w:val="0"/>
          <w:bCs w:val="0"/>
          <w:sz w:val="28"/>
          <w:szCs w:val="28"/>
        </w:rPr>
        <w:t xml:space="preserve"> (TSA)</w:t>
      </w:r>
      <w:r w:rsidRPr="00B728C5">
        <w:rPr>
          <w:rStyle w:val="Strong"/>
          <w:rFonts w:ascii="Cambria" w:hAnsi="Cambria" w:cs="Cambria"/>
          <w:sz w:val="28"/>
          <w:szCs w:val="28"/>
        </w:rPr>
        <w:t xml:space="preserve">. </w:t>
      </w:r>
      <w:r w:rsidRPr="00B728C5">
        <w:rPr>
          <w:rFonts w:ascii="Cambria" w:hAnsi="Cambria" w:cs="Cambria"/>
          <w:sz w:val="28"/>
          <w:szCs w:val="28"/>
        </w:rPr>
        <w:t xml:space="preserve">Inființarea acestuia face parte din activitățile proiectului strategic </w:t>
      </w:r>
      <w:r w:rsidRPr="00B728C5">
        <w:rPr>
          <w:rStyle w:val="Strong"/>
          <w:rFonts w:ascii="Cambria" w:hAnsi="Cambria" w:cs="Cambria"/>
          <w:sz w:val="28"/>
          <w:szCs w:val="28"/>
        </w:rPr>
        <w:t>"Și ei trebuie să aibă o  șansă!"</w:t>
      </w:r>
      <w:r w:rsidRPr="00B728C5">
        <w:rPr>
          <w:rFonts w:ascii="Cambria" w:hAnsi="Cambria" w:cs="Cambria"/>
          <w:sz w:val="28"/>
          <w:szCs w:val="28"/>
        </w:rPr>
        <w:t xml:space="preserve"> - program de sprijin pentru integrarea socială și profesională a persoanelor cu tulburări de spectru autist. </w:t>
      </w:r>
    </w:p>
    <w:p w:rsidR="0069681E" w:rsidRDefault="0069681E" w:rsidP="00B728C5">
      <w:pPr>
        <w:pStyle w:val="NoSpacing"/>
        <w:ind w:firstLine="706"/>
        <w:jc w:val="both"/>
        <w:rPr>
          <w:rFonts w:ascii="Cambria" w:hAnsi="Cambria" w:cs="Cambria"/>
          <w:sz w:val="28"/>
          <w:szCs w:val="28"/>
        </w:rPr>
      </w:pPr>
      <w:r w:rsidRPr="00B728C5">
        <w:rPr>
          <w:rFonts w:ascii="Cambria" w:hAnsi="Cambria" w:cs="Cambria"/>
          <w:sz w:val="28"/>
          <w:szCs w:val="28"/>
        </w:rPr>
        <w:t>Centrul este  deservit  de</w:t>
      </w:r>
      <w:r>
        <w:rPr>
          <w:rFonts w:ascii="Cambria" w:hAnsi="Cambria" w:cs="Cambria"/>
          <w:sz w:val="28"/>
          <w:szCs w:val="28"/>
        </w:rPr>
        <w:t xml:space="preserve"> 4 specialişti (angajaţi ai CPC Simeria)</w:t>
      </w:r>
      <w:r w:rsidRPr="00B728C5">
        <w:rPr>
          <w:rFonts w:ascii="Cambria" w:hAnsi="Cambria" w:cs="Cambria"/>
          <w:sz w:val="28"/>
          <w:szCs w:val="28"/>
        </w:rPr>
        <w:t xml:space="preserve"> cu experiență în lucrul cu persoanele cu TSA, </w:t>
      </w:r>
      <w:r>
        <w:rPr>
          <w:rFonts w:ascii="Cambria" w:hAnsi="Cambria" w:cs="Cambria"/>
          <w:sz w:val="28"/>
          <w:szCs w:val="28"/>
        </w:rPr>
        <w:t>formati</w:t>
      </w:r>
      <w:r w:rsidRPr="00B728C5">
        <w:rPr>
          <w:rFonts w:ascii="Cambria" w:hAnsi="Cambria" w:cs="Cambria"/>
          <w:sz w:val="28"/>
          <w:szCs w:val="28"/>
        </w:rPr>
        <w:t xml:space="preserve"> în intervenții terapeutice </w:t>
      </w:r>
      <w:r>
        <w:rPr>
          <w:rFonts w:ascii="Cambria" w:hAnsi="Cambria" w:cs="Cambria"/>
          <w:sz w:val="28"/>
          <w:szCs w:val="28"/>
        </w:rPr>
        <w:t xml:space="preserve">specifice pentru persoanele cu TSA </w:t>
      </w:r>
      <w:r w:rsidRPr="00B728C5">
        <w:rPr>
          <w:rFonts w:ascii="Cambria" w:hAnsi="Cambria" w:cs="Cambria"/>
          <w:sz w:val="28"/>
          <w:szCs w:val="28"/>
        </w:rPr>
        <w:t>în cadrul cursurilor organizate de Fundația Romanian Angel Appeal și Asociația de Psihoterapii Cognitive și Comportamentale din România. Serviciile oferite sunt gratuite atât pentru persoanele diagnosticate cu autism, care vor beneficia de intervenţie terapeutică specifică cât şi pentru aparţinătorii acestora care pot opta pentru consiliere. În funcție de vârsta copilului și de proximitatea domiciliului acestuia față de centru, specialiștii vor propune un program de intervenție individualizat. Programul poate merge de la intervenție punctuală, pe termen scurt, centrată pe problemă, până</w:t>
      </w:r>
      <w:r>
        <w:rPr>
          <w:rFonts w:ascii="Cambria" w:hAnsi="Cambria" w:cs="Cambria"/>
          <w:sz w:val="28"/>
          <w:szCs w:val="28"/>
        </w:rPr>
        <w:t xml:space="preserve"> la un plan terapeutic </w:t>
      </w:r>
      <w:r w:rsidRPr="00B728C5">
        <w:rPr>
          <w:rFonts w:ascii="Cambria" w:hAnsi="Cambria" w:cs="Cambria"/>
          <w:sz w:val="28"/>
          <w:szCs w:val="28"/>
        </w:rPr>
        <w:t xml:space="preserve">de recuperare, pe termen mediu și lung, constând în intervenție zilnică, de până la 3-4 ore de lucru cu copilul/zi.  </w:t>
      </w:r>
    </w:p>
    <w:p w:rsidR="0069681E" w:rsidRPr="00B728C5" w:rsidRDefault="0069681E" w:rsidP="00B728C5">
      <w:pPr>
        <w:pStyle w:val="NoSpacing"/>
        <w:ind w:firstLine="706"/>
        <w:jc w:val="both"/>
        <w:rPr>
          <w:rFonts w:ascii="Cambria" w:hAnsi="Cambria" w:cs="Cambria"/>
          <w:sz w:val="28"/>
          <w:szCs w:val="28"/>
        </w:rPr>
      </w:pPr>
      <w:r w:rsidRPr="00B728C5">
        <w:rPr>
          <w:rFonts w:ascii="Cambria" w:hAnsi="Cambria" w:cs="Cambria"/>
          <w:sz w:val="28"/>
          <w:szCs w:val="28"/>
        </w:rPr>
        <w:t>Scopul proiectului este acela de a contribui la creșterea șanselor de integrare socială și ulterior de acces pe piața muncii a copiilor și tinerilor cu TSA, prin diagnosticarea precoce și facilitarea accesului la servicii și programe de recuperare și asistență specializată.</w:t>
      </w:r>
    </w:p>
    <w:p w:rsidR="0069681E" w:rsidRPr="00B728C5" w:rsidRDefault="0069681E" w:rsidP="00B728C5">
      <w:pPr>
        <w:pStyle w:val="NormalWeb"/>
        <w:ind w:firstLine="708"/>
        <w:jc w:val="both"/>
        <w:rPr>
          <w:rFonts w:ascii="Cambria" w:hAnsi="Cambria" w:cs="Cambria"/>
          <w:sz w:val="28"/>
          <w:szCs w:val="28"/>
        </w:rPr>
      </w:pPr>
      <w:r w:rsidRPr="00B728C5">
        <w:rPr>
          <w:rFonts w:ascii="Cambria" w:hAnsi="Cambria" w:cs="Cambria"/>
          <w:sz w:val="28"/>
          <w:szCs w:val="28"/>
        </w:rPr>
        <w:t>Informaţii suplimentare şi programări la :0724340567</w:t>
      </w:r>
    </w:p>
    <w:p w:rsidR="0069681E" w:rsidRPr="00B728C5" w:rsidRDefault="0069681E" w:rsidP="00B728C5">
      <w:pPr>
        <w:pStyle w:val="NormalWeb"/>
        <w:ind w:left="4956" w:firstLine="708"/>
        <w:jc w:val="both"/>
        <w:rPr>
          <w:rFonts w:ascii="Cambria" w:hAnsi="Cambria" w:cs="Cambria"/>
          <w:sz w:val="28"/>
          <w:szCs w:val="28"/>
        </w:rPr>
      </w:pPr>
      <w:r w:rsidRPr="00B728C5">
        <w:rPr>
          <w:rFonts w:ascii="Cambria" w:hAnsi="Cambria" w:cs="Cambria"/>
          <w:sz w:val="28"/>
          <w:szCs w:val="28"/>
        </w:rPr>
        <w:t>0744820666</w:t>
      </w:r>
    </w:p>
    <w:p w:rsidR="0069681E" w:rsidRPr="00B728C5" w:rsidRDefault="0069681E" w:rsidP="00B728C5">
      <w:pPr>
        <w:pStyle w:val="NormalWeb"/>
        <w:ind w:left="4956"/>
        <w:jc w:val="both"/>
        <w:rPr>
          <w:rFonts w:ascii="Cambria" w:hAnsi="Cambria" w:cs="Cambria"/>
          <w:sz w:val="28"/>
          <w:szCs w:val="28"/>
        </w:rPr>
      </w:pPr>
      <w:r w:rsidRPr="00B728C5">
        <w:rPr>
          <w:rFonts w:ascii="Cambria" w:hAnsi="Cambria" w:cs="Cambria"/>
          <w:sz w:val="28"/>
          <w:szCs w:val="28"/>
        </w:rPr>
        <w:t>ccap_hunedoara@yahoo.com</w:t>
      </w:r>
    </w:p>
    <w:p w:rsidR="0069681E" w:rsidRPr="000F7D25" w:rsidRDefault="0069681E">
      <w:pPr>
        <w:pStyle w:val="NoSpacing"/>
        <w:rPr>
          <w:rFonts w:ascii="Times New Roman" w:hAnsi="Times New Roman" w:cs="Times New Roman"/>
          <w:sz w:val="28"/>
          <w:szCs w:val="28"/>
        </w:rPr>
      </w:pPr>
      <w:bookmarkStart w:id="0" w:name="_GoBack"/>
      <w:bookmarkEnd w:id="0"/>
    </w:p>
    <w:sectPr w:rsidR="0069681E" w:rsidRPr="000F7D25" w:rsidSect="002748A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F4D58"/>
    <w:rsid w:val="00005D65"/>
    <w:rsid w:val="000145A4"/>
    <w:rsid w:val="00022A63"/>
    <w:rsid w:val="000F7D25"/>
    <w:rsid w:val="001D2B78"/>
    <w:rsid w:val="00215622"/>
    <w:rsid w:val="002748A9"/>
    <w:rsid w:val="002E02B3"/>
    <w:rsid w:val="00351EBA"/>
    <w:rsid w:val="0069681E"/>
    <w:rsid w:val="006F4D58"/>
    <w:rsid w:val="007E4169"/>
    <w:rsid w:val="008123D7"/>
    <w:rsid w:val="00902B58"/>
    <w:rsid w:val="00AB5792"/>
    <w:rsid w:val="00B1149C"/>
    <w:rsid w:val="00B728C5"/>
    <w:rsid w:val="00BE29E6"/>
    <w:rsid w:val="00C72213"/>
    <w:rsid w:val="00C926CA"/>
    <w:rsid w:val="00CD52B3"/>
    <w:rsid w:val="00CF4B45"/>
    <w:rsid w:val="00E543CB"/>
    <w:rsid w:val="00F70EF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48A9"/>
    <w:pPr>
      <w:spacing w:after="200" w:line="276" w:lineRule="auto"/>
    </w:pPr>
    <w:rPr>
      <w:rFonts w:cs="Calibri"/>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6F4D58"/>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Strong">
    <w:name w:val="Strong"/>
    <w:basedOn w:val="DefaultParagraphFont"/>
    <w:uiPriority w:val="99"/>
    <w:qFormat/>
    <w:rsid w:val="006F4D58"/>
    <w:rPr>
      <w:b/>
      <w:bCs/>
    </w:rPr>
  </w:style>
  <w:style w:type="character" w:styleId="Emphasis">
    <w:name w:val="Emphasis"/>
    <w:basedOn w:val="DefaultParagraphFont"/>
    <w:uiPriority w:val="99"/>
    <w:qFormat/>
    <w:rsid w:val="006F4D58"/>
    <w:rPr>
      <w:i/>
      <w:iCs/>
    </w:rPr>
  </w:style>
  <w:style w:type="paragraph" w:styleId="NoSpacing">
    <w:name w:val="No Spacing"/>
    <w:uiPriority w:val="99"/>
    <w:qFormat/>
    <w:rsid w:val="00C926CA"/>
    <w:rPr>
      <w:rFonts w:cs="Calibri"/>
      <w:lang w:val="ro-RO"/>
    </w:rPr>
  </w:style>
</w:styles>
</file>

<file path=word/webSettings.xml><?xml version="1.0" encoding="utf-8"?>
<w:webSettings xmlns:r="http://schemas.openxmlformats.org/officeDocument/2006/relationships" xmlns:w="http://schemas.openxmlformats.org/wordprocessingml/2006/main">
  <w:divs>
    <w:div w:id="20038945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287</Words>
  <Characters>1641</Characters>
  <Application>Microsoft Office Outlook</Application>
  <DocSecurity>0</DocSecurity>
  <Lines>0</Lines>
  <Paragraphs>0</Paragraphs>
  <ScaleCrop>false</ScaleCrop>
  <Company>ISJ</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Centrul de Pedagogie Curativă Simeria în parteneriat cu Fundația Romanian Angel Appeal, Ministerul Muncii, Familiei și Protecției Sociale, Asociația de Psihoterapii Cognitive și Comportamentale din România, Direcția Generală de Protecția Copilului Deva/H</dc:title>
  <dc:subject/>
  <dc:creator>alinmonika</dc:creator>
  <cp:keywords/>
  <dc:description/>
  <cp:lastModifiedBy>ISJ</cp:lastModifiedBy>
  <cp:revision>2</cp:revision>
  <dcterms:created xsi:type="dcterms:W3CDTF">2012-09-24T08:40:00Z</dcterms:created>
  <dcterms:modified xsi:type="dcterms:W3CDTF">2012-09-24T08:41:00Z</dcterms:modified>
</cp:coreProperties>
</file>