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Anexa 2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Situația numeric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 centralizată a cadrelor didactice fără examen de definitivare în învățământ,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încadrate în sistemul de înv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ățământ preuniversitar în anul școlar 2013-2014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NR. 575/21.10.2013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JUDEȚUL Hunedoara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Unitatea de înv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ățământ: ȘCOALA GIMNAZIALĂ HARAU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828"/>
        <w:gridCol w:w="2551"/>
        <w:gridCol w:w="1701"/>
        <w:gridCol w:w="1843"/>
        <w:gridCol w:w="1701"/>
        <w:gridCol w:w="2126"/>
      </w:tblGrid>
      <w:tr>
        <w:trPr>
          <w:trHeight w:val="1500" w:hRule="auto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NUM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ĂR SESIUNI SUSȚINUTE ȘI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                               NEPROMOVATE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VECHIME LA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CATEDR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Ă CALCULATĂ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LA   1.09.2014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TOTAL</w:t>
            </w: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AN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6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7 ANI 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PESTE 7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TOTAL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Anexa Situația nominal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 a cadrelor didactice fără examen de definitivare în învățământ,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încadrate în unit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ățile de învățământ preuniversitar din județul Hunedoara în anul școlar 2013-2014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732"/>
        <w:gridCol w:w="835"/>
        <w:gridCol w:w="1313"/>
        <w:gridCol w:w="2419"/>
        <w:gridCol w:w="1986"/>
        <w:gridCol w:w="1604"/>
        <w:gridCol w:w="1309"/>
        <w:gridCol w:w="2402"/>
        <w:gridCol w:w="1221"/>
      </w:tblGrid>
      <w:tr>
        <w:trPr>
          <w:trHeight w:val="1" w:hRule="atLeast"/>
          <w:jc w:val="left"/>
        </w:trPr>
        <w:tc>
          <w:tcPr>
            <w:tcW w:w="17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VECHIME LA CATEDR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Ă CALCULATĂ  LA 1.09. 2014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83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NR. CRT.</w:t>
            </w:r>
          </w:p>
        </w:tc>
        <w:tc>
          <w:tcPr>
            <w:tcW w:w="131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NUME ȘI PRENUME</w:t>
            </w:r>
          </w:p>
        </w:tc>
        <w:tc>
          <w:tcPr>
            <w:tcW w:w="241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UNIT. DE ÎNV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ĂȚĂMÂNT ÎN CARE ESTE ÎNCADRAT ÎN ANUL ȘCOLAR 2013-2014</w:t>
            </w:r>
          </w:p>
        </w:tc>
        <w:tc>
          <w:tcPr>
            <w:tcW w:w="198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TITULAR/SUPLINITOR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(T/S)</w:t>
            </w:r>
          </w:p>
        </w:tc>
        <w:tc>
          <w:tcPr>
            <w:tcW w:w="160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SPECIALITATEA</w:t>
            </w:r>
          </w:p>
        </w:tc>
        <w:tc>
          <w:tcPr>
            <w:tcW w:w="371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DATE PRIVIND SESIUNILE ÎN CARE CANDIDATUL A SUSȚINUT EXAMENUL DE DEFINITIVARE DAR NU L-A PROMOVAT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22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OBSERVAȚII</w:t>
            </w: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1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NUM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ĂR SESIUNI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SUSȚINUTE </w:t>
            </w: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ANUL/ANII  SESIUNILOR SUSȚINUTE ȘI NEPROMOVATE</w:t>
            </w:r>
          </w:p>
        </w:tc>
        <w:tc>
          <w:tcPr>
            <w:tcW w:w="122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an</w:t>
            </w: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MURARI OVIDIU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GHEORGHE</w:t>
            </w: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SCOALA GIMNAZIALA HARAU+ SCOALA GIMNAZIALA SOIMUS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</w:t>
            </w: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RELIGIE</w:t>
            </w: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ROSCA CONSTANTIN ELEN</w:t>
            </w: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SCOALA GIMNAZIALA HARAU+ SCOALA GIMNAZIALA BUCURESCI+SCOALA GIMNAZIALA LUNCOIUL DE JOS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</w:t>
            </w: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GEOGRAFIE</w:t>
            </w: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 ani</w:t>
            </w: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 ani</w:t>
            </w: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SZEMCSUK ANCA  SILVIA</w:t>
            </w: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SCOALA GIMNAZIALA HARAU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</w:t>
            </w: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LIMBA ENGLEZA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LIMBA FRANCEZA</w:t>
            </w: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 ani</w:t>
            </w: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 ani</w:t>
            </w: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6 ani</w:t>
            </w: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7 ani</w:t>
            </w: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peste 7 ani</w:t>
            </w: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3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                DIRECTOR HEBEL SORINA                                                                                             SECRETAR MEZEI TUNDE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