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0" w:line="100" w:lineRule="atLeast"/>
        <w:contextualSpacing w:val="false"/>
        <w:jc w:val="right"/>
      </w:pPr>
      <w:r>
        <w:rPr>
          <w:rFonts w:ascii="Times New Roman" w:cs="Times New Roman" w:hAnsi="Times New Roman"/>
          <w:b/>
        </w:rPr>
        <w:t>Anexa 2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hAnsi="Times New Roman"/>
          <w:b/>
        </w:rPr>
        <w:t>Situația numerică centralizată a cadrelor didactice fără examen de definitivare în învățământ,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hAnsi="Times New Roman"/>
          <w:b/>
        </w:rPr>
        <w:t xml:space="preserve"> </w:t>
      </w:r>
      <w:r>
        <w:rPr>
          <w:rFonts w:ascii="Times New Roman" w:cs="Times New Roman" w:hAnsi="Times New Roman"/>
          <w:b/>
        </w:rPr>
        <w:t>încadrate în sistemul de învățământ preuniversitar în anul școlar 2013-2014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</w:pPr>
      <w:r>
        <w:rPr/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hAnsi="Times New Roman"/>
          <w:b/>
        </w:rPr>
        <w:t>JUDEȚUL Hunedoara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hAnsi="Times New Roman"/>
          <w:b/>
        </w:rPr>
        <w:t>Unitatea de învățământ: Colegiul Tehnic „Constantin Brâncuşi” Petrila</w:t>
      </w:r>
    </w:p>
    <w:p>
      <w:pPr>
        <w:pStyle w:val="style0"/>
        <w:spacing w:after="0" w:before="0" w:line="100" w:lineRule="atLeast"/>
        <w:contextualSpacing w:val="false"/>
      </w:pPr>
      <w:r>
        <w:rPr/>
      </w:r>
    </w:p>
    <w:p>
      <w:pPr>
        <w:pStyle w:val="style0"/>
      </w:pPr>
      <w:bookmarkStart w:id="0" w:name="_GoBack"/>
      <w:bookmarkStart w:id="1" w:name="_GoBack"/>
      <w:bookmarkEnd w:id="1"/>
      <w:r>
        <w:rPr/>
      </w:r>
    </w:p>
    <w:tbl>
      <w:tblPr>
        <w:jc w:val="left"/>
        <w:tblInd w:type="dxa" w:w="-783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</w:tblBorders>
      </w:tblPr>
      <w:tblGrid>
        <w:gridCol w:w="3824"/>
        <w:gridCol w:w="2550"/>
        <w:gridCol w:w="1698"/>
        <w:gridCol w:w="1841"/>
        <w:gridCol w:w="1696"/>
        <w:gridCol w:w="2139"/>
      </w:tblGrid>
      <w:tr>
        <w:trPr>
          <w:trHeight w:hRule="atLeast" w:val="1500"/>
          <w:cantSplit w:val="false"/>
        </w:trPr>
        <w:tc>
          <w:tcPr>
            <w:tcW w:type="dxa" w:w="382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6"/>
                <w:szCs w:val="16"/>
              </w:rPr>
              <w:t xml:space="preserve">NUMĂR SESIUNI SUSȚINUTE ȘI 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6"/>
                <w:szCs w:val="16"/>
              </w:rPr>
              <w:t>NEPROMOVATE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6"/>
                <w:szCs w:val="16"/>
              </w:rPr>
              <w:t xml:space="preserve">VECHIME LA 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6"/>
                <w:szCs w:val="16"/>
              </w:rPr>
              <w:t xml:space="preserve">CATEDRĂ CALCULATĂ 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cs="Times New Roman" w:hAnsi="Times New Roman"/>
                <w:sz w:val="16"/>
                <w:szCs w:val="16"/>
              </w:rPr>
              <w:t>LA   1.09.2014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55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</w:rPr>
              <w:t>0</w:t>
            </w:r>
          </w:p>
        </w:tc>
        <w:tc>
          <w:tcPr>
            <w:tcW w:type="dxa" w:w="169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</w:rPr>
              <w:t>1</w:t>
            </w:r>
          </w:p>
        </w:tc>
        <w:tc>
          <w:tcPr>
            <w:tcW w:type="dxa" w:w="184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</w:rPr>
              <w:t>2</w:t>
            </w:r>
          </w:p>
        </w:tc>
        <w:tc>
          <w:tcPr>
            <w:tcW w:type="dxa" w:w="169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</w:rPr>
              <w:t>3</w:t>
            </w:r>
          </w:p>
        </w:tc>
        <w:tc>
          <w:tcPr>
            <w:tcW w:type="dxa" w:w="213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</w:rPr>
              <w:t>TOTAL</w:t>
            </w:r>
          </w:p>
        </w:tc>
      </w:tr>
      <w:tr>
        <w:trPr>
          <w:cantSplit w:val="false"/>
        </w:trPr>
        <w:tc>
          <w:tcPr>
            <w:tcW w:type="dxa" w:w="382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1 AN</w:t>
            </w:r>
          </w:p>
        </w:tc>
        <w:tc>
          <w:tcPr>
            <w:tcW w:type="dxa" w:w="255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1</w:t>
            </w:r>
          </w:p>
        </w:tc>
        <w:tc>
          <w:tcPr>
            <w:tcW w:type="dxa" w:w="169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AAAAA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84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AAAAA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AAAAA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13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1</w:t>
            </w:r>
          </w:p>
        </w:tc>
      </w:tr>
      <w:tr>
        <w:trPr>
          <w:cantSplit w:val="false"/>
        </w:trPr>
        <w:tc>
          <w:tcPr>
            <w:tcW w:type="dxa" w:w="382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2 ANI</w:t>
            </w:r>
          </w:p>
        </w:tc>
        <w:tc>
          <w:tcPr>
            <w:tcW w:type="dxa" w:w="255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2</w:t>
            </w:r>
          </w:p>
        </w:tc>
        <w:tc>
          <w:tcPr>
            <w:tcW w:type="dxa" w:w="169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84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AAAAA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AAAAA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13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2</w:t>
            </w:r>
          </w:p>
        </w:tc>
      </w:tr>
      <w:tr>
        <w:trPr>
          <w:cantSplit w:val="false"/>
        </w:trPr>
        <w:tc>
          <w:tcPr>
            <w:tcW w:type="dxa" w:w="382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3 ANI</w:t>
            </w:r>
          </w:p>
        </w:tc>
        <w:tc>
          <w:tcPr>
            <w:tcW w:type="dxa" w:w="255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1</w:t>
            </w:r>
          </w:p>
        </w:tc>
        <w:tc>
          <w:tcPr>
            <w:tcW w:type="dxa" w:w="169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84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AAAAA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AAAAA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13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1</w:t>
            </w:r>
          </w:p>
        </w:tc>
      </w:tr>
      <w:tr>
        <w:trPr>
          <w:cantSplit w:val="false"/>
        </w:trPr>
        <w:tc>
          <w:tcPr>
            <w:tcW w:type="dxa" w:w="382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4 ANI</w:t>
            </w:r>
          </w:p>
        </w:tc>
        <w:tc>
          <w:tcPr>
            <w:tcW w:type="dxa" w:w="255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1</w:t>
            </w:r>
          </w:p>
        </w:tc>
        <w:tc>
          <w:tcPr>
            <w:tcW w:type="dxa" w:w="169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type="dxa" w:w="184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AAAAA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13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2</w:t>
            </w:r>
          </w:p>
        </w:tc>
      </w:tr>
      <w:tr>
        <w:trPr>
          <w:cantSplit w:val="false"/>
        </w:trPr>
        <w:tc>
          <w:tcPr>
            <w:tcW w:type="dxa" w:w="382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5 ANI</w:t>
            </w:r>
          </w:p>
        </w:tc>
        <w:tc>
          <w:tcPr>
            <w:tcW w:type="dxa" w:w="255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type="dxa" w:w="184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13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82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6 ANI</w:t>
            </w:r>
          </w:p>
        </w:tc>
        <w:tc>
          <w:tcPr>
            <w:tcW w:type="dxa" w:w="255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type="dxa" w:w="184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13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82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 xml:space="preserve">7 ANI </w:t>
            </w:r>
          </w:p>
        </w:tc>
        <w:tc>
          <w:tcPr>
            <w:tcW w:type="dxa" w:w="255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type="dxa" w:w="184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13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82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PESTE 7 ANI</w:t>
            </w:r>
          </w:p>
        </w:tc>
        <w:tc>
          <w:tcPr>
            <w:tcW w:type="dxa" w:w="255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1</w:t>
            </w:r>
          </w:p>
        </w:tc>
        <w:tc>
          <w:tcPr>
            <w:tcW w:type="dxa" w:w="169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type="dxa" w:w="184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13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1</w:t>
            </w:r>
          </w:p>
        </w:tc>
      </w:tr>
      <w:tr>
        <w:trPr>
          <w:cantSplit w:val="false"/>
        </w:trPr>
        <w:tc>
          <w:tcPr>
            <w:tcW w:type="dxa" w:w="382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TOTAL</w:t>
            </w:r>
          </w:p>
        </w:tc>
        <w:tc>
          <w:tcPr>
            <w:tcW w:type="dxa" w:w="255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6</w:t>
            </w:r>
          </w:p>
        </w:tc>
        <w:tc>
          <w:tcPr>
            <w:tcW w:type="dxa" w:w="169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type="dxa" w:w="184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9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13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</w:rPr>
              <w:t>7</w:t>
            </w:r>
          </w:p>
        </w:tc>
      </w:tr>
    </w:tbl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</w:pPr>
      <w:r>
        <w:rPr/>
        <w:tab/>
        <w:tab/>
        <w:tab/>
      </w:r>
      <w:r>
        <w:rPr>
          <w:rFonts w:ascii="Times New Roman" w:hAnsi="Times New Roman"/>
          <w:sz w:val="18"/>
          <w:szCs w:val="18"/>
        </w:rPr>
        <w:t>DIRECTOR,                                                                                               SECRETAR,</w:t>
      </w:r>
    </w:p>
    <w:p>
      <w:pPr>
        <w:pStyle w:val="style0"/>
      </w:pPr>
      <w:r>
        <w:rPr>
          <w:rFonts w:ascii="Times New Roman" w:hAnsi="Times New Roman"/>
          <w:sz w:val="18"/>
          <w:szCs w:val="18"/>
        </w:rPr>
        <w:tab/>
        <w:tab/>
        <w:t xml:space="preserve">  Dr.ing. Mitran Cecilia-Livia                                                                                 Ec.Vulcu Adriana</w:t>
      </w:r>
    </w:p>
    <w:p>
      <w:pPr>
        <w:pStyle w:val="style0"/>
      </w:pPr>
      <w:r>
        <w:rPr>
          <w:rFonts w:ascii="Times New Roman" w:hAnsi="Times New Roman"/>
          <w:sz w:val="18"/>
          <w:szCs w:val="18"/>
        </w:rPr>
      </w:r>
    </w:p>
    <w:p>
      <w:pPr>
        <w:pStyle w:val="style0"/>
        <w:spacing w:after="0" w:before="0" w:line="100" w:lineRule="atLeast"/>
        <w:contextualSpacing w:val="false"/>
        <w:jc w:val="right"/>
      </w:pPr>
      <w:r>
        <w:rPr/>
      </w:r>
    </w:p>
    <w:p>
      <w:pPr>
        <w:pStyle w:val="style0"/>
        <w:spacing w:after="0" w:before="0" w:line="100" w:lineRule="atLeast"/>
        <w:contextualSpacing w:val="false"/>
        <w:jc w:val="right"/>
      </w:pPr>
      <w:r>
        <w:rPr>
          <w:rFonts w:ascii="Times New Roman" w:cs="Times New Roman" w:hAnsi="Times New Roman"/>
          <w:b/>
        </w:rPr>
        <w:t xml:space="preserve">Anexa 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hAnsi="Times New Roman"/>
          <w:b/>
        </w:rPr>
        <w:t>Situația nominală a cadrelor didactice fără examen de definitivare în învățământ,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hAnsi="Times New Roman"/>
          <w:b/>
        </w:rPr>
        <w:t xml:space="preserve"> </w:t>
      </w:r>
      <w:r>
        <w:rPr>
          <w:rFonts w:ascii="Times New Roman" w:cs="Times New Roman" w:hAnsi="Times New Roman"/>
          <w:b/>
        </w:rPr>
        <w:t>încadrate în unitățile de învățământ preuniversitar din județul Hunedoara în anul școlar 2013-2014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tbl>
      <w:tblPr>
        <w:jc w:val="left"/>
        <w:tblInd w:type="dxa" w:w="-817"/>
        <w:tblBorders>
          <w:top w:color="00000A" w:space="0" w:sz="4" w:val="single"/>
          <w:left w:color="000001" w:space="0" w:sz="4" w:val="single"/>
          <w:bottom w:color="000001" w:space="0" w:sz="4" w:val="single"/>
          <w:right w:color="000001" w:space="0" w:sz="4" w:val="single"/>
        </w:tblBorders>
      </w:tblPr>
      <w:tblGrid>
        <w:gridCol w:w="1316"/>
        <w:gridCol w:w="671"/>
        <w:gridCol w:w="2118"/>
        <w:gridCol w:w="2487"/>
        <w:gridCol w:w="895"/>
        <w:gridCol w:w="1645"/>
        <w:gridCol w:w="2000"/>
        <w:gridCol w:w="1460"/>
      </w:tblGrid>
      <w:tr>
        <w:trPr>
          <w:cantSplit w:val="false"/>
        </w:trPr>
        <w:tc>
          <w:tcPr>
            <w:tcW w:type="dxa" w:w="1316"/>
            <w:tcBorders>
              <w:top w:color="00000A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67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type="dxa" w:w="2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type="dxa" w:w="248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type="dxa" w:w="89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sz w:val="16"/>
                <w:szCs w:val="16"/>
              </w:rPr>
              <w:t>TITULAR/SUPLINITOR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type="dxa" w:w="164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type="dxa" w:w="200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1460"/>
            <w:gridSpan w:val="2"/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sz w:val="16"/>
                <w:szCs w:val="16"/>
              </w:rPr>
              <w:t>OBSERVAȚII</w:t>
            </w:r>
          </w:p>
        </w:tc>
      </w:tr>
      <w:tr>
        <w:trPr>
          <w:cantSplit w:val="false"/>
        </w:trPr>
        <w:tc>
          <w:tcPr>
            <w:tcW w:type="dxa" w:w="1316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71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118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487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895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645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200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6"/>
                <w:szCs w:val="16"/>
              </w:rPr>
              <w:t>NUMĂR SESIUNI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type="dxa" w:w="146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6"/>
                <w:szCs w:val="16"/>
              </w:rPr>
              <w:t>ANUL/ANII  SESIUNILOR SUSȚINUTE ȘI NEPROMOVATE</w:t>
            </w:r>
          </w:p>
        </w:tc>
        <w:tc>
          <w:tcPr>
            <w:tcW w:type="dxa" w:w="1974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31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1 an</w:t>
            </w:r>
          </w:p>
        </w:tc>
        <w:tc>
          <w:tcPr>
            <w:tcW w:type="dxa" w:w="67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1</w:t>
            </w:r>
          </w:p>
        </w:tc>
        <w:tc>
          <w:tcPr>
            <w:tcW w:type="dxa" w:w="2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ROBU PETRU</w:t>
            </w:r>
          </w:p>
        </w:tc>
        <w:tc>
          <w:tcPr>
            <w:tcW w:type="dxa" w:w="248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cs="Times New Roman" w:hAnsi="Times New Roman"/>
                <w:sz w:val="18"/>
                <w:szCs w:val="18"/>
              </w:rPr>
              <w:t>COLEGIUL TEHNIC „CONSTANTIN BRÂNCUŞI” PETRILA - STRUCTURĂ SCOALA GIMNAZIALA NR.5 PETRILA</w:t>
            </w:r>
          </w:p>
        </w:tc>
        <w:tc>
          <w:tcPr>
            <w:tcW w:type="dxa" w:w="89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S</w:t>
            </w:r>
          </w:p>
        </w:tc>
        <w:tc>
          <w:tcPr>
            <w:tcW w:type="dxa" w:w="164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RELIGIE ORTODOXA</w:t>
            </w:r>
          </w:p>
        </w:tc>
        <w:tc>
          <w:tcPr>
            <w:tcW w:type="dxa" w:w="200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AAAAA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46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AAAAA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197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</w:tr>
      <w:tr>
        <w:trPr>
          <w:cantSplit w:val="false"/>
        </w:trPr>
        <w:tc>
          <w:tcPr>
            <w:tcW w:type="dxa" w:w="1316"/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</w:rPr>
              <w:t>2 ani</w:t>
            </w:r>
          </w:p>
        </w:tc>
        <w:tc>
          <w:tcPr>
            <w:tcW w:type="dxa" w:w="67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1</w:t>
            </w:r>
          </w:p>
        </w:tc>
        <w:tc>
          <w:tcPr>
            <w:tcW w:type="dxa" w:w="2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GĂRGAN ELENA-ANCUȚA</w:t>
            </w:r>
          </w:p>
        </w:tc>
        <w:tc>
          <w:tcPr>
            <w:tcW w:type="dxa" w:w="248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COLEGIUL TEHNIC „CONSTANTIN BRÂNCUŞI” PETRILA</w:t>
            </w:r>
          </w:p>
        </w:tc>
        <w:tc>
          <w:tcPr>
            <w:tcW w:type="dxa" w:w="89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S</w:t>
            </w:r>
          </w:p>
        </w:tc>
        <w:tc>
          <w:tcPr>
            <w:tcW w:type="dxa" w:w="164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RELIGIE ORTODOXĂ</w:t>
            </w:r>
          </w:p>
        </w:tc>
        <w:tc>
          <w:tcPr>
            <w:tcW w:type="dxa" w:w="200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  <w:tc>
          <w:tcPr>
            <w:tcW w:type="dxa" w:w="146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  <w:tc>
          <w:tcPr>
            <w:tcW w:type="dxa" w:w="197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TITULAR LA ŞCOALA GIMNAZIALĂ „SFÂNTA VARVARA” ANINOASA</w:t>
            </w:r>
          </w:p>
        </w:tc>
      </w:tr>
      <w:tr>
        <w:trPr>
          <w:cantSplit w:val="false"/>
        </w:trPr>
        <w:tc>
          <w:tcPr>
            <w:tcW w:type="dxa" w:w="1316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7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2</w:t>
            </w:r>
          </w:p>
        </w:tc>
        <w:tc>
          <w:tcPr>
            <w:tcW w:type="dxa" w:w="2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SZABO ROBERT</w:t>
            </w:r>
          </w:p>
        </w:tc>
        <w:tc>
          <w:tcPr>
            <w:tcW w:type="dxa" w:w="248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COLEGIUL TEHNIC „CONSTANTIN BRÂNCUŞI” PETRILA</w:t>
            </w:r>
          </w:p>
        </w:tc>
        <w:tc>
          <w:tcPr>
            <w:tcW w:type="dxa" w:w="89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S</w:t>
            </w:r>
          </w:p>
        </w:tc>
        <w:tc>
          <w:tcPr>
            <w:tcW w:type="dxa" w:w="164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FINANŢE ŞI BĂNCI</w:t>
            </w:r>
          </w:p>
        </w:tc>
        <w:tc>
          <w:tcPr>
            <w:tcW w:type="dxa" w:w="200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  <w:tc>
          <w:tcPr>
            <w:tcW w:type="dxa" w:w="146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  <w:tc>
          <w:tcPr>
            <w:tcW w:type="dxa" w:w="197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</w:tr>
      <w:tr>
        <w:trPr>
          <w:cantSplit w:val="false"/>
        </w:trPr>
        <w:tc>
          <w:tcPr>
            <w:tcW w:type="dxa" w:w="131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3 ani</w:t>
            </w:r>
          </w:p>
        </w:tc>
        <w:tc>
          <w:tcPr>
            <w:tcW w:type="dxa" w:w="67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1</w:t>
            </w:r>
          </w:p>
        </w:tc>
        <w:tc>
          <w:tcPr>
            <w:tcW w:type="dxa" w:w="2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BREDA SABINA</w:t>
            </w:r>
          </w:p>
        </w:tc>
        <w:tc>
          <w:tcPr>
            <w:tcW w:type="dxa" w:w="248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COLEGIUL TEHNIC „CONSTANTIN BRÂNCUŞI” PETRILA - STRUCTURĂ ȘCOALA PRIMARĂ NR. 4 PETRILA</w:t>
            </w:r>
          </w:p>
        </w:tc>
        <w:tc>
          <w:tcPr>
            <w:tcW w:type="dxa" w:w="89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S</w:t>
            </w:r>
          </w:p>
        </w:tc>
        <w:tc>
          <w:tcPr>
            <w:tcW w:type="dxa" w:w="164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PEDAGOGIA ÎNVĂŢĂMÂNTULUI PRIMAR ŞI PREŞCOLAR</w:t>
            </w:r>
          </w:p>
        </w:tc>
        <w:tc>
          <w:tcPr>
            <w:tcW w:type="dxa" w:w="200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  <w:tc>
          <w:tcPr>
            <w:tcW w:type="dxa" w:w="146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  <w:tc>
          <w:tcPr>
            <w:tcW w:type="dxa" w:w="197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</w:tr>
      <w:tr>
        <w:trPr>
          <w:cantSplit w:val="false"/>
        </w:trPr>
        <w:tc>
          <w:tcPr>
            <w:tcW w:type="dxa" w:w="1316"/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4 ani</w:t>
            </w:r>
          </w:p>
        </w:tc>
        <w:tc>
          <w:tcPr>
            <w:tcW w:type="dxa" w:w="67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1</w:t>
            </w:r>
          </w:p>
        </w:tc>
        <w:tc>
          <w:tcPr>
            <w:tcW w:type="dxa" w:w="2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BURDEA CRISTINA-TEODORA</w:t>
            </w:r>
          </w:p>
        </w:tc>
        <w:tc>
          <w:tcPr>
            <w:tcW w:type="dxa" w:w="248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COLEGIUL TEHNIC „CONSTANTIN BRÂNCUŞI” PETRILA</w:t>
            </w:r>
          </w:p>
        </w:tc>
        <w:tc>
          <w:tcPr>
            <w:tcW w:type="dxa" w:w="89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S</w:t>
            </w:r>
          </w:p>
        </w:tc>
        <w:tc>
          <w:tcPr>
            <w:tcW w:type="dxa" w:w="164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MANAGEMENTUL FIRMEI</w:t>
            </w:r>
          </w:p>
        </w:tc>
        <w:tc>
          <w:tcPr>
            <w:tcW w:type="dxa" w:w="200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  <w:tc>
          <w:tcPr>
            <w:tcW w:type="dxa" w:w="146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  <w:tc>
          <w:tcPr>
            <w:tcW w:type="dxa" w:w="197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</w:tr>
      <w:tr>
        <w:trPr>
          <w:cantSplit w:val="false"/>
        </w:trPr>
        <w:tc>
          <w:tcPr>
            <w:tcW w:type="dxa" w:w="1316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7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2</w:t>
            </w:r>
          </w:p>
        </w:tc>
        <w:tc>
          <w:tcPr>
            <w:tcW w:type="dxa" w:w="2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PRAGLOVSCHI VASILICA</w:t>
            </w:r>
          </w:p>
        </w:tc>
        <w:tc>
          <w:tcPr>
            <w:tcW w:type="dxa" w:w="248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COLEGIUL TEHNIC „CONSTANTIN BRÂNCUŞI” PETRILA</w:t>
            </w:r>
          </w:p>
        </w:tc>
        <w:tc>
          <w:tcPr>
            <w:tcW w:type="dxa" w:w="89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S</w:t>
            </w:r>
          </w:p>
        </w:tc>
        <w:tc>
          <w:tcPr>
            <w:tcW w:type="dxa" w:w="164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FINANŢE ŞI CONTABILITATE</w:t>
            </w:r>
          </w:p>
        </w:tc>
        <w:tc>
          <w:tcPr>
            <w:tcW w:type="dxa" w:w="200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type="dxa" w:w="146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2013</w:t>
            </w:r>
          </w:p>
        </w:tc>
        <w:tc>
          <w:tcPr>
            <w:tcW w:type="dxa" w:w="197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ÎN ANUL ŞCOLAR 2013/2014 ARE 0,66 NORMĂ, VECHIME 3,8 ANI</w:t>
            </w:r>
          </w:p>
        </w:tc>
      </w:tr>
      <w:tr>
        <w:trPr>
          <w:cantSplit w:val="false"/>
        </w:trPr>
        <w:tc>
          <w:tcPr>
            <w:tcW w:type="dxa" w:w="131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peste 7 ani</w:t>
            </w:r>
          </w:p>
        </w:tc>
        <w:tc>
          <w:tcPr>
            <w:tcW w:type="dxa" w:w="67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1</w:t>
            </w:r>
          </w:p>
        </w:tc>
        <w:tc>
          <w:tcPr>
            <w:tcW w:type="dxa" w:w="211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PUSOK MARINELA</w:t>
            </w:r>
          </w:p>
        </w:tc>
        <w:tc>
          <w:tcPr>
            <w:tcW w:type="dxa" w:w="248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COLEGIUL TEHNIC „CONSTANTIN BRÂNCUŞI” PETRILA - STRUCTURĂ SCOALA GIMNAZIALA NR.5 PETRILA</w:t>
            </w:r>
          </w:p>
        </w:tc>
        <w:tc>
          <w:tcPr>
            <w:tcW w:type="dxa" w:w="89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S</w:t>
            </w:r>
          </w:p>
        </w:tc>
        <w:tc>
          <w:tcPr>
            <w:tcW w:type="dxa" w:w="164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LB.FRANCEZA</w:t>
            </w:r>
          </w:p>
        </w:tc>
        <w:tc>
          <w:tcPr>
            <w:tcW w:type="dxa" w:w="200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  <w:tc>
          <w:tcPr>
            <w:tcW w:type="dxa" w:w="146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  <w:tc>
          <w:tcPr>
            <w:tcW w:type="dxa" w:w="197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18"/>
                <w:szCs w:val="18"/>
              </w:rPr>
              <w:t>-</w:t>
            </w:r>
          </w:p>
        </w:tc>
      </w:tr>
    </w:tbl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  <w:tab/>
        <w:tab/>
      </w:r>
      <w:r>
        <w:rPr/>
        <w:t>DIRECTOR,                                                                                                               SECRETAR,</w:t>
      </w:r>
    </w:p>
    <w:p>
      <w:pPr>
        <w:pStyle w:val="style0"/>
        <w:spacing w:after="200" w:before="0"/>
        <w:contextualSpacing w:val="false"/>
      </w:pPr>
      <w:r>
        <w:rPr/>
        <w:tab/>
        <w:t>Dr.ing. Mitran Cecilia-Livia                                                                                                 Ec. Vulcu Adriana</w:t>
      </w:r>
    </w:p>
    <w:sectPr>
      <w:headerReference r:id="rId2" w:type="default"/>
      <w:type w:val="nextPage"/>
      <w:pgSz w:h="11906" w:orient="landscape" w:w="16838"/>
      <w:pgMar w:bottom="1274" w:footer="0" w:gutter="0" w:header="1134" w:left="1417" w:right="1417" w:top="1670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4"/>
      <w:suppressLineNumbers/>
      <w:tabs>
        <w:tab w:leader="none" w:pos="7002" w:val="center"/>
        <w:tab w:leader="none" w:pos="14004" w:val="right"/>
      </w:tabs>
      <w:spacing w:after="200" w:before="0"/>
      <w:contextualSpacing w:val="false"/>
    </w:pPr>
    <w:r>
      <w:rPr/>
    </w:r>
  </w:p>
</w:hdr>
</file>

<file path=word/settings.xml><?xml version="1.0" encoding="utf-8"?>
<w:settings xmlns:w="http://schemas.openxmlformats.org/wordprocessingml/2006/main">
  <w:zoom w:percent="114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Calibri" w:eastAsia="Lucida Sans Unicode" w:hAnsi="Calibri"/>
      <w:color w:val="00000A"/>
      <w:sz w:val="22"/>
      <w:szCs w:val="22"/>
      <w:lang w:bidi="ar-SA" w:eastAsia="en-US" w:val="ro-RO"/>
    </w:rPr>
  </w:style>
  <w:style w:styleId="style15" w:type="character">
    <w:name w:val="Default Paragraph Font"/>
    <w:next w:val="style15"/>
    <w:rPr/>
  </w:style>
  <w:style w:styleId="style16" w:type="character">
    <w:name w:val="ListLabel 1"/>
    <w:next w:val="style16"/>
    <w:rPr>
      <w:rFonts w:cs="Calibri"/>
    </w:rPr>
  </w:style>
  <w:style w:styleId="style17" w:type="character">
    <w:name w:val="ListLabel 2"/>
    <w:next w:val="style17"/>
    <w:rPr>
      <w:rFonts w:cs="Courier New"/>
    </w:rPr>
  </w:style>
  <w:style w:styleId="style18" w:type="paragraph">
    <w:name w:val="Heading"/>
    <w:basedOn w:val="style0"/>
    <w:next w:val="style19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19" w:type="paragraph">
    <w:name w:val="Text body"/>
    <w:basedOn w:val="style0"/>
    <w:next w:val="style19"/>
    <w:pPr>
      <w:spacing w:after="120" w:before="0"/>
      <w:contextualSpacing w:val="false"/>
    </w:pPr>
    <w:rPr/>
  </w:style>
  <w:style w:styleId="style20" w:type="paragraph">
    <w:name w:val="List"/>
    <w:basedOn w:val="style19"/>
    <w:next w:val="style20"/>
    <w:pPr/>
    <w:rPr>
      <w:rFonts w:cs="Mangal"/>
    </w:rPr>
  </w:style>
  <w:style w:styleId="style21" w:type="paragraph">
    <w:name w:val="Caption"/>
    <w:basedOn w:val="style0"/>
    <w:next w:val="style21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2" w:type="paragraph">
    <w:name w:val="Index"/>
    <w:basedOn w:val="style0"/>
    <w:next w:val="style22"/>
    <w:pPr>
      <w:suppressLineNumbers/>
    </w:pPr>
    <w:rPr>
      <w:rFonts w:cs="Mangal"/>
    </w:rPr>
  </w:style>
  <w:style w:styleId="style23" w:type="paragraph">
    <w:name w:val="List Paragraph"/>
    <w:basedOn w:val="style0"/>
    <w:next w:val="style23"/>
    <w:pPr>
      <w:spacing w:after="200" w:before="0"/>
      <w:ind w:hanging="0" w:left="720" w:right="0"/>
      <w:contextualSpacing/>
    </w:pPr>
    <w:rPr/>
  </w:style>
  <w:style w:styleId="style24" w:type="paragraph">
    <w:name w:val="Header"/>
    <w:basedOn w:val="style0"/>
    <w:next w:val="style24"/>
    <w:pPr>
      <w:suppressLineNumbers/>
      <w:tabs>
        <w:tab w:leader="none" w:pos="7002" w:val="center"/>
        <w:tab w:leader="none" w:pos="14004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LibreOffice/3.6$Windows_x86 LibreOffice_project/da8c1e6-fd468f4-454e206-f42a4a9-143cfd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2013-10-20T16:02:00.00Z</dcterms:created>
  <dc:creator>cristina.dascalu</dc:creator>
  <cp:lastModifiedBy>Fujitsu</cp:lastModifiedBy>
  <dcterms:modified xsi:type="dcterms:W3CDTF">2013-10-20T16:20:00.00Z</dcterms:modified>
  <cp:revision>4</cp:revision>
</cp:coreProperties>
</file>