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9B6" w:rsidRDefault="00BB59B6" w:rsidP="00BB59B6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BB59B6" w:rsidRDefault="00BB59B6" w:rsidP="00BB59B6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BB59B6" w:rsidRDefault="00BB59B6" w:rsidP="00BB59B6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X-a</w:t>
      </w:r>
    </w:p>
    <w:p w:rsidR="00BB59B6" w:rsidRDefault="00BB59B6" w:rsidP="00BB59B6">
      <w:pPr>
        <w:rPr>
          <w:b/>
          <w:sz w:val="18"/>
          <w:szCs w:val="18"/>
          <w:lang w:val="ro-RO"/>
        </w:rPr>
      </w:pPr>
    </w:p>
    <w:p w:rsidR="00BB59B6" w:rsidRDefault="00BB59B6" w:rsidP="00BB59B6">
      <w:pPr>
        <w:jc w:val="center"/>
        <w:rPr>
          <w:b/>
          <w:sz w:val="18"/>
          <w:szCs w:val="18"/>
          <w:lang w:val="it-IT"/>
        </w:rPr>
      </w:pPr>
    </w:p>
    <w:p w:rsidR="00BB59B6" w:rsidRDefault="00BB59B6" w:rsidP="00BB59B6">
      <w:pPr>
        <w:jc w:val="center"/>
        <w:rPr>
          <w:b/>
          <w:sz w:val="18"/>
          <w:szCs w:val="18"/>
          <w:lang w:val="it-IT"/>
        </w:rPr>
      </w:pPr>
      <w:bookmarkStart w:id="0" w:name="_GoBack"/>
      <w:bookmarkEnd w:id="0"/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BB59B6" w:rsidRDefault="00BB59B6" w:rsidP="00BB59B6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Geografia </w:t>
      </w:r>
      <w:r w:rsidRPr="001A4A2C">
        <w:rPr>
          <w:b/>
          <w:sz w:val="18"/>
          <w:szCs w:val="18"/>
          <w:lang w:val="it-IT"/>
        </w:rPr>
        <w:t>aşezărilor umane</w:t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</w:p>
    <w:p w:rsidR="00BB59B6" w:rsidRDefault="00BB59B6" w:rsidP="00BB59B6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>Buget de timp: 9 ore</w:t>
      </w:r>
    </w:p>
    <w:p w:rsidR="00BF1698" w:rsidRPr="001A4A2C" w:rsidRDefault="00BF1698" w:rsidP="00BF1698">
      <w:pPr>
        <w:rPr>
          <w:b/>
          <w:sz w:val="18"/>
          <w:szCs w:val="18"/>
          <w:u w:val="single"/>
        </w:rPr>
      </w:pPr>
    </w:p>
    <w:p w:rsidR="00BF1698" w:rsidRPr="001A4A2C" w:rsidRDefault="00BF1698" w:rsidP="00BF1698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850"/>
        <w:gridCol w:w="4253"/>
        <w:gridCol w:w="555"/>
        <w:gridCol w:w="1713"/>
        <w:gridCol w:w="2268"/>
        <w:gridCol w:w="1188"/>
      </w:tblGrid>
      <w:tr w:rsidR="00BF1698" w:rsidRPr="001A4A2C" w:rsidTr="00BB59B6">
        <w:tc>
          <w:tcPr>
            <w:tcW w:w="2943" w:type="dxa"/>
            <w:shd w:val="clear" w:color="auto" w:fill="E0E0E0"/>
            <w:vAlign w:val="center"/>
          </w:tcPr>
          <w:p w:rsidR="00BF1698" w:rsidRPr="001A4A2C" w:rsidRDefault="00BF1698" w:rsidP="00BB59B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BF1698" w:rsidRPr="001A4A2C" w:rsidRDefault="00BF1698" w:rsidP="00BB59B6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(</w:t>
            </w:r>
            <w:proofErr w:type="spellStart"/>
            <w:r w:rsidRPr="001A4A2C">
              <w:rPr>
                <w:b/>
                <w:sz w:val="18"/>
                <w:szCs w:val="18"/>
              </w:rPr>
              <w:t>detalieri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1A4A2C">
              <w:rPr>
                <w:b/>
                <w:sz w:val="18"/>
                <w:szCs w:val="18"/>
              </w:rPr>
              <w:t>programei</w:t>
            </w:r>
            <w:proofErr w:type="spellEnd"/>
            <w:r w:rsidRPr="001A4A2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BF1698" w:rsidRPr="001A4A2C" w:rsidRDefault="00BF1698" w:rsidP="00BB59B6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Comp.</w:t>
            </w:r>
          </w:p>
          <w:p w:rsidR="00BF1698" w:rsidRPr="001A4A2C" w:rsidRDefault="00BF1698" w:rsidP="00BB59B6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4253" w:type="dxa"/>
            <w:shd w:val="clear" w:color="auto" w:fill="E0E0E0"/>
            <w:vAlign w:val="center"/>
          </w:tcPr>
          <w:p w:rsidR="00BF1698" w:rsidRPr="001A4A2C" w:rsidRDefault="00BF1698" w:rsidP="00BB59B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Activităţi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555" w:type="dxa"/>
            <w:shd w:val="clear" w:color="auto" w:fill="E0E0E0"/>
            <w:vAlign w:val="center"/>
          </w:tcPr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</w:rPr>
            </w:pPr>
            <w:r w:rsidRPr="00BB59B6">
              <w:rPr>
                <w:b/>
                <w:sz w:val="18"/>
                <w:szCs w:val="18"/>
              </w:rPr>
              <w:t>Nr.</w:t>
            </w:r>
          </w:p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</w:rPr>
            </w:pPr>
            <w:r w:rsidRPr="00BB59B6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3981" w:type="dxa"/>
            <w:gridSpan w:val="2"/>
            <w:shd w:val="clear" w:color="auto" w:fill="E0E0E0"/>
            <w:vAlign w:val="center"/>
          </w:tcPr>
          <w:p w:rsidR="00BF1698" w:rsidRPr="001A4A2C" w:rsidRDefault="00BF1698" w:rsidP="00BB59B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  <w:vAlign w:val="center"/>
          </w:tcPr>
          <w:p w:rsidR="00BF1698" w:rsidRPr="001A4A2C" w:rsidRDefault="00BF1698" w:rsidP="00BB59B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BF1698" w:rsidRPr="001A4A2C" w:rsidTr="00BB59B6">
        <w:tc>
          <w:tcPr>
            <w:tcW w:w="2943" w:type="dxa"/>
          </w:tcPr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Habitatul uman-definire şi componente. Funcţiile şi structura funcţională a aşezărilor urbane şi rurale</w:t>
            </w:r>
          </w:p>
        </w:tc>
        <w:tc>
          <w:tcPr>
            <w:tcW w:w="850" w:type="dxa"/>
            <w:vMerge w:val="restart"/>
          </w:tcPr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BB59B6">
            <w:pPr>
              <w:spacing w:line="360" w:lineRule="auto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   </w:t>
            </w:r>
            <w:r w:rsidRPr="001A4A2C">
              <w:rPr>
                <w:sz w:val="18"/>
                <w:szCs w:val="18"/>
              </w:rPr>
              <w:t>1.1.</w:t>
            </w:r>
          </w:p>
          <w:p w:rsidR="00BF1698" w:rsidRPr="001A4A2C" w:rsidRDefault="00BF1698" w:rsidP="00BB59B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1.2.</w:t>
            </w:r>
          </w:p>
          <w:p w:rsidR="00BF1698" w:rsidRPr="001A4A2C" w:rsidRDefault="00BF1698" w:rsidP="00BB59B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1.3.</w:t>
            </w:r>
          </w:p>
          <w:p w:rsidR="00BF1698" w:rsidRPr="001A4A2C" w:rsidRDefault="00BF1698" w:rsidP="00BB59B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3.2.       4.2.</w:t>
            </w:r>
          </w:p>
          <w:p w:rsidR="00BF1698" w:rsidRPr="001A4A2C" w:rsidRDefault="00BF1698" w:rsidP="00BB59B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4.5.</w:t>
            </w:r>
          </w:p>
          <w:p w:rsidR="00BF1698" w:rsidRPr="001A4A2C" w:rsidRDefault="00BF1698" w:rsidP="00BB59B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5.3.</w:t>
            </w:r>
          </w:p>
          <w:p w:rsidR="00BF1698" w:rsidRPr="001A4A2C" w:rsidRDefault="00BF1698" w:rsidP="00BB59B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5.4.</w:t>
            </w:r>
          </w:p>
        </w:tc>
        <w:tc>
          <w:tcPr>
            <w:tcW w:w="4253" w:type="dxa"/>
          </w:tcPr>
          <w:p w:rsidR="00BF1698" w:rsidRPr="001A4A2C" w:rsidRDefault="00BF1698" w:rsidP="006B67B8">
            <w:pPr>
              <w:rPr>
                <w:sz w:val="18"/>
                <w:szCs w:val="18"/>
                <w:lang w:val="ro-RO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Analiza conceptului de habitat uman 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funcţiilor aşezărilor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Explicarea zonalităţii funcţionale a unui oraş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Interpretarea unor diagrame, tabele şi hărţi</w:t>
            </w:r>
          </w:p>
        </w:tc>
        <w:tc>
          <w:tcPr>
            <w:tcW w:w="555" w:type="dxa"/>
          </w:tcPr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</w:rPr>
            </w:pPr>
            <w:r w:rsidRPr="00BB59B6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13" w:type="dxa"/>
          </w:tcPr>
          <w:p w:rsidR="00BB59B6" w:rsidRDefault="00BB59B6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268" w:type="dxa"/>
          </w:tcPr>
          <w:p w:rsidR="00BF1698" w:rsidRPr="001A4A2C" w:rsidRDefault="00BF1698" w:rsidP="006B67B8">
            <w:pPr>
              <w:rPr>
                <w:sz w:val="18"/>
                <w:szCs w:val="18"/>
                <w:lang w:val="pt-BR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Hărţi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Atlasul geografic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Manualul</w:t>
            </w:r>
          </w:p>
        </w:tc>
        <w:tc>
          <w:tcPr>
            <w:tcW w:w="1188" w:type="dxa"/>
          </w:tcPr>
          <w:p w:rsidR="00BF1698" w:rsidRPr="001A4A2C" w:rsidRDefault="00BF1698" w:rsidP="00BB59B6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BF1698" w:rsidRPr="001A4A2C" w:rsidRDefault="00BF1698" w:rsidP="00BB59B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BF1698" w:rsidRPr="001A4A2C" w:rsidRDefault="00BF1698" w:rsidP="00BB59B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BF1698" w:rsidRPr="001A4A2C" w:rsidTr="00BB59B6">
        <w:trPr>
          <w:trHeight w:val="1682"/>
        </w:trPr>
        <w:tc>
          <w:tcPr>
            <w:tcW w:w="2943" w:type="dxa"/>
          </w:tcPr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Forme de aglomerare umană. Urbanizarea şi explozia urbană. Planul oraşului.</w:t>
            </w:r>
          </w:p>
        </w:tc>
        <w:tc>
          <w:tcPr>
            <w:tcW w:w="850" w:type="dxa"/>
            <w:vMerge/>
          </w:tcPr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4253" w:type="dxa"/>
          </w:tcPr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formelor de aglomerare umană, cu exemple la hartă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Analiza şi interpretarea unor hărţi, imagini, documente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Exerciţii de reprezentare grafică a planurilor oraşelor.</w:t>
            </w:r>
          </w:p>
        </w:tc>
        <w:tc>
          <w:tcPr>
            <w:tcW w:w="555" w:type="dxa"/>
          </w:tcPr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</w:rPr>
            </w:pPr>
          </w:p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</w:rPr>
            </w:pPr>
          </w:p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</w:rPr>
            </w:pPr>
          </w:p>
          <w:p w:rsidR="00BF1698" w:rsidRPr="00BB59B6" w:rsidRDefault="00BB59B6" w:rsidP="00BB59B6">
            <w:pPr>
              <w:jc w:val="center"/>
              <w:rPr>
                <w:b/>
                <w:sz w:val="18"/>
                <w:szCs w:val="18"/>
              </w:rPr>
            </w:pPr>
            <w:r w:rsidRPr="00BB59B6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713" w:type="dxa"/>
          </w:tcPr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</w:tc>
        <w:tc>
          <w:tcPr>
            <w:tcW w:w="2268" w:type="dxa"/>
          </w:tcPr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Reprezentări grafice</w:t>
            </w:r>
          </w:p>
          <w:p w:rsidR="00BF1698" w:rsidRPr="001A4A2C" w:rsidRDefault="00BF1698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Manualul</w:t>
            </w:r>
            <w:proofErr w:type="spellEnd"/>
          </w:p>
          <w:p w:rsidR="00BF1698" w:rsidRPr="001A4A2C" w:rsidRDefault="00BF1698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Fişe</w:t>
            </w:r>
            <w:proofErr w:type="spellEnd"/>
            <w:r w:rsidRPr="001A4A2C">
              <w:rPr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sz w:val="18"/>
                <w:szCs w:val="18"/>
              </w:rPr>
              <w:t>lucru</w:t>
            </w:r>
            <w:proofErr w:type="spellEnd"/>
          </w:p>
          <w:p w:rsidR="00BF1698" w:rsidRPr="001A4A2C" w:rsidRDefault="00BF1698" w:rsidP="006B67B8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</w:tcPr>
          <w:p w:rsidR="00BF1698" w:rsidRPr="001A4A2C" w:rsidRDefault="00BF1698" w:rsidP="00BB59B6">
            <w:pPr>
              <w:jc w:val="center"/>
              <w:rPr>
                <w:sz w:val="18"/>
                <w:szCs w:val="18"/>
              </w:rPr>
            </w:pPr>
          </w:p>
          <w:p w:rsidR="00BF1698" w:rsidRPr="001A4A2C" w:rsidRDefault="00BF1698" w:rsidP="00BB59B6">
            <w:pPr>
              <w:jc w:val="center"/>
              <w:rPr>
                <w:sz w:val="18"/>
                <w:szCs w:val="18"/>
              </w:rPr>
            </w:pPr>
          </w:p>
          <w:p w:rsidR="00BF1698" w:rsidRPr="001A4A2C" w:rsidRDefault="00BF1698" w:rsidP="00BB59B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BF1698" w:rsidRPr="001A4A2C" w:rsidRDefault="00BF1698" w:rsidP="00BB59B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BF1698" w:rsidRPr="001A4A2C" w:rsidTr="00BB59B6">
        <w:trPr>
          <w:trHeight w:val="1477"/>
        </w:trPr>
        <w:tc>
          <w:tcPr>
            <w:tcW w:w="2943" w:type="dxa"/>
          </w:tcPr>
          <w:p w:rsidR="00BF1698" w:rsidRPr="001A4A2C" w:rsidRDefault="00BF1698" w:rsidP="006B67B8">
            <w:pPr>
              <w:rPr>
                <w:sz w:val="18"/>
                <w:szCs w:val="18"/>
                <w:lang w:val="pt-BR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pt-BR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Organizarea şi amenajarea spaţiilor urbane şi rurale. Peisajul rural</w:t>
            </w:r>
          </w:p>
        </w:tc>
        <w:tc>
          <w:tcPr>
            <w:tcW w:w="850" w:type="dxa"/>
            <w:vMerge/>
          </w:tcPr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4253" w:type="dxa"/>
          </w:tcPr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principalelor probleme legate de organizarea şi amenajarea spaţiului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-Identificarea prin discuţii dirijate a acestor probleme pentru mediile urbane şi rurale</w:t>
            </w:r>
          </w:p>
        </w:tc>
        <w:tc>
          <w:tcPr>
            <w:tcW w:w="555" w:type="dxa"/>
          </w:tcPr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BF1698" w:rsidRPr="00BB59B6" w:rsidRDefault="00BB59B6" w:rsidP="00BB59B6">
            <w:pPr>
              <w:jc w:val="center"/>
              <w:rPr>
                <w:b/>
                <w:sz w:val="18"/>
                <w:szCs w:val="18"/>
              </w:rPr>
            </w:pPr>
            <w:r w:rsidRPr="00BB59B6">
              <w:rPr>
                <w:b/>
                <w:sz w:val="18"/>
                <w:szCs w:val="18"/>
              </w:rPr>
              <w:t>4</w:t>
            </w:r>
          </w:p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3" w:type="dxa"/>
          </w:tcPr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BF1698" w:rsidRPr="001A4A2C" w:rsidRDefault="00BF169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</w:tc>
        <w:tc>
          <w:tcPr>
            <w:tcW w:w="2268" w:type="dxa"/>
          </w:tcPr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BF1698" w:rsidRPr="001A4A2C" w:rsidRDefault="00BF1698" w:rsidP="006B67B8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1188" w:type="dxa"/>
          </w:tcPr>
          <w:p w:rsidR="00BF1698" w:rsidRPr="001A4A2C" w:rsidRDefault="00BF1698" w:rsidP="00BB59B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BB59B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BB59B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BF1698" w:rsidRPr="001A4A2C" w:rsidRDefault="00BF1698" w:rsidP="00BB59B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BF1698" w:rsidRPr="001A4A2C" w:rsidRDefault="00BF1698" w:rsidP="00BB59B6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BF1698" w:rsidRPr="001A4A2C" w:rsidRDefault="00BF1698" w:rsidP="00BB59B6">
            <w:pPr>
              <w:jc w:val="center"/>
              <w:rPr>
                <w:sz w:val="18"/>
                <w:szCs w:val="18"/>
              </w:rPr>
            </w:pPr>
          </w:p>
        </w:tc>
      </w:tr>
      <w:tr w:rsidR="00BF1698" w:rsidRPr="001A4A2C" w:rsidTr="00BB59B6">
        <w:tc>
          <w:tcPr>
            <w:tcW w:w="2943" w:type="dxa"/>
            <w:vAlign w:val="center"/>
          </w:tcPr>
          <w:p w:rsidR="00BF1698" w:rsidRPr="001A4A2C" w:rsidRDefault="00BF1698" w:rsidP="00BB59B6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BF1698" w:rsidRPr="001A4A2C" w:rsidRDefault="00BF1698" w:rsidP="00BB59B6">
            <w:pPr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BF1698" w:rsidRPr="001A4A2C" w:rsidRDefault="00BF1698" w:rsidP="00BB59B6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-Test de evaluare</w:t>
            </w:r>
          </w:p>
        </w:tc>
        <w:tc>
          <w:tcPr>
            <w:tcW w:w="555" w:type="dxa"/>
            <w:vAlign w:val="center"/>
          </w:tcPr>
          <w:p w:rsidR="00BF1698" w:rsidRPr="00BB59B6" w:rsidRDefault="00BF1698" w:rsidP="00BB59B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3" w:type="dxa"/>
            <w:vAlign w:val="center"/>
          </w:tcPr>
          <w:p w:rsidR="00BF1698" w:rsidRPr="001A4A2C" w:rsidRDefault="00BF1698" w:rsidP="00BB59B6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BF1698" w:rsidRPr="001A4A2C" w:rsidRDefault="00BF1698" w:rsidP="00BB59B6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268" w:type="dxa"/>
            <w:vAlign w:val="center"/>
          </w:tcPr>
          <w:p w:rsidR="00BF1698" w:rsidRPr="001A4A2C" w:rsidRDefault="00BF1698" w:rsidP="00BB59B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1188" w:type="dxa"/>
          </w:tcPr>
          <w:p w:rsidR="00BF1698" w:rsidRPr="001A4A2C" w:rsidRDefault="00BF1698" w:rsidP="00BB59B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BF1698" w:rsidRDefault="00BF1698" w:rsidP="00BF1698">
      <w:pPr>
        <w:rPr>
          <w:b/>
          <w:sz w:val="18"/>
          <w:szCs w:val="18"/>
          <w:u w:val="single"/>
        </w:rPr>
      </w:pPr>
    </w:p>
    <w:p w:rsidR="002E472A" w:rsidRDefault="002E472A"/>
    <w:sectPr w:rsidR="002E472A" w:rsidSect="00BB59B6">
      <w:pgSz w:w="16838" w:h="11906" w:orient="landscape"/>
      <w:pgMar w:top="1134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698"/>
    <w:rsid w:val="001E0850"/>
    <w:rsid w:val="002E472A"/>
    <w:rsid w:val="00BB59B6"/>
    <w:rsid w:val="00BF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69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F169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69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F169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3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dcterms:created xsi:type="dcterms:W3CDTF">2013-09-20T20:30:00Z</dcterms:created>
  <dcterms:modified xsi:type="dcterms:W3CDTF">2013-09-21T09:08:00Z</dcterms:modified>
</cp:coreProperties>
</file>