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20" w:rsidRDefault="00400420" w:rsidP="00400420">
      <w:pPr>
        <w:rPr>
          <w:b/>
          <w:sz w:val="18"/>
          <w:szCs w:val="18"/>
          <w:lang w:val="ro-RO"/>
        </w:rPr>
      </w:pPr>
      <w:bookmarkStart w:id="0" w:name="_GoBack"/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400420" w:rsidRDefault="00400420" w:rsidP="00400420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400420" w:rsidRDefault="00400420" w:rsidP="00400420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</w:t>
      </w:r>
      <w:r>
        <w:rPr>
          <w:b/>
          <w:sz w:val="18"/>
          <w:szCs w:val="18"/>
          <w:lang w:val="ro-RO"/>
        </w:rPr>
        <w:t>I</w:t>
      </w:r>
      <w:r>
        <w:rPr>
          <w:b/>
          <w:sz w:val="18"/>
          <w:szCs w:val="18"/>
          <w:lang w:val="ro-RO"/>
        </w:rPr>
        <w:t>-a</w:t>
      </w:r>
    </w:p>
    <w:p w:rsidR="00400420" w:rsidRDefault="00400420" w:rsidP="00400420">
      <w:pPr>
        <w:rPr>
          <w:b/>
          <w:sz w:val="18"/>
          <w:szCs w:val="18"/>
          <w:lang w:val="ro-RO"/>
        </w:rPr>
      </w:pPr>
    </w:p>
    <w:p w:rsidR="00400420" w:rsidRDefault="00400420" w:rsidP="00400420">
      <w:pPr>
        <w:jc w:val="center"/>
        <w:rPr>
          <w:b/>
          <w:sz w:val="18"/>
          <w:szCs w:val="18"/>
          <w:lang w:val="it-IT"/>
        </w:rPr>
      </w:pPr>
    </w:p>
    <w:p w:rsidR="00400420" w:rsidRDefault="00400420" w:rsidP="00400420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400420" w:rsidRDefault="00400420" w:rsidP="00400420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Mediul înconjurător, problemă fundamentală a lumii contemporane</w:t>
      </w:r>
    </w:p>
    <w:p w:rsidR="00400420" w:rsidRDefault="00400420" w:rsidP="00400420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Buget de timp: </w:t>
      </w:r>
      <w:r>
        <w:rPr>
          <w:b/>
          <w:sz w:val="18"/>
          <w:szCs w:val="18"/>
          <w:lang w:val="it-IT"/>
        </w:rPr>
        <w:t>3</w:t>
      </w:r>
      <w:r>
        <w:rPr>
          <w:b/>
          <w:sz w:val="18"/>
          <w:szCs w:val="18"/>
          <w:lang w:val="it-IT"/>
        </w:rPr>
        <w:t xml:space="preserve"> ore</w:t>
      </w:r>
    </w:p>
    <w:p w:rsidR="000E54EF" w:rsidRPr="001A4A2C" w:rsidRDefault="000E54EF" w:rsidP="000E54EF">
      <w:pPr>
        <w:jc w:val="center"/>
        <w:rPr>
          <w:b/>
          <w:sz w:val="18"/>
          <w:szCs w:val="18"/>
          <w:lang w:val="it-IT"/>
        </w:rPr>
      </w:pPr>
    </w:p>
    <w:bookmarkEnd w:id="0"/>
    <w:p w:rsidR="000E54EF" w:rsidRPr="001A4A2C" w:rsidRDefault="000E54EF" w:rsidP="000E54EF">
      <w:pPr>
        <w:rPr>
          <w:sz w:val="18"/>
          <w:szCs w:val="18"/>
          <w:lang w:val="it-IT"/>
        </w:rPr>
      </w:pPr>
    </w:p>
    <w:p w:rsidR="000E54EF" w:rsidRPr="001A4A2C" w:rsidRDefault="000E54EF" w:rsidP="000E54EF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900"/>
        <w:gridCol w:w="4500"/>
        <w:gridCol w:w="506"/>
        <w:gridCol w:w="1744"/>
        <w:gridCol w:w="1710"/>
        <w:gridCol w:w="1188"/>
      </w:tblGrid>
      <w:tr w:rsidR="000E54EF" w:rsidRPr="00400420" w:rsidTr="00400420">
        <w:tc>
          <w:tcPr>
            <w:tcW w:w="2628" w:type="dxa"/>
            <w:shd w:val="clear" w:color="auto" w:fill="E0E0E0"/>
            <w:vAlign w:val="center"/>
          </w:tcPr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00420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  <w:r w:rsidRPr="00400420">
              <w:rPr>
                <w:b/>
                <w:sz w:val="18"/>
                <w:szCs w:val="18"/>
              </w:rPr>
              <w:t>(</w:t>
            </w:r>
            <w:proofErr w:type="spellStart"/>
            <w:r w:rsidRPr="00400420">
              <w:rPr>
                <w:b/>
                <w:sz w:val="18"/>
                <w:szCs w:val="18"/>
              </w:rPr>
              <w:t>detalieri</w:t>
            </w:r>
            <w:proofErr w:type="spellEnd"/>
            <w:r w:rsidRPr="00400420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400420">
              <w:rPr>
                <w:b/>
                <w:sz w:val="18"/>
                <w:szCs w:val="18"/>
              </w:rPr>
              <w:t>programei</w:t>
            </w:r>
            <w:proofErr w:type="spellEnd"/>
            <w:r w:rsidRPr="00400420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  <w:r w:rsidRPr="00400420">
              <w:rPr>
                <w:b/>
                <w:sz w:val="18"/>
                <w:szCs w:val="18"/>
              </w:rPr>
              <w:t>Comp.</w:t>
            </w:r>
          </w:p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  <w:r w:rsidRPr="00400420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4500" w:type="dxa"/>
            <w:shd w:val="clear" w:color="auto" w:fill="E0E0E0"/>
            <w:vAlign w:val="center"/>
          </w:tcPr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00420">
              <w:rPr>
                <w:b/>
                <w:sz w:val="18"/>
                <w:szCs w:val="18"/>
              </w:rPr>
              <w:t>Activităţi</w:t>
            </w:r>
            <w:proofErr w:type="spellEnd"/>
            <w:r w:rsidRPr="00400420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400420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06" w:type="dxa"/>
            <w:shd w:val="clear" w:color="auto" w:fill="E0E0E0"/>
            <w:vAlign w:val="center"/>
          </w:tcPr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  <w:r w:rsidRPr="00400420">
              <w:rPr>
                <w:b/>
                <w:sz w:val="18"/>
                <w:szCs w:val="18"/>
              </w:rPr>
              <w:t>Nr.</w:t>
            </w:r>
          </w:p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  <w:r w:rsidRPr="00400420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3454" w:type="dxa"/>
            <w:gridSpan w:val="2"/>
            <w:shd w:val="clear" w:color="auto" w:fill="E0E0E0"/>
            <w:vAlign w:val="center"/>
          </w:tcPr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00420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  <w:vAlign w:val="center"/>
          </w:tcPr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400420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0E54EF" w:rsidRPr="001A4A2C" w:rsidTr="00400420">
        <w:trPr>
          <w:trHeight w:val="2249"/>
        </w:trPr>
        <w:tc>
          <w:tcPr>
            <w:tcW w:w="2628" w:type="dxa"/>
          </w:tcPr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400420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Mediul înconjurător-aspecte generale.</w:t>
            </w:r>
          </w:p>
          <w:p w:rsidR="00400420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Factorii geoecologici-aspecte generale. </w:t>
            </w:r>
          </w:p>
          <w:p w:rsidR="00400420" w:rsidRPr="00400420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Geosistemul, ecosistemul şi peisajul geografic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</w:tcPr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1.1</w:t>
            </w:r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1.2.</w:t>
            </w:r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1.3.</w:t>
            </w:r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1.4.</w:t>
            </w:r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2.1.</w:t>
            </w:r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2.2.</w:t>
            </w:r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2.3.</w:t>
            </w:r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2.4.</w:t>
            </w:r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3.1.</w:t>
            </w:r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500" w:type="dxa"/>
          </w:tcPr>
          <w:p w:rsidR="000E54EF" w:rsidRPr="001A4A2C" w:rsidRDefault="000E54E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 xml:space="preserve"> 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pt-BR"/>
              </w:rPr>
              <w:t>- Aspecte introductive/test iniţial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conceptului de mediu înconjurător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Identificarea şi clasificarea factorilor geoecologici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importanţei factorilor geoecologici pe baza informaţilor din manual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pt-BR"/>
              </w:rPr>
              <w:t>- Inţelegerea conceptelor:</w:t>
            </w:r>
            <w:r w:rsidRPr="001A4A2C">
              <w:rPr>
                <w:sz w:val="18"/>
                <w:szCs w:val="18"/>
                <w:lang w:val="it-IT"/>
              </w:rPr>
              <w:t xml:space="preserve"> geosistemul, ecosistemul şi peisajul geografic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ro-RO"/>
              </w:rPr>
            </w:pP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506" w:type="dxa"/>
          </w:tcPr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0E54EF" w:rsidRPr="00400420" w:rsidRDefault="00400420" w:rsidP="004004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</w:p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</w:p>
          <w:p w:rsidR="000E54EF" w:rsidRPr="00400420" w:rsidRDefault="000E54EF" w:rsidP="004004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44" w:type="dxa"/>
          </w:tcPr>
          <w:p w:rsidR="000E54EF" w:rsidRPr="001A4A2C" w:rsidRDefault="000E54EF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0E54EF" w:rsidRPr="001A4A2C" w:rsidRDefault="000E54E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0E54EF" w:rsidRPr="001A4A2C" w:rsidRDefault="000E54E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0E54EF" w:rsidRPr="001A4A2C" w:rsidRDefault="000E54E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0E54EF" w:rsidRPr="001A4A2C" w:rsidRDefault="000E54E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pe grupe</w:t>
            </w:r>
          </w:p>
          <w:p w:rsidR="000E54EF" w:rsidRPr="001A4A2C" w:rsidRDefault="000E54EF" w:rsidP="006B67B8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0E54EF" w:rsidRPr="001A4A2C" w:rsidRDefault="000E54EF" w:rsidP="006B67B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710" w:type="dxa"/>
          </w:tcPr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Planşe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Reviste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0E54EF" w:rsidRPr="001A4A2C" w:rsidRDefault="000E54EF" w:rsidP="006B67B8">
            <w:pPr>
              <w:rPr>
                <w:sz w:val="18"/>
                <w:szCs w:val="18"/>
                <w:lang w:val="it-IT"/>
              </w:rPr>
            </w:pPr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0E54EF" w:rsidRPr="001A4A2C" w:rsidRDefault="000E54EF" w:rsidP="00400420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0E54EF" w:rsidRPr="001A4A2C" w:rsidRDefault="000E54EF" w:rsidP="006B67B8">
            <w:pPr>
              <w:rPr>
                <w:sz w:val="18"/>
                <w:szCs w:val="18"/>
              </w:rPr>
            </w:pPr>
          </w:p>
          <w:p w:rsidR="000E54EF" w:rsidRPr="001A4A2C" w:rsidRDefault="000E54EF" w:rsidP="006B67B8">
            <w:pPr>
              <w:rPr>
                <w:sz w:val="18"/>
                <w:szCs w:val="18"/>
              </w:rPr>
            </w:pPr>
          </w:p>
          <w:p w:rsidR="000E54EF" w:rsidRPr="001A4A2C" w:rsidRDefault="000E54EF" w:rsidP="006B67B8">
            <w:pPr>
              <w:rPr>
                <w:sz w:val="18"/>
                <w:szCs w:val="18"/>
              </w:rPr>
            </w:pPr>
          </w:p>
        </w:tc>
      </w:tr>
    </w:tbl>
    <w:p w:rsidR="000E54EF" w:rsidRPr="001A4A2C" w:rsidRDefault="000E54EF" w:rsidP="000E54EF">
      <w:pPr>
        <w:rPr>
          <w:b/>
          <w:sz w:val="18"/>
          <w:szCs w:val="18"/>
          <w:u w:val="single"/>
        </w:rPr>
      </w:pPr>
    </w:p>
    <w:p w:rsidR="000E54EF" w:rsidRPr="001A4A2C" w:rsidRDefault="000E54EF" w:rsidP="000E54EF">
      <w:pPr>
        <w:jc w:val="center"/>
        <w:rPr>
          <w:b/>
          <w:sz w:val="18"/>
          <w:szCs w:val="18"/>
          <w:u w:val="single"/>
        </w:rPr>
      </w:pPr>
    </w:p>
    <w:p w:rsidR="000E54EF" w:rsidRPr="001A4A2C" w:rsidRDefault="000E54EF" w:rsidP="000E54EF">
      <w:pPr>
        <w:jc w:val="center"/>
        <w:rPr>
          <w:b/>
          <w:sz w:val="18"/>
          <w:szCs w:val="18"/>
          <w:u w:val="single"/>
        </w:rPr>
      </w:pPr>
    </w:p>
    <w:p w:rsidR="000E54EF" w:rsidRPr="001A4A2C" w:rsidRDefault="000E54EF" w:rsidP="000E54EF">
      <w:pPr>
        <w:jc w:val="center"/>
        <w:rPr>
          <w:b/>
          <w:sz w:val="18"/>
          <w:szCs w:val="18"/>
          <w:u w:val="single"/>
        </w:rPr>
      </w:pPr>
    </w:p>
    <w:p w:rsidR="000E54EF" w:rsidRPr="001A4A2C" w:rsidRDefault="000E54EF" w:rsidP="000E54EF">
      <w:pPr>
        <w:jc w:val="center"/>
        <w:rPr>
          <w:b/>
          <w:sz w:val="18"/>
          <w:szCs w:val="18"/>
          <w:u w:val="single"/>
        </w:rPr>
      </w:pPr>
    </w:p>
    <w:p w:rsidR="000E54EF" w:rsidRPr="001A4A2C" w:rsidRDefault="000E54EF" w:rsidP="000E54EF">
      <w:pPr>
        <w:jc w:val="center"/>
        <w:rPr>
          <w:b/>
          <w:sz w:val="18"/>
          <w:szCs w:val="18"/>
          <w:u w:val="single"/>
        </w:rPr>
      </w:pPr>
    </w:p>
    <w:p w:rsidR="002E472A" w:rsidRDefault="002E472A"/>
    <w:sectPr w:rsidR="002E472A" w:rsidSect="000E54E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4EF"/>
    <w:rsid w:val="000E54EF"/>
    <w:rsid w:val="002E472A"/>
    <w:rsid w:val="00400420"/>
    <w:rsid w:val="004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4E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E54E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4E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E54E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3</cp:revision>
  <cp:lastPrinted>2013-09-21T09:33:00Z</cp:lastPrinted>
  <dcterms:created xsi:type="dcterms:W3CDTF">2013-09-20T20:31:00Z</dcterms:created>
  <dcterms:modified xsi:type="dcterms:W3CDTF">2013-09-21T09:33:00Z</dcterms:modified>
</cp:coreProperties>
</file>