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C4C" w:rsidRDefault="00134CDE">
      <w:r>
        <w:rPr>
          <w:noProof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0.6pt;margin-top:-12.15pt;width:414pt;height:30.75pt;z-index:251659264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C35C4C">
        <w:rPr>
          <w:noProof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-260350</wp:posOffset>
            </wp:positionV>
            <wp:extent cx="1127760" cy="113855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5C4C" w:rsidRPr="00901E3A" w:rsidRDefault="00C35C4C" w:rsidP="00C35C4C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901E3A">
        <w:rPr>
          <w:rFonts w:ascii="Tahoma" w:hAnsi="Tahoma" w:cs="Tahoma"/>
          <w:color w:val="333300"/>
          <w:sz w:val="20"/>
          <w:szCs w:val="20"/>
        </w:rPr>
        <w:t>Str.Victoriei nr.17, Hunedoara, 331071</w:t>
      </w:r>
    </w:p>
    <w:p w:rsidR="00C35C4C" w:rsidRPr="00901E3A" w:rsidRDefault="00C35C4C" w:rsidP="00C35C4C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901E3A">
        <w:rPr>
          <w:rFonts w:ascii="Tahoma" w:hAnsi="Tahoma" w:cs="Tahoma"/>
          <w:color w:val="333300"/>
          <w:sz w:val="20"/>
          <w:szCs w:val="20"/>
        </w:rPr>
        <w:t>tel: 0254711687 / fax 0254712600</w:t>
      </w:r>
    </w:p>
    <w:p w:rsidR="00C35C4C" w:rsidRPr="00FD7540" w:rsidRDefault="00C35C4C" w:rsidP="00FD7540">
      <w:pPr>
        <w:ind w:firstLine="720"/>
        <w:jc w:val="center"/>
      </w:pPr>
      <w:r w:rsidRPr="00901E3A">
        <w:rPr>
          <w:rFonts w:ascii="Tahoma" w:hAnsi="Tahoma" w:cs="Tahoma"/>
          <w:color w:val="333300"/>
          <w:sz w:val="20"/>
          <w:szCs w:val="20"/>
        </w:rPr>
        <w:t xml:space="preserve">e-mail: </w:t>
      </w:r>
      <w:hyperlink r:id="rId5" w:history="1">
        <w:r w:rsidRPr="00901E3A">
          <w:rPr>
            <w:rStyle w:val="Hyperlink"/>
            <w:rFonts w:ascii="Tahoma" w:hAnsi="Tahoma" w:cs="Tahoma"/>
            <w:sz w:val="20"/>
            <w:szCs w:val="20"/>
          </w:rPr>
          <w:t>ct.mateicorvin.hd</w:t>
        </w:r>
        <w:r w:rsidRPr="00901E3A">
          <w:rPr>
            <w:rStyle w:val="Hyperlink"/>
            <w:rFonts w:ascii="Tahoma" w:hAnsi="Tahoma" w:cs="Tahoma"/>
            <w:sz w:val="20"/>
            <w:szCs w:val="20"/>
            <w:lang w:val="en-US"/>
          </w:rPr>
          <w:t>@gmail.com</w:t>
        </w:r>
      </w:hyperlink>
    </w:p>
    <w:p w:rsidR="00FD7540" w:rsidRDefault="00C35C4C" w:rsidP="00FD7540">
      <w:pPr>
        <w:rPr>
          <w:rFonts w:ascii="Times New Roman" w:hAnsi="Times New Roman" w:cs="Times New Roman"/>
          <w:b/>
          <w:color w:val="333300"/>
          <w:sz w:val="24"/>
          <w:szCs w:val="24"/>
        </w:rPr>
      </w:pPr>
      <w:r w:rsidRPr="00C35C4C">
        <w:rPr>
          <w:rFonts w:ascii="Times New Roman" w:hAnsi="Times New Roman" w:cs="Times New Roman"/>
          <w:b/>
          <w:color w:val="333300"/>
          <w:sz w:val="24"/>
          <w:szCs w:val="24"/>
        </w:rPr>
        <w:t>Nr. înregistrare :</w:t>
      </w:r>
      <w:r w:rsidR="00FD7540">
        <w:rPr>
          <w:rFonts w:ascii="Times New Roman" w:hAnsi="Times New Roman" w:cs="Times New Roman"/>
          <w:b/>
          <w:color w:val="333300"/>
          <w:sz w:val="24"/>
          <w:szCs w:val="24"/>
        </w:rPr>
        <w:t xml:space="preserve"> 209/17.02.2015</w:t>
      </w:r>
      <w:r w:rsidRPr="00C35C4C">
        <w:rPr>
          <w:rFonts w:ascii="Times New Roman" w:hAnsi="Times New Roman" w:cs="Times New Roman"/>
          <w:b/>
          <w:color w:val="333300"/>
          <w:sz w:val="24"/>
          <w:szCs w:val="24"/>
        </w:rPr>
        <w:tab/>
      </w:r>
    </w:p>
    <w:p w:rsidR="00C35C4C" w:rsidRPr="00C35C4C" w:rsidRDefault="00C35C4C" w:rsidP="00FD7540">
      <w:pPr>
        <w:rPr>
          <w:rFonts w:ascii="Times New Roman" w:hAnsi="Times New Roman" w:cs="Times New Roman"/>
          <w:color w:val="333300"/>
          <w:sz w:val="20"/>
          <w:szCs w:val="20"/>
        </w:rPr>
      </w:pP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0"/>
          <w:szCs w:val="20"/>
        </w:rPr>
        <w:tab/>
      </w:r>
      <w:r w:rsidRPr="00C35C4C">
        <w:rPr>
          <w:rFonts w:ascii="Times New Roman" w:hAnsi="Times New Roman" w:cs="Times New Roman"/>
          <w:color w:val="333300"/>
          <w:sz w:val="28"/>
          <w:szCs w:val="28"/>
        </w:rPr>
        <w:t xml:space="preserve">                      </w:t>
      </w:r>
      <w:r w:rsidR="00FD7540">
        <w:rPr>
          <w:rFonts w:ascii="Times New Roman" w:hAnsi="Times New Roman" w:cs="Times New Roman"/>
          <w:color w:val="333300"/>
          <w:sz w:val="28"/>
          <w:szCs w:val="28"/>
        </w:rPr>
        <w:t xml:space="preserve">                  </w:t>
      </w:r>
      <w:r w:rsidRPr="00C35C4C">
        <w:rPr>
          <w:rFonts w:ascii="Times New Roman" w:hAnsi="Times New Roman" w:cs="Times New Roman"/>
          <w:b/>
          <w:bCs/>
          <w:shadow/>
          <w:sz w:val="28"/>
          <w:szCs w:val="28"/>
        </w:rPr>
        <w:t>APROBAT,</w:t>
      </w:r>
    </w:p>
    <w:p w:rsidR="00C35C4C" w:rsidRPr="00C35C4C" w:rsidRDefault="00C35C4C" w:rsidP="00C35C4C">
      <w:pPr>
        <w:spacing w:after="0" w:line="276" w:lineRule="auto"/>
        <w:jc w:val="right"/>
        <w:rPr>
          <w:rFonts w:ascii="Times New Roman" w:hAnsi="Times New Roman" w:cs="Times New Roman"/>
          <w:b/>
          <w:bCs/>
          <w:shadow/>
          <w:sz w:val="20"/>
          <w:szCs w:val="20"/>
        </w:rPr>
      </w:pPr>
      <w:r w:rsidRPr="00C35C4C">
        <w:rPr>
          <w:rFonts w:ascii="Times New Roman" w:hAnsi="Times New Roman" w:cs="Times New Roman"/>
          <w:b/>
          <w:bCs/>
          <w:shadow/>
          <w:sz w:val="20"/>
          <w:szCs w:val="20"/>
        </w:rPr>
        <w:t>PRESEDINTE C.JE.C. HUNEDOARA</w:t>
      </w:r>
    </w:p>
    <w:p w:rsidR="00C35C4C" w:rsidRPr="00C35C4C" w:rsidRDefault="00C35C4C" w:rsidP="00C35C4C">
      <w:pPr>
        <w:spacing w:after="0" w:line="276" w:lineRule="auto"/>
        <w:jc w:val="right"/>
        <w:rPr>
          <w:rFonts w:ascii="Times New Roman" w:hAnsi="Times New Roman" w:cs="Times New Roman"/>
          <w:b/>
          <w:bCs/>
          <w:shadow/>
          <w:sz w:val="20"/>
          <w:szCs w:val="20"/>
        </w:rPr>
      </w:pPr>
      <w:r w:rsidRPr="00C35C4C">
        <w:rPr>
          <w:rFonts w:ascii="Times New Roman" w:hAnsi="Times New Roman" w:cs="Times New Roman"/>
          <w:b/>
          <w:bCs/>
          <w:shadow/>
          <w:sz w:val="20"/>
          <w:szCs w:val="20"/>
        </w:rPr>
        <w:t>PROF. DR. MARTA MATE – I.S.G.A.</w:t>
      </w:r>
    </w:p>
    <w:p w:rsidR="00C35C4C" w:rsidRPr="00C35C4C" w:rsidRDefault="00C35C4C" w:rsidP="00C35C4C">
      <w:pPr>
        <w:spacing w:after="0" w:line="276" w:lineRule="auto"/>
        <w:jc w:val="right"/>
        <w:rPr>
          <w:rFonts w:ascii="Times New Roman" w:hAnsi="Times New Roman" w:cs="Times New Roman"/>
          <w:b/>
          <w:bCs/>
          <w:shadow/>
          <w:sz w:val="20"/>
          <w:szCs w:val="20"/>
        </w:rPr>
      </w:pPr>
      <w:r w:rsidRPr="00C35C4C">
        <w:rPr>
          <w:rFonts w:ascii="Times New Roman" w:hAnsi="Times New Roman" w:cs="Times New Roman"/>
          <w:b/>
          <w:bCs/>
          <w:shadow/>
          <w:sz w:val="20"/>
          <w:szCs w:val="20"/>
        </w:rPr>
        <w:t>VICEPRE</w:t>
      </w:r>
      <w:r w:rsidRPr="00C35C4C">
        <w:rPr>
          <w:rFonts w:ascii="Times New Roman" w:hAnsi="Calibri" w:cs="Times New Roman"/>
          <w:b/>
          <w:bCs/>
          <w:shadow/>
          <w:sz w:val="20"/>
          <w:szCs w:val="20"/>
        </w:rPr>
        <w:t>Ș</w:t>
      </w:r>
      <w:r w:rsidRPr="00C35C4C">
        <w:rPr>
          <w:rFonts w:ascii="Times New Roman" w:hAnsi="Times New Roman" w:cs="Times New Roman"/>
          <w:b/>
          <w:bCs/>
          <w:shadow/>
          <w:sz w:val="20"/>
          <w:szCs w:val="20"/>
        </w:rPr>
        <w:t>EDINTE C.J.E.C. HUNEDOARA</w:t>
      </w:r>
    </w:p>
    <w:p w:rsidR="00C35C4C" w:rsidRPr="00C35C4C" w:rsidRDefault="00C35C4C" w:rsidP="00C35C4C">
      <w:pPr>
        <w:spacing w:after="0" w:line="276" w:lineRule="auto"/>
        <w:jc w:val="right"/>
        <w:rPr>
          <w:rFonts w:ascii="Times New Roman" w:hAnsi="Times New Roman" w:cs="Times New Roman"/>
          <w:b/>
          <w:bCs/>
          <w:shadow/>
          <w:sz w:val="20"/>
          <w:szCs w:val="20"/>
        </w:rPr>
      </w:pPr>
      <w:r w:rsidRPr="00C35C4C">
        <w:rPr>
          <w:rFonts w:ascii="Times New Roman" w:hAnsi="Times New Roman" w:cs="Times New Roman"/>
          <w:b/>
          <w:bCs/>
          <w:shadow/>
          <w:sz w:val="20"/>
          <w:szCs w:val="20"/>
        </w:rPr>
        <w:t>PROF. DANA LUIZA CIOARĂ</w:t>
      </w:r>
    </w:p>
    <w:p w:rsidR="00C35C4C" w:rsidRPr="00C35C4C" w:rsidRDefault="00C35C4C" w:rsidP="00C35C4C">
      <w:pPr>
        <w:rPr>
          <w:rFonts w:ascii="Times New Roman" w:hAnsi="Times New Roman" w:cs="Times New Roman"/>
          <w:b/>
          <w:bCs/>
          <w:shadow/>
          <w:sz w:val="20"/>
          <w:szCs w:val="20"/>
        </w:rPr>
      </w:pPr>
    </w:p>
    <w:p w:rsidR="00C35C4C" w:rsidRPr="00F122B9" w:rsidRDefault="00C35C4C" w:rsidP="00C35C4C">
      <w:pPr>
        <w:jc w:val="center"/>
        <w:rPr>
          <w:rFonts w:ascii="Times New Roman" w:hAnsi="Times New Roman" w:cs="Times New Roman"/>
          <w:b/>
          <w:bCs/>
          <w:shadow/>
          <w:sz w:val="28"/>
          <w:szCs w:val="28"/>
        </w:rPr>
      </w:pPr>
      <w:r w:rsidRPr="00F122B9">
        <w:rPr>
          <w:rFonts w:ascii="Times New Roman" w:hAnsi="Times New Roman" w:cs="Times New Roman"/>
          <w:b/>
          <w:bCs/>
          <w:shadow/>
          <w:sz w:val="28"/>
          <w:szCs w:val="28"/>
        </w:rPr>
        <w:t>PROPUNERI</w:t>
      </w:r>
    </w:p>
    <w:p w:rsidR="00C35C4C" w:rsidRPr="00F364CE" w:rsidRDefault="00C35C4C" w:rsidP="00C35C4C">
      <w:pPr>
        <w:jc w:val="center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TEMATICA  PROIECTELOR  PENTRU  EXAMENULUI DE  CERTIFICARE  A COMPETENŢOR PROFESIONALE</w:t>
      </w:r>
    </w:p>
    <w:p w:rsidR="00F364CE" w:rsidRPr="00F364CE" w:rsidRDefault="00F364CE" w:rsidP="00F364CE">
      <w:pPr>
        <w:rPr>
          <w:rFonts w:ascii="Times New Roman" w:hAnsi="Times New Roman" w:cs="Times New Roman"/>
          <w:b/>
          <w:bCs/>
          <w:shadow/>
        </w:rPr>
      </w:pP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NIVEL DE CALIFICARE :</w:t>
      </w:r>
      <w:r w:rsidR="00DD3D96">
        <w:rPr>
          <w:rFonts w:ascii="Times New Roman" w:hAnsi="Times New Roman" w:cs="Times New Roman"/>
          <w:b/>
          <w:bCs/>
          <w:shadow/>
        </w:rPr>
        <w:t xml:space="preserve"> 5</w:t>
      </w: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PROFIL :</w:t>
      </w:r>
      <w:r w:rsidR="00DD3D96">
        <w:rPr>
          <w:rFonts w:ascii="Times New Roman" w:hAnsi="Times New Roman" w:cs="Times New Roman"/>
          <w:b/>
          <w:bCs/>
          <w:shadow/>
        </w:rPr>
        <w:t xml:space="preserve"> TEHNIC</w:t>
      </w: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DOMENIUL  PROFESIONAL :</w:t>
      </w:r>
      <w:r w:rsidR="00DD3D96">
        <w:rPr>
          <w:rFonts w:ascii="Times New Roman" w:hAnsi="Times New Roman" w:cs="Times New Roman"/>
          <w:b/>
          <w:bCs/>
          <w:shadow/>
        </w:rPr>
        <w:t xml:space="preserve"> </w:t>
      </w:r>
      <w:r w:rsidR="00C44F45">
        <w:rPr>
          <w:rFonts w:ascii="Times New Roman" w:hAnsi="Times New Roman" w:cs="Times New Roman"/>
          <w:b/>
          <w:bCs/>
          <w:shadow/>
        </w:rPr>
        <w:t>CONSTRUCŢII ŞI LUCRĂRI PUBLICE</w:t>
      </w: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CALIFICAREA  PROFESIONALĂ:</w:t>
      </w:r>
      <w:r w:rsidR="00DD3D96">
        <w:rPr>
          <w:rFonts w:ascii="Times New Roman" w:hAnsi="Times New Roman" w:cs="Times New Roman"/>
          <w:b/>
          <w:bCs/>
          <w:shadow/>
        </w:rPr>
        <w:t xml:space="preserve"> MAISTRU CONSTRUCŢII CIVILE, INDUSTRIALE ŞI AGRICOLE</w:t>
      </w: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CLASA :</w:t>
      </w:r>
      <w:r w:rsidR="00DD3D96">
        <w:rPr>
          <w:rFonts w:ascii="Times New Roman" w:hAnsi="Times New Roman" w:cs="Times New Roman"/>
          <w:b/>
          <w:bCs/>
          <w:shadow/>
        </w:rPr>
        <w:t xml:space="preserve"> II MC</w:t>
      </w:r>
    </w:p>
    <w:p w:rsidR="00F364CE" w:rsidRPr="00F364CE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>NR. ELEVI LA ÎNCEPUTUL ANULUI  ŞCOLAR :</w:t>
      </w:r>
      <w:r w:rsidR="00DD3D96">
        <w:rPr>
          <w:rFonts w:ascii="Times New Roman" w:hAnsi="Times New Roman" w:cs="Times New Roman"/>
          <w:b/>
          <w:bCs/>
          <w:shadow/>
        </w:rPr>
        <w:t xml:space="preserve"> 29</w:t>
      </w:r>
    </w:p>
    <w:p w:rsidR="00C35C4C" w:rsidRDefault="00F364CE" w:rsidP="009C1674">
      <w:pPr>
        <w:spacing w:after="0" w:line="276" w:lineRule="auto"/>
        <w:rPr>
          <w:rFonts w:ascii="Times New Roman" w:hAnsi="Times New Roman" w:cs="Times New Roman"/>
          <w:b/>
          <w:bCs/>
          <w:shadow/>
        </w:rPr>
      </w:pPr>
      <w:r w:rsidRPr="00F364CE">
        <w:rPr>
          <w:rFonts w:ascii="Times New Roman" w:hAnsi="Times New Roman" w:cs="Times New Roman"/>
          <w:b/>
          <w:bCs/>
          <w:shadow/>
        </w:rPr>
        <w:t xml:space="preserve">AN ŞCOLAR : 2014 – 2015 </w:t>
      </w:r>
    </w:p>
    <w:p w:rsidR="009C1674" w:rsidRDefault="009C1674" w:rsidP="008E28D5">
      <w:pPr>
        <w:spacing w:after="0"/>
        <w:rPr>
          <w:rFonts w:ascii="Times New Roman" w:hAnsi="Times New Roman" w:cs="Times New Roman"/>
          <w:b/>
          <w:bCs/>
          <w:shadow/>
        </w:rPr>
      </w:pPr>
    </w:p>
    <w:tbl>
      <w:tblPr>
        <w:tblStyle w:val="TableGrid"/>
        <w:tblW w:w="10490" w:type="dxa"/>
        <w:tblInd w:w="-34" w:type="dxa"/>
        <w:tblLayout w:type="fixed"/>
        <w:tblLook w:val="04A0"/>
      </w:tblPr>
      <w:tblGrid>
        <w:gridCol w:w="709"/>
        <w:gridCol w:w="3686"/>
        <w:gridCol w:w="6095"/>
      </w:tblGrid>
      <w:tr w:rsidR="000C2F0F" w:rsidTr="00C969A8">
        <w:tc>
          <w:tcPr>
            <w:tcW w:w="709" w:type="dxa"/>
          </w:tcPr>
          <w:p w:rsidR="000C2F0F" w:rsidRDefault="000C2F0F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</w:rPr>
            </w:pPr>
            <w:r>
              <w:rPr>
                <w:rFonts w:ascii="Times New Roman" w:hAnsi="Times New Roman" w:cs="Times New Roman"/>
                <w:b/>
                <w:bCs/>
                <w:shadow/>
              </w:rPr>
              <w:t>NR.</w:t>
            </w:r>
          </w:p>
          <w:p w:rsidR="000C2F0F" w:rsidRDefault="000C2F0F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</w:rPr>
            </w:pPr>
            <w:r>
              <w:rPr>
                <w:rFonts w:ascii="Times New Roman" w:hAnsi="Times New Roman" w:cs="Times New Roman"/>
                <w:b/>
                <w:bCs/>
                <w:shadow/>
              </w:rPr>
              <w:t>CRT</w:t>
            </w:r>
          </w:p>
        </w:tc>
        <w:tc>
          <w:tcPr>
            <w:tcW w:w="3686" w:type="dxa"/>
          </w:tcPr>
          <w:p w:rsidR="000C2F0F" w:rsidRDefault="000C2F0F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</w:rPr>
            </w:pPr>
            <w:r>
              <w:rPr>
                <w:rFonts w:ascii="Times New Roman" w:hAnsi="Times New Roman" w:cs="Times New Roman"/>
                <w:b/>
                <w:bCs/>
                <w:shadow/>
              </w:rPr>
              <w:t>TEMA  PROIECTULUI</w:t>
            </w:r>
          </w:p>
        </w:tc>
        <w:tc>
          <w:tcPr>
            <w:tcW w:w="6095" w:type="dxa"/>
          </w:tcPr>
          <w:p w:rsidR="000C2F0F" w:rsidRDefault="000C2F0F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</w:rPr>
            </w:pPr>
            <w:r>
              <w:rPr>
                <w:rFonts w:ascii="Times New Roman" w:hAnsi="Times New Roman" w:cs="Times New Roman"/>
                <w:b/>
                <w:bCs/>
                <w:shadow/>
              </w:rPr>
              <w:t>UNITĂŢI DE COMPEŢE  VIZATE DIN S.P.P.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Acoperisuri elemente de rezistenta – sarpanta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acoperisurilor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sarpantei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sarpante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2.</w:t>
            </w:r>
          </w:p>
        </w:tc>
        <w:tc>
          <w:tcPr>
            <w:tcW w:w="3686" w:type="dxa"/>
          </w:tcPr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Alcatuirea si executia fundatiilor de mare adincime.</w:t>
            </w:r>
          </w:p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mare adincime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mare adincime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mare adincime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3.</w:t>
            </w:r>
          </w:p>
        </w:tc>
        <w:tc>
          <w:tcPr>
            <w:tcW w:w="3686" w:type="dxa"/>
          </w:tcPr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Alcatuirea si executia fundatiilor de mica adincime.</w:t>
            </w:r>
          </w:p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mica adincime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mica adincime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fundatiilor de mica adincime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4.</w:t>
            </w:r>
          </w:p>
        </w:tc>
        <w:tc>
          <w:tcPr>
            <w:tcW w:w="3686" w:type="dxa"/>
          </w:tcPr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Alcatuirea si tehnologia de executie a constructiilor industriale speciale</w:t>
            </w:r>
          </w:p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constructiilor industriale speciale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constructiilor industriale speciale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constructiile industriale speciale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5.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Alcatuirea si tehnologia de execuţie a pereţilor din zidărie de caramida plina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peretilor din zidărie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caramida plina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peretilor din zidărie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caramida plina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lucrarile de zidărie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caramida plina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6.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Alcatuirea si tehnologia de executie a structurilor cu schelet in cadre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structurilor cu schelet in cadre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structurilor cu schelet in cadre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executia structurilor cu schelet in cadre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7.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Alcatuirea si tehnologia de execuţie a tencuielilor decorative.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tencuieli decorative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tencuielilor decorative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tencuielilor decorative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tencuielilor decorative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8.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Armături pentru betonul armat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 1.Prezintă rolul armaturilor pentru betonul armat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C.2.Prezintă modul de confectionare a armaturilor</w:t>
            </w:r>
          </w:p>
          <w:p w:rsidR="00211824" w:rsidRPr="00C969A8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C.3.Prezintă conditiile ce trebuiesc indeplinite de armaturi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lastRenderedPageBreak/>
              <w:t>9.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Cofraje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 1.Prezintă tipuri de cofraje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C.2.Prezintă tehnologiile de cofrare moderne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10.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Confectii metalice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 1.Prezintă tipuri de confectii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C.2.Prezintă tehnologiile de realizare a confectiilor metalice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11.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Constructii agricole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invelitori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invelitorilor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invelitorilor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12.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de constructie din lemn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de constructie din lemn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elementelor de constructie din lemn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elementelor de constructie din lemn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13.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de constructie metalice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de constructie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elementelor de constructie metalice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elementelor de constructie metalice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14.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Hidroizolaţii amplasate la infrastructura clădirii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 1.Prezintă tipurile de h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idroizolaţii amplasate la infrastructura clădirii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C.2.Prezintă operatiile tehnologice la executia h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idroizolaţiilor amplasate la infrastructura clădirii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idroizolaţiilor amplasate la infrastructura clădirii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15.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Industrializarea executarii betonului armat monolit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 1.Prezintă tipurile de statii de betoane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C.2.Prezintă operatiile tehnologice la executia betonului armat monolit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industriala a betonului armat monolit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16.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Materiale pentru zidării şi tencuieli</w:t>
            </w:r>
          </w:p>
          <w:p w:rsidR="009C1674" w:rsidRPr="00211824" w:rsidRDefault="009C1674" w:rsidP="00FA74A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 1. Corelează elemente de construcţii cu materiale de construcţii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 2. </w:t>
            </w:r>
            <w:r w:rsidRPr="002118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Prezintă caracteristici ale materialelor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 zidării şi tencuieli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17.</w:t>
            </w:r>
          </w:p>
        </w:tc>
        <w:tc>
          <w:tcPr>
            <w:tcW w:w="3686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Mortare pentru zidării şi tencuieli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9C1674" w:rsidRPr="00211824" w:rsidRDefault="009C1674" w:rsidP="00FA7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 1. Corelează elemente de construcţii cu materiale de construcţii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 2. </w:t>
            </w:r>
            <w:r w:rsidRPr="002118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Prezintă caracteristici ale mortarelor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 zidării şi tencuieli</w:t>
            </w:r>
          </w:p>
        </w:tc>
      </w:tr>
      <w:tr w:rsidR="009C1674" w:rsidTr="00C969A8">
        <w:tc>
          <w:tcPr>
            <w:tcW w:w="709" w:type="dxa"/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18.</w:t>
            </w:r>
          </w:p>
        </w:tc>
        <w:tc>
          <w:tcPr>
            <w:tcW w:w="3686" w:type="dxa"/>
          </w:tcPr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Monitorizarea şi intreţinerea suprastructurii clădirii</w:t>
            </w:r>
          </w:p>
        </w:tc>
        <w:tc>
          <w:tcPr>
            <w:tcW w:w="6095" w:type="dxa"/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C.1.Prezintă caracteristici ale suprastructurii cladirilor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C.2.Prezintă caracteristici ale monitorizarii suprastructurii cladirilor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C.3.Prezintă caracteristici ale intretineri suprastructurii cladirilor</w:t>
            </w:r>
          </w:p>
        </w:tc>
      </w:tr>
      <w:tr w:rsidR="009C1674" w:rsidTr="00C969A8">
        <w:trPr>
          <w:trHeight w:val="301"/>
        </w:trPr>
        <w:tc>
          <w:tcPr>
            <w:tcW w:w="709" w:type="dxa"/>
            <w:tcBorders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19.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Pereţi interiori de compartimentare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caracteristici ale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pereţi interiori de compartimentare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 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pereţilor  interiori de compartimentare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 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pereţilor  interiori de compartimentare</w:t>
            </w:r>
          </w:p>
        </w:tc>
      </w:tr>
      <w:tr w:rsidR="009C1674" w:rsidTr="00C969A8">
        <w:trPr>
          <w:trHeight w:val="22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20.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caracteristici ale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 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 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</w:t>
            </w:r>
          </w:p>
        </w:tc>
      </w:tr>
      <w:tr w:rsidR="009C1674" w:rsidTr="00C969A8">
        <w:trPr>
          <w:trHeight w:val="20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8E28D5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21.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 din lemn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caracteristici ale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 din lemn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 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 din lemn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 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planseelor din lemn</w:t>
            </w:r>
          </w:p>
        </w:tc>
      </w:tr>
      <w:tr w:rsidR="009C1674" w:rsidTr="00C969A8">
        <w:trPr>
          <w:trHeight w:val="2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22.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Scari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caracteristici ale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scarilor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 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scarilor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 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scarilor</w:t>
            </w:r>
          </w:p>
        </w:tc>
      </w:tr>
      <w:tr w:rsidR="009C1674" w:rsidTr="00C969A8">
        <w:trPr>
          <w:trHeight w:val="1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23.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Sustinerea si ancorarea elementelor de instalatii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caracteristici ale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elementelor de instalatii ce tebuiesc sustinute si ancorate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 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sustinerii si ancorarii elementelor de instalatii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>C.3. Măsuri constructive la s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ustinerea si ancorarea elementelor de instalatii</w:t>
            </w:r>
          </w:p>
        </w:tc>
      </w:tr>
      <w:tr w:rsidR="009C1674" w:rsidTr="00C969A8">
        <w:trPr>
          <w:trHeight w:val="1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24.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aplicare a tapetelor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tapete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tapetelor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tapetelor</w:t>
            </w:r>
          </w:p>
        </w:tc>
      </w:tr>
      <w:tr w:rsidR="009C1674" w:rsidTr="00C969A8">
        <w:trPr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25.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executare a structurilor din beton armat monolit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structurile din beton armat monolit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structurilor din beton armat monolit</w:t>
            </w:r>
          </w:p>
          <w:p w:rsidR="009C1674" w:rsidRPr="00211824" w:rsidRDefault="009C1674" w:rsidP="00CD1EB8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structurilor din beton armat monolit</w:t>
            </w:r>
          </w:p>
        </w:tc>
      </w:tr>
      <w:tr w:rsidR="009C1674" w:rsidTr="00C969A8">
        <w:trPr>
          <w:trHeight w:val="3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26.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executie a betoanelor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tipurile de betoane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betoanelor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betoanelor</w:t>
            </w:r>
          </w:p>
        </w:tc>
      </w:tr>
      <w:tr w:rsidR="009C1674" w:rsidTr="00C969A8">
        <w:trPr>
          <w:trHeight w:val="30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27.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executie a lucrarilor de invelitori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invelitori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invelitorilor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invelitorilor</w:t>
            </w:r>
          </w:p>
        </w:tc>
      </w:tr>
      <w:tr w:rsidR="009C1674" w:rsidTr="00C969A8">
        <w:trPr>
          <w:trHeight w:val="6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lastRenderedPageBreak/>
              <w:t>28.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ipsoserii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lucrari de ipsoserii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ipsoserii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ipsoserii</w:t>
            </w:r>
          </w:p>
        </w:tc>
      </w:tr>
      <w:tr w:rsidR="009C1674" w:rsidTr="00C969A8">
        <w:trPr>
          <w:trHeight w:val="24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29.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izolaţii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lucrari de izolaţii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izolaţii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izolaţii</w:t>
            </w:r>
          </w:p>
        </w:tc>
      </w:tr>
      <w:tr w:rsidR="009C1674" w:rsidTr="00C969A8">
        <w:trPr>
          <w:trHeight w:val="22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30.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pardoseli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lucrari de pardoseli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pardoseli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lucrărilor de pardoseli</w:t>
            </w:r>
          </w:p>
        </w:tc>
      </w:tr>
      <w:tr w:rsidR="009C1674" w:rsidTr="00C969A8">
        <w:trPr>
          <w:trHeight w:val="24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31.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placaje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placaje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placajelor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placajelor</w:t>
            </w:r>
          </w:p>
        </w:tc>
      </w:tr>
      <w:tr w:rsidR="009C1674" w:rsidTr="00C969A8">
        <w:trPr>
          <w:trHeight w:val="2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32.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tencuieli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tencuieli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tencuielilor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tencuielilor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tencuielilor</w:t>
            </w:r>
          </w:p>
        </w:tc>
      </w:tr>
      <w:tr w:rsidR="009C1674" w:rsidTr="00C969A8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33.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lucrărilor de vopsitorii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vopsitorii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vopsitorii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vopsitoriilor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vopsitoriilor</w:t>
            </w:r>
          </w:p>
        </w:tc>
      </w:tr>
      <w:tr w:rsidR="009C1674" w:rsidTr="00C969A8">
        <w:trPr>
          <w:trHeight w:val="2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34.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Tehnologia de execuţie a lucrărilor de zugrăveli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zugrăveli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zugrăvelilor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zugrăvelilor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zugrăvelilor</w:t>
            </w:r>
          </w:p>
        </w:tc>
      </w:tr>
      <w:tr w:rsidR="009C1674" w:rsidTr="00C969A8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35.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211824">
            <w:pPr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executie a peretilor de compartimentare din ghips carton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structuri de sustinere a peretilor de compartimentare din ghips carton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peretilor de compartimentare din ghips carton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peretilor de compartimentare din ghips carton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peretilor de compartimentare din ghips carton</w:t>
            </w:r>
          </w:p>
        </w:tc>
      </w:tr>
      <w:tr w:rsidR="009C1674" w:rsidTr="00C969A8">
        <w:trPr>
          <w:trHeight w:val="15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36.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pereţilor din b.c.a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peretilor din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b.c.a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C.2.Prezintă tehnologia de execuţie a peretilor din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b.c.a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lucrarile de zidărie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b.c.a</w:t>
            </w:r>
          </w:p>
        </w:tc>
      </w:tr>
      <w:tr w:rsidR="009C1674" w:rsidTr="00C969A8">
        <w:trPr>
          <w:trHeight w:val="28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37.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execuţie a stîlpilor din beton armat monolit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stîlpilor din beton armat monolit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tehnologia de execuţie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stîlpilor din beton armat monolit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pentru lucrarile de executie 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stîlpilor din beton armat monolit</w:t>
            </w:r>
          </w:p>
        </w:tc>
      </w:tr>
      <w:tr w:rsidR="009C1674" w:rsidTr="00C969A8">
        <w:trPr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38.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executie a structurilor din zidarie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zidarie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zidarie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zidarie</w:t>
            </w:r>
          </w:p>
        </w:tc>
      </w:tr>
      <w:tr w:rsidR="009C1674" w:rsidTr="00C969A8">
        <w:trPr>
          <w:trHeight w:val="28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39.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executie a structurilor metalice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metalice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C.2.Prezintă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structurilor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metalice</w:t>
            </w:r>
          </w:p>
        </w:tc>
      </w:tr>
      <w:tr w:rsidR="009C1674" w:rsidTr="00C969A8">
        <w:trPr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40.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Tehnologia de executie a tavanelor false din gips-carton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structuri de sustinere a tavanelor false din gips-carton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alcatuirea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tavanelor false din gips-carton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C.3.Prezintă operatiile tehnologice la 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tavanelor false din gips-carton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C.4.Măsuri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tavanelor false din gips-carton</w:t>
            </w:r>
          </w:p>
        </w:tc>
      </w:tr>
      <w:tr w:rsidR="009C1674" w:rsidTr="00C969A8">
        <w:trPr>
          <w:trHeight w:val="15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41.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montare a elementelor prefabricate din beton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prefabricate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elementelor prefabricate din beton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si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elementelor prefabricate din beton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C1674" w:rsidTr="00C969A8">
        <w:trPr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42.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montare a rezervoarelor si gazometrelor metalice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rezervoare si gazometre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rezervoarelor si gazometrelor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si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rezervoarelor si gazometrelor metalice</w:t>
            </w:r>
          </w:p>
        </w:tc>
      </w:tr>
      <w:tr w:rsidR="009C1674" w:rsidTr="00C969A8">
        <w:trPr>
          <w:trHeight w:val="2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43.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Tehnologia de montare a structurilor din elemente prefabricate din beton precomprimat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elemente prefabricate din beton precomprimat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elementelor prefabricate din beton</w:t>
            </w: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precomprimat</w:t>
            </w:r>
          </w:p>
          <w:p w:rsidR="0021182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si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 elementelor prefabricate din beton precomprima</w:t>
            </w:r>
            <w:r w:rsidR="00C969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</w:p>
        </w:tc>
      </w:tr>
      <w:tr w:rsidR="009C1674" w:rsidTr="00C969A8">
        <w:trPr>
          <w:trHeight w:val="15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lastRenderedPageBreak/>
              <w:t>44.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Tipuri de asamblări folosite la realizarea elementelor metalice: nedemontabile (sudare,nituire); demontabile (bulonare, înşurubare)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asamblări folosite la realizarea elementelor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asamblările folosite la realizarea elementelor metalice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executia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asamblărilor folosite la realizarea elementelor metalice</w:t>
            </w:r>
          </w:p>
        </w:tc>
      </w:tr>
      <w:tr w:rsidR="009C1674" w:rsidTr="00C969A8">
        <w:trPr>
          <w:trHeight w:val="118"/>
        </w:trPr>
        <w:tc>
          <w:tcPr>
            <w:tcW w:w="709" w:type="dxa"/>
            <w:tcBorders>
              <w:top w:val="single" w:sz="4" w:space="0" w:color="auto"/>
            </w:tcBorders>
          </w:tcPr>
          <w:p w:rsidR="009C1674" w:rsidRPr="00211824" w:rsidRDefault="009C1674" w:rsidP="004D483B">
            <w:pPr>
              <w:jc w:val="center"/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b/>
                <w:bCs/>
                <w:shadow/>
                <w:sz w:val="20"/>
                <w:szCs w:val="20"/>
              </w:rPr>
              <w:t>45.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Umezeala in elementele de constructie (zidarie)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 1.Prezintă tipurile de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surse pentru umezeala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C.2.Prezintă operatiile tehnologice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remedierea umezelii</w:t>
            </w:r>
          </w:p>
          <w:p w:rsidR="009C1674" w:rsidRPr="00211824" w:rsidRDefault="009C1674" w:rsidP="00FA74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1824">
              <w:rPr>
                <w:rFonts w:ascii="Times New Roman" w:hAnsi="Times New Roman" w:cs="Times New Roman"/>
                <w:sz w:val="20"/>
                <w:szCs w:val="20"/>
              </w:rPr>
              <w:t xml:space="preserve">C.3.Măsuri constructive la </w:t>
            </w:r>
            <w:r w:rsidRPr="002118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remedierea umezelii</w:t>
            </w:r>
          </w:p>
        </w:tc>
      </w:tr>
    </w:tbl>
    <w:p w:rsidR="000C2F0F" w:rsidRDefault="000C2F0F" w:rsidP="000C2F0F">
      <w:pPr>
        <w:rPr>
          <w:rFonts w:ascii="Times New Roman" w:hAnsi="Times New Roman" w:cs="Times New Roman"/>
          <w:b/>
          <w:bCs/>
          <w:shadow/>
        </w:rPr>
      </w:pPr>
    </w:p>
    <w:p w:rsidR="004D483B" w:rsidRDefault="009C1674" w:rsidP="000C2F0F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Întocmit  : Ing. Ovidiu  Costea</w:t>
      </w:r>
    </w:p>
    <w:p w:rsidR="004D483B" w:rsidRDefault="004D483B" w:rsidP="000C2F0F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Responsabil de arie curriculară : Ing. Olivia  Oncoş</w:t>
      </w:r>
    </w:p>
    <w:p w:rsidR="00C35C4C" w:rsidRDefault="004D483B" w:rsidP="004D483B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Temele de proiect au fost apr în Consiliul de Administraţie al Colegiului Tehnic  ”Matei  Corvin” din data de 26.02.2015.</w:t>
      </w:r>
    </w:p>
    <w:p w:rsidR="004D483B" w:rsidRDefault="007307C9" w:rsidP="004D483B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Preşedinte CA,</w:t>
      </w:r>
    </w:p>
    <w:p w:rsidR="007307C9" w:rsidRDefault="007307C9" w:rsidP="004D483B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Ing. Claudiu  Sorin  Voinia</w:t>
      </w:r>
    </w:p>
    <w:p w:rsidR="007307C9" w:rsidRDefault="007307C9" w:rsidP="004D483B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Semnătura</w:t>
      </w:r>
    </w:p>
    <w:p w:rsidR="0007007A" w:rsidRPr="009C1674" w:rsidRDefault="007307C9" w:rsidP="009C1674">
      <w:pPr>
        <w:rPr>
          <w:rFonts w:ascii="Times New Roman" w:hAnsi="Times New Roman" w:cs="Times New Roman"/>
          <w:b/>
          <w:bCs/>
          <w:shadow/>
        </w:rPr>
      </w:pPr>
      <w:r>
        <w:rPr>
          <w:rFonts w:ascii="Times New Roman" w:hAnsi="Times New Roman" w:cs="Times New Roman"/>
          <w:b/>
          <w:bCs/>
          <w:shadow/>
        </w:rPr>
        <w:t>L.S.</w:t>
      </w:r>
    </w:p>
    <w:sectPr w:rsidR="0007007A" w:rsidRPr="009C1674" w:rsidSect="00FD7540">
      <w:pgSz w:w="11906" w:h="16838" w:code="9"/>
      <w:pgMar w:top="680" w:right="567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35C4C"/>
    <w:rsid w:val="0007007A"/>
    <w:rsid w:val="000C2F0F"/>
    <w:rsid w:val="00134CDE"/>
    <w:rsid w:val="00211824"/>
    <w:rsid w:val="003B73B5"/>
    <w:rsid w:val="0047494C"/>
    <w:rsid w:val="004D483B"/>
    <w:rsid w:val="005B634D"/>
    <w:rsid w:val="007307C9"/>
    <w:rsid w:val="008E28D5"/>
    <w:rsid w:val="00940482"/>
    <w:rsid w:val="009C1674"/>
    <w:rsid w:val="00AB5E26"/>
    <w:rsid w:val="00BA4217"/>
    <w:rsid w:val="00C35C4C"/>
    <w:rsid w:val="00C44F45"/>
    <w:rsid w:val="00C969A8"/>
    <w:rsid w:val="00CD1EB8"/>
    <w:rsid w:val="00DD3D96"/>
    <w:rsid w:val="00DF10DC"/>
    <w:rsid w:val="00E31644"/>
    <w:rsid w:val="00E70C5F"/>
    <w:rsid w:val="00EC2CCA"/>
    <w:rsid w:val="00F122B9"/>
    <w:rsid w:val="00F364CE"/>
    <w:rsid w:val="00FD7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35C4C"/>
    <w:rPr>
      <w:color w:val="0000FF"/>
      <w:u w:val="single"/>
    </w:rPr>
  </w:style>
  <w:style w:type="paragraph" w:styleId="Header">
    <w:name w:val="header"/>
    <w:basedOn w:val="Normal"/>
    <w:link w:val="HeaderChar"/>
    <w:rsid w:val="00C35C4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C35C4C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0C2F0F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simh@rdslink.r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1763</Words>
  <Characters>10231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CASA</cp:lastModifiedBy>
  <cp:revision>13</cp:revision>
  <cp:lastPrinted>2015-03-19T18:05:00Z</cp:lastPrinted>
  <dcterms:created xsi:type="dcterms:W3CDTF">2015-03-17T10:18:00Z</dcterms:created>
  <dcterms:modified xsi:type="dcterms:W3CDTF">2015-03-19T18:06:00Z</dcterms:modified>
</cp:coreProperties>
</file>