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398" w:rsidRDefault="004B1398" w:rsidP="00783F54">
      <w:pPr>
        <w:rPr>
          <w:rFonts w:ascii="Times New Roman" w:hAnsi="Times New Roman" w:cs="Times New Roman"/>
          <w:b/>
          <w:sz w:val="32"/>
          <w:szCs w:val="32"/>
        </w:rPr>
      </w:pPr>
      <w:r>
        <w:rPr>
          <w:noProof/>
          <w:lang w:val="en-US" w:eastAsia="en-US"/>
        </w:rPr>
        <mc:AlternateContent>
          <mc:Choice Requires="wps">
            <w:drawing>
              <wp:anchor distT="45720" distB="45720" distL="114300" distR="114300" simplePos="0" relativeHeight="251663360" behindDoc="0" locked="0" layoutInCell="1" allowOverlap="1" wp14:anchorId="7D0A8E25" wp14:editId="18FC1429">
                <wp:simplePos x="0" y="0"/>
                <wp:positionH relativeFrom="column">
                  <wp:posOffset>-558165</wp:posOffset>
                </wp:positionH>
                <wp:positionV relativeFrom="paragraph">
                  <wp:posOffset>13335</wp:posOffset>
                </wp:positionV>
                <wp:extent cx="2159635" cy="1424305"/>
                <wp:effectExtent l="0" t="0" r="12065"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1424305"/>
                        </a:xfrm>
                        <a:prstGeom prst="rect">
                          <a:avLst/>
                        </a:prstGeom>
                        <a:solidFill>
                          <a:srgbClr val="FFFFFF"/>
                        </a:solidFill>
                        <a:ln w="9525">
                          <a:solidFill>
                            <a:schemeClr val="bg1">
                              <a:lumMod val="100000"/>
                              <a:lumOff val="0"/>
                            </a:schemeClr>
                          </a:solidFill>
                          <a:miter lim="800000"/>
                          <a:headEnd/>
                          <a:tailEnd/>
                        </a:ln>
                      </wps:spPr>
                      <wps:txbx>
                        <w:txbxContent>
                          <w:p w:rsidR="00783F54" w:rsidRDefault="00783F54" w:rsidP="00783F54">
                            <w:pPr>
                              <w:ind w:left="709"/>
                            </w:pPr>
                            <w:r>
                              <w:rPr>
                                <w:noProof/>
                                <w:lang w:val="en-US" w:eastAsia="en-US"/>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95pt;margin-top:1.05pt;width:170.05pt;height:112.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" strokecolor="white [3212]">
                <v:textbox>
                  <w:txbxContent>
                    <w:p w:rsidR="00783F54" w:rsidRDefault="00783F54" w:rsidP="00783F54">
                      <w:pPr>
                        <w:ind w:left="709"/>
                      </w:pPr>
                      <w:r>
                        <w:rPr>
                          <w:noProof/>
                          <w:lang w:val="en-US" w:eastAsia="en-US"/>
                        </w:rPr>
                        <w:drawing>
                          <wp:inline distT="0" distB="0" distL="0" distR="0" wp14:anchorId="497D304D" wp14:editId="62B2C413">
                            <wp:extent cx="1206110" cy="1304949"/>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1213002" cy="1312406"/>
                                    </a:xfrm>
                                    <a:prstGeom prst="rect">
                                      <a:avLst/>
                                    </a:prstGeom>
                                  </pic:spPr>
                                </pic:pic>
                              </a:graphicData>
                            </a:graphic>
                          </wp:inline>
                        </w:drawing>
                      </w:r>
                    </w:p>
                  </w:txbxContent>
                </v:textbox>
                <w10:wrap type="square"/>
              </v:shape>
            </w:pict>
          </mc:Fallback>
        </mc:AlternateContent>
      </w:r>
      <w:r w:rsidR="00783F54">
        <w:rPr>
          <w:noProof/>
          <w:lang w:val="en-US" w:eastAsia="en-US"/>
        </w:rPr>
        <mc:AlternateContent>
          <mc:Choice Requires="wps">
            <w:drawing>
              <wp:anchor distT="0" distB="0" distL="114300" distR="114300" simplePos="0" relativeHeight="251665408" behindDoc="0" locked="0" layoutInCell="1" allowOverlap="1" wp14:anchorId="54A48FD6" wp14:editId="482EE600">
                <wp:simplePos x="0" y="0"/>
                <wp:positionH relativeFrom="margin">
                  <wp:posOffset>4091305</wp:posOffset>
                </wp:positionH>
                <wp:positionV relativeFrom="paragraph">
                  <wp:posOffset>1120140</wp:posOffset>
                </wp:positionV>
                <wp:extent cx="2099945" cy="609600"/>
                <wp:effectExtent l="0" t="0" r="0" b="0"/>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9945" cy="60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C</w:t>
                            </w:r>
                            <w:r w:rsidRPr="00841923">
                              <w:rPr>
                                <w:b/>
                                <w:color w:val="000000" w:themeColor="text1"/>
                                <w:sz w:val="24"/>
                                <w:szCs w:val="24"/>
                              </w:rPr>
                              <w:t>OM-13-PM-269-HD-IT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322.15pt;margin-top:88.2pt;width:165.35pt;height: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" fillcolor="white [3201]" stroked="f" strokeweight=".5pt">
                <v:path arrowok="t"/>
                <v:textbox>
                  <w:txbxContent>
                    <w:p w:rsidR="004B1398" w:rsidRDefault="00783F54" w:rsidP="00783F54">
                      <w:pPr>
                        <w:jc w:val="both"/>
                        <w:rPr>
                          <w:b/>
                          <w:color w:val="000000" w:themeColor="text1"/>
                          <w:sz w:val="24"/>
                          <w:szCs w:val="24"/>
                        </w:rPr>
                      </w:pPr>
                      <w:r>
                        <w:rPr>
                          <w:b/>
                          <w:color w:val="000000" w:themeColor="text1"/>
                          <w:sz w:val="24"/>
                          <w:szCs w:val="24"/>
                        </w:rPr>
                        <w:t xml:space="preserve">  </w:t>
                      </w:r>
                    </w:p>
                    <w:p w:rsidR="00783F54" w:rsidRDefault="00783F54" w:rsidP="00783F54">
                      <w:pPr>
                        <w:jc w:val="both"/>
                      </w:pPr>
                      <w:r>
                        <w:rPr>
                          <w:b/>
                          <w:color w:val="000000" w:themeColor="text1"/>
                          <w:sz w:val="24"/>
                          <w:szCs w:val="24"/>
                        </w:rPr>
                        <w:t xml:space="preserve">  C</w:t>
                      </w:r>
                      <w:r w:rsidRPr="00841923">
                        <w:rPr>
                          <w:b/>
                          <w:color w:val="000000" w:themeColor="text1"/>
                          <w:sz w:val="24"/>
                          <w:szCs w:val="24"/>
                        </w:rPr>
                        <w:t>OM-13-PM-269-HD-IT</w:t>
                      </w:r>
                    </w:p>
                  </w:txbxContent>
                </v:textbox>
                <w10:wrap anchorx="margin"/>
              </v:shape>
            </w:pict>
          </mc:Fallback>
        </mc:AlternateContent>
      </w:r>
      <w:r w:rsidR="00783F54">
        <w:rPr>
          <w:noProof/>
          <w:lang w:val="en-US" w:eastAsia="en-US"/>
        </w:rPr>
        <mc:AlternateContent>
          <mc:Choice Requires="wps">
            <w:drawing>
              <wp:anchor distT="45720" distB="45720" distL="114300" distR="114300" simplePos="0" relativeHeight="251659264" behindDoc="0" locked="0" layoutInCell="1" allowOverlap="1" wp14:anchorId="4A3A5EFF" wp14:editId="3C5B440A">
                <wp:simplePos x="0" y="0"/>
                <wp:positionH relativeFrom="column">
                  <wp:posOffset>1722755</wp:posOffset>
                </wp:positionH>
                <wp:positionV relativeFrom="paragraph">
                  <wp:posOffset>-80645</wp:posOffset>
                </wp:positionV>
                <wp:extent cx="2299970" cy="969645"/>
                <wp:effectExtent l="0" t="0" r="63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970" cy="969645"/>
                        </a:xfrm>
                        <a:prstGeom prst="rect">
                          <a:avLst/>
                        </a:prstGeom>
                        <a:solidFill>
                          <a:srgbClr val="FFFFFF"/>
                        </a:solidFill>
                        <a:ln w="9525">
                          <a:noFill/>
                          <a:miter lim="800000"/>
                          <a:headEnd/>
                          <a:tailEnd/>
                        </a:ln>
                      </wps:spPr>
                      <wps:txbx>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135.65pt;margin-top:-6.35pt;width:181.1pt;height:76.3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" stroked="f">
                <v:textbox style="mso-fit-shape-to-text:t">
                  <w:txbxContent>
                    <w:p w:rsidR="00783F54" w:rsidRPr="007571D1" w:rsidRDefault="00783F54" w:rsidP="00783F54">
                      <w:pPr>
                        <w:jc w:val="center"/>
                        <w:rPr>
                          <w:b/>
                          <w:sz w:val="24"/>
                          <w:szCs w:val="24"/>
                        </w:rPr>
                      </w:pPr>
                      <w:r w:rsidRPr="007571D1">
                        <w:rPr>
                          <w:b/>
                          <w:sz w:val="24"/>
                          <w:szCs w:val="24"/>
                        </w:rPr>
                        <w:t>LIFELONG LEARNING PROGRAMME</w:t>
                      </w:r>
                    </w:p>
                    <w:p w:rsidR="00783F54" w:rsidRPr="007571D1" w:rsidRDefault="00783F54" w:rsidP="00783F54">
                      <w:pPr>
                        <w:jc w:val="center"/>
                        <w:rPr>
                          <w:b/>
                          <w:i/>
                        </w:rPr>
                      </w:pPr>
                    </w:p>
                  </w:txbxContent>
                </v:textbox>
                <w10:wrap type="square"/>
              </v:shape>
            </w:pict>
          </mc:Fallback>
        </mc:AlternateContent>
      </w:r>
      <w:r w:rsidR="00783F54">
        <w:rPr>
          <w:noProof/>
          <w:lang w:val="en-US" w:eastAsia="en-US"/>
        </w:rPr>
        <mc:AlternateContent>
          <mc:Choice Requires="wps">
            <w:drawing>
              <wp:anchor distT="45720" distB="45720" distL="114300" distR="114300" simplePos="0" relativeHeight="251661312" behindDoc="0" locked="0" layoutInCell="1" allowOverlap="1" wp14:anchorId="144E0096" wp14:editId="0F7942E0">
                <wp:simplePos x="0" y="0"/>
                <wp:positionH relativeFrom="column">
                  <wp:posOffset>4157980</wp:posOffset>
                </wp:positionH>
                <wp:positionV relativeFrom="paragraph">
                  <wp:posOffset>-358140</wp:posOffset>
                </wp:positionV>
                <wp:extent cx="2282190" cy="1252855"/>
                <wp:effectExtent l="8890" t="7620" r="13970"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190" cy="125285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783F54" w:rsidRDefault="00783F54">
                            <w:r>
                              <w:t xml:space="preserve">    </w:t>
                            </w:r>
                            <w:r>
                              <w:rPr>
                                <w:noProof/>
                                <w:lang w:val="en-US" w:eastAsia="en-US"/>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327.4pt;margin-top:-28.2pt;width:179.7pt;height:98.65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" fillcolor="white [3212]" strokecolor="white [3212]">
                <v:textbox style="mso-fit-shape-to-text:t">
                  <w:txbxContent>
                    <w:p w:rsidR="00783F54" w:rsidRDefault="00783F54">
                      <w:r>
                        <w:t xml:space="preserve">    </w:t>
                      </w:r>
                      <w:r>
                        <w:rPr>
                          <w:noProof/>
                          <w:lang w:val="en-US" w:eastAsia="en-US"/>
                        </w:rPr>
                        <w:drawing>
                          <wp:inline distT="0" distB="0" distL="0" distR="0" wp14:anchorId="2CF68875" wp14:editId="08DDADB9">
                            <wp:extent cx="1332865" cy="999649"/>
                            <wp:effectExtent l="0" t="0" r="0" b="0"/>
                            <wp:docPr id="12"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97_bi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5099" cy="1008824"/>
                                    </a:xfrm>
                                    <a:prstGeom prst="rect">
                                      <a:avLst/>
                                    </a:prstGeom>
                                  </pic:spPr>
                                </pic:pic>
                              </a:graphicData>
                            </a:graphic>
                          </wp:inline>
                        </w:drawing>
                      </w:r>
                    </w:p>
                  </w:txbxContent>
                </v:textbox>
                <w10:wrap type="square"/>
              </v:shape>
            </w:pict>
          </mc:Fallback>
        </mc:AlternateContent>
      </w:r>
      <w:r w:rsidR="00783F54">
        <w:rPr>
          <w:rFonts w:ascii="Times New Roman" w:hAnsi="Times New Roman" w:cs="Times New Roman"/>
          <w:b/>
          <w:sz w:val="32"/>
          <w:szCs w:val="32"/>
        </w:rPr>
        <w:t xml:space="preserve">                                                           </w:t>
      </w:r>
    </w:p>
    <w:p w:rsidR="004B1398" w:rsidRDefault="004B1398" w:rsidP="00783F54">
      <w:pPr>
        <w:rPr>
          <w:rFonts w:ascii="Times New Roman" w:hAnsi="Times New Roman" w:cs="Times New Roman"/>
          <w:b/>
          <w:sz w:val="32"/>
          <w:szCs w:val="32"/>
        </w:rPr>
      </w:pPr>
    </w:p>
    <w:p w:rsidR="00783F54" w:rsidRPr="004B1398" w:rsidRDefault="00783F54" w:rsidP="00783F54">
      <w:pPr>
        <w:rPr>
          <w:rFonts w:ascii="Times New Roman" w:hAnsi="Times New Roman" w:cs="Times New Roman"/>
          <w:b/>
          <w:sz w:val="32"/>
          <w:szCs w:val="32"/>
        </w:rPr>
      </w:pPr>
      <w:r w:rsidRPr="007571D1">
        <w:rPr>
          <w:b/>
          <w:color w:val="000000" w:themeColor="text1"/>
          <w:sz w:val="24"/>
          <w:szCs w:val="24"/>
        </w:rPr>
        <w:t>2013-1-IT2-COM06-518992</w:t>
      </w:r>
    </w:p>
    <w:p w:rsidR="00783F54" w:rsidRDefault="00783F54" w:rsidP="0080390D">
      <w:pPr>
        <w:jc w:val="center"/>
        <w:rPr>
          <w:rFonts w:ascii="Times New Roman" w:hAnsi="Times New Roman" w:cs="Times New Roman"/>
          <w:b/>
          <w:sz w:val="32"/>
          <w:szCs w:val="32"/>
        </w:rPr>
      </w:pPr>
    </w:p>
    <w:p w:rsidR="00334EAC" w:rsidRPr="00334EAC" w:rsidRDefault="00334EAC" w:rsidP="00334EAC">
      <w:pPr>
        <w:jc w:val="center"/>
        <w:rPr>
          <w:rFonts w:eastAsiaTheme="minorHAnsi"/>
          <w:b/>
          <w:lang w:eastAsia="en-US"/>
        </w:rPr>
      </w:pPr>
      <w:r w:rsidRPr="00334EAC">
        <w:rPr>
          <w:rFonts w:eastAsiaTheme="minorHAnsi"/>
          <w:b/>
          <w:lang w:eastAsia="en-US"/>
        </w:rPr>
        <w:t>Diseminare: Bune practici din mobilități</w:t>
      </w:r>
    </w:p>
    <w:p w:rsidR="00334EAC" w:rsidRPr="00334EAC" w:rsidRDefault="00DC6075" w:rsidP="00334EAC">
      <w:pPr>
        <w:jc w:val="right"/>
        <w:rPr>
          <w:rFonts w:eastAsiaTheme="minorHAnsi"/>
          <w:b/>
          <w:lang w:eastAsia="en-US"/>
        </w:rPr>
      </w:pPr>
      <w:r>
        <w:rPr>
          <w:rFonts w:eastAsiaTheme="minorHAnsi"/>
          <w:b/>
          <w:lang w:eastAsia="en-US"/>
        </w:rPr>
        <w:t xml:space="preserve">Prof. </w:t>
      </w:r>
      <w:r w:rsidR="00334EAC" w:rsidRPr="00334EAC">
        <w:rPr>
          <w:rFonts w:eastAsiaTheme="minorHAnsi"/>
          <w:b/>
          <w:lang w:eastAsia="en-US"/>
        </w:rPr>
        <w:t>Lucia Oana</w:t>
      </w:r>
    </w:p>
    <w:p w:rsidR="00334EAC" w:rsidRPr="00334EAC" w:rsidRDefault="00334EAC" w:rsidP="00DC6075">
      <w:pPr>
        <w:numPr>
          <w:ilvl w:val="0"/>
          <w:numId w:val="2"/>
        </w:numPr>
        <w:contextualSpacing/>
        <w:jc w:val="both"/>
        <w:rPr>
          <w:rFonts w:eastAsiaTheme="minorHAnsi"/>
          <w:b/>
          <w:lang w:eastAsia="en-US"/>
        </w:rPr>
      </w:pPr>
      <w:r w:rsidRPr="00334EAC">
        <w:rPr>
          <w:rFonts w:eastAsiaTheme="minorHAnsi"/>
          <w:b/>
          <w:lang w:eastAsia="en-US"/>
        </w:rPr>
        <w:t>Întâlnirea din România</w:t>
      </w:r>
    </w:p>
    <w:p w:rsidR="00334EAC" w:rsidRPr="00334EAC" w:rsidRDefault="00334EAC" w:rsidP="00DC6075">
      <w:pPr>
        <w:ind w:left="720"/>
        <w:contextualSpacing/>
        <w:jc w:val="both"/>
        <w:rPr>
          <w:rFonts w:eastAsiaTheme="minorHAnsi"/>
          <w:lang w:eastAsia="en-US"/>
        </w:rPr>
      </w:pPr>
      <w:r w:rsidRPr="00334EAC">
        <w:rPr>
          <w:rFonts w:eastAsiaTheme="minorHAnsi"/>
          <w:lang w:eastAsia="en-US"/>
        </w:rPr>
        <w:t>Finanțat din fondul european al  Programului ”Învățare pe Tot Parcursul Vieții” ,proiectul multilateral Comenius ”</w:t>
      </w:r>
      <w:r w:rsidRPr="00334EAC">
        <w:rPr>
          <w:rFonts w:eastAsiaTheme="minorHAnsi"/>
          <w:b/>
          <w:lang w:eastAsia="en-US"/>
        </w:rPr>
        <w:t xml:space="preserve">Young </w:t>
      </w:r>
      <w:proofErr w:type="spellStart"/>
      <w:r w:rsidRPr="00334EAC">
        <w:rPr>
          <w:rFonts w:eastAsiaTheme="minorHAnsi"/>
          <w:b/>
          <w:lang w:eastAsia="en-US"/>
        </w:rPr>
        <w:t>Food</w:t>
      </w:r>
      <w:proofErr w:type="spellEnd"/>
      <w:r w:rsidRPr="00334EAC">
        <w:rPr>
          <w:rFonts w:eastAsiaTheme="minorHAnsi"/>
          <w:b/>
          <w:lang w:eastAsia="en-US"/>
        </w:rPr>
        <w:t xml:space="preserve"> </w:t>
      </w:r>
      <w:proofErr w:type="spellStart"/>
      <w:r w:rsidRPr="00334EAC">
        <w:rPr>
          <w:rFonts w:eastAsiaTheme="minorHAnsi"/>
          <w:b/>
          <w:lang w:eastAsia="en-US"/>
        </w:rPr>
        <w:t>Education</w:t>
      </w:r>
      <w:proofErr w:type="spellEnd"/>
      <w:r w:rsidRPr="00334EAC">
        <w:rPr>
          <w:rFonts w:eastAsiaTheme="minorHAnsi"/>
          <w:b/>
          <w:lang w:eastAsia="en-US"/>
        </w:rPr>
        <w:t>”  13-PM-269-HD-IT</w:t>
      </w:r>
      <w:r w:rsidRPr="00334EAC">
        <w:rPr>
          <w:rFonts w:eastAsiaTheme="minorHAnsi"/>
          <w:lang w:eastAsia="en-US"/>
        </w:rPr>
        <w:t xml:space="preserve"> a început   august 2013 și va fi finalizat în iulie, 2015. Proiectul a reunit contribuția a cinci țări participante(Italia ca propunător de proiect, România, Letonia, Austria și Olanda ca parteneri)la realizarea unei strategii de educație în domeniul alimentației și stilului de viață sănătos pentru cadrele didactice din învățământul preuniversitar. </w:t>
      </w:r>
    </w:p>
    <w:p w:rsidR="00334EAC" w:rsidRPr="00334EAC" w:rsidRDefault="00334EAC" w:rsidP="00DC6075">
      <w:pPr>
        <w:ind w:left="720"/>
        <w:contextualSpacing/>
        <w:jc w:val="both"/>
        <w:rPr>
          <w:rFonts w:eastAsiaTheme="minorHAnsi"/>
          <w:lang w:eastAsia="en-US"/>
        </w:rPr>
      </w:pPr>
      <w:r w:rsidRPr="00334EAC">
        <w:rPr>
          <w:rFonts w:eastAsiaTheme="minorHAnsi"/>
          <w:lang w:eastAsia="en-US"/>
        </w:rPr>
        <w:t xml:space="preserve">Analiza documentelor provenite de la instituțiile naționale și locale referitoare la starea de sănătate a  populației  a relevat faptul că fiecare din țările implicate în proiect se confruntă cu probleme  legate de tulburări ale comportamentului alimentar în rândul copiilor și adolescenților, că în fiecare țară există o tendință de creștere a numărului de copii supraponderali sau chiar obezi, că media de vârstă la care încep să apară boli determinate de nutriție nesănătoasă este din ce în ce mai mică. </w:t>
      </w:r>
    </w:p>
    <w:p w:rsidR="00334EAC" w:rsidRPr="00334EAC" w:rsidRDefault="00334EAC" w:rsidP="00DC6075">
      <w:pPr>
        <w:ind w:left="720"/>
        <w:contextualSpacing/>
        <w:jc w:val="both"/>
        <w:rPr>
          <w:rFonts w:eastAsiaTheme="minorHAnsi"/>
          <w:lang w:eastAsia="en-US"/>
        </w:rPr>
      </w:pPr>
      <w:r w:rsidRPr="00334EAC">
        <w:rPr>
          <w:rFonts w:eastAsiaTheme="minorHAnsi"/>
          <w:lang w:eastAsia="en-US"/>
        </w:rPr>
        <w:t>Convingerea de bază a fost că o echipă pluridisciplinară, care provine din medii sociale diferite, cu obiceiuri alimentare diferite și cu experiențe didactice diferite</w:t>
      </w:r>
      <w:r w:rsidR="00786B8C">
        <w:rPr>
          <w:rFonts w:eastAsiaTheme="minorHAnsi"/>
          <w:lang w:eastAsia="en-US"/>
        </w:rPr>
        <w:t xml:space="preserve"> c</w:t>
      </w:r>
      <w:r w:rsidRPr="00334EAC">
        <w:rPr>
          <w:rFonts w:eastAsiaTheme="minorHAnsi"/>
          <w:lang w:eastAsia="en-US"/>
        </w:rPr>
        <w:t>e este capabilă să proiecteze și să implementeze o strategie de educație în domeniul alimentației și stilului de viață sănătos mult mai bine decât dacă fiecare țară ar lucra de una singură. Condiția realizării obiectivelor proiectului este însă o bună comunicare între echipele de proiect din fiecare țară, între echipa de proiect din școală cu conducerea școlii și cu colectivul de cadre didactice, între echipa de proiect și autoritățile locale din domeniul protecției și asigurării sănătății.</w:t>
      </w:r>
    </w:p>
    <w:p w:rsidR="00334EAC" w:rsidRDefault="00334EAC" w:rsidP="00DC6075">
      <w:pPr>
        <w:ind w:left="720"/>
        <w:contextualSpacing/>
        <w:jc w:val="both"/>
        <w:rPr>
          <w:rFonts w:eastAsiaTheme="minorHAnsi"/>
          <w:lang w:eastAsia="en-US"/>
        </w:rPr>
      </w:pPr>
      <w:r w:rsidRPr="00334EAC">
        <w:rPr>
          <w:rFonts w:eastAsiaTheme="minorHAnsi"/>
          <w:lang w:eastAsia="en-US"/>
        </w:rPr>
        <w:t>Prima întâlnire a echipelor de proiect s-a realizat în România în aprilie 2014 și a avut ca obiectiv cunoașterea experienței și expertizei fiecărei țări  în domeniul educației pentru o alimentație sănătoasă, repartizarea și asumarea activităților planificate pentru atingerea obiectivelor proiectului, proiectarea consensuală a unui protocol de desfășurare a comunicării dintre țările participante în proiect. Agenda de lucru a fost încărcată, dar extrem de necesară pentru desfășurarea optimă a activităților proiectului:</w:t>
      </w:r>
    </w:p>
    <w:p w:rsidR="00DC6075" w:rsidRPr="00334EAC" w:rsidRDefault="00DC6075" w:rsidP="00DC6075">
      <w:pPr>
        <w:ind w:left="720"/>
        <w:contextualSpacing/>
        <w:jc w:val="center"/>
        <w:rPr>
          <w:rFonts w:eastAsiaTheme="minorHAnsi"/>
          <w:lang w:eastAsia="en-US"/>
        </w:rPr>
      </w:pPr>
      <w:r>
        <w:rPr>
          <w:rFonts w:eastAsiaTheme="minorHAnsi"/>
          <w:noProof/>
          <w:lang w:val="en-US" w:eastAsia="en-US"/>
        </w:rPr>
        <w:lastRenderedPageBreak/>
        <w:drawing>
          <wp:inline distT="0" distB="0" distL="0" distR="0">
            <wp:extent cx="2386950" cy="1790152"/>
            <wp:effectExtent l="0" t="0" r="0" b="635"/>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65652_699386570105176_5066179817662258192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8789" cy="1791531"/>
                    </a:xfrm>
                    <a:prstGeom prst="rect">
                      <a:avLst/>
                    </a:prstGeom>
                  </pic:spPr>
                </pic:pic>
              </a:graphicData>
            </a:graphic>
          </wp:inline>
        </w:drawing>
      </w:r>
      <w:r>
        <w:rPr>
          <w:rFonts w:eastAsiaTheme="minorHAnsi"/>
          <w:lang w:eastAsia="en-US"/>
        </w:rPr>
        <w:t xml:space="preserve">  </w:t>
      </w:r>
      <w:r>
        <w:rPr>
          <w:rFonts w:eastAsiaTheme="minorHAnsi"/>
          <w:noProof/>
          <w:lang w:val="en-US" w:eastAsia="en-US"/>
        </w:rPr>
        <w:drawing>
          <wp:inline distT="0" distB="0" distL="0" distR="0">
            <wp:extent cx="2392878" cy="1794599"/>
            <wp:effectExtent l="0" t="0" r="7620" b="0"/>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17789_697438893633277_8086882639793213533_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2198" cy="1794089"/>
                    </a:xfrm>
                    <a:prstGeom prst="rect">
                      <a:avLst/>
                    </a:prstGeom>
                  </pic:spPr>
                </pic:pic>
              </a:graphicData>
            </a:graphic>
          </wp:inline>
        </w:drawing>
      </w:r>
    </w:p>
    <w:p w:rsidR="00334EAC" w:rsidRDefault="00334EAC" w:rsidP="00DC6075">
      <w:pPr>
        <w:numPr>
          <w:ilvl w:val="0"/>
          <w:numId w:val="3"/>
        </w:numPr>
        <w:contextualSpacing/>
        <w:jc w:val="both"/>
        <w:rPr>
          <w:rFonts w:eastAsiaTheme="minorHAnsi"/>
          <w:lang w:eastAsia="en-US"/>
        </w:rPr>
      </w:pPr>
      <w:r w:rsidRPr="00334EAC">
        <w:rPr>
          <w:rFonts w:eastAsiaTheme="minorHAnsi"/>
          <w:lang w:eastAsia="en-US"/>
        </w:rPr>
        <w:t xml:space="preserve">Întâlnirea echipelor de proiect cu autoritățile locale și județene – reprezentanți ai Primăriei  Orăștie și ai Inspectoratului Școlar Județean  Hunedoara – ca o dovadă a susținerii instituționale în realizarea obiectivelor proiectului în care școala s-a implicat. </w:t>
      </w:r>
    </w:p>
    <w:p w:rsidR="00786B8C" w:rsidRPr="00334EAC" w:rsidRDefault="00786B8C" w:rsidP="00786B8C">
      <w:pPr>
        <w:ind w:left="720"/>
        <w:contextualSpacing/>
        <w:rPr>
          <w:rFonts w:eastAsiaTheme="minorHAnsi"/>
          <w:lang w:eastAsia="en-US"/>
        </w:rPr>
      </w:pPr>
      <w:r>
        <w:rPr>
          <w:rFonts w:eastAsiaTheme="minorHAnsi"/>
          <w:noProof/>
          <w:lang w:val="en-US" w:eastAsia="en-US"/>
        </w:rPr>
        <w:drawing>
          <wp:inline distT="0" distB="0" distL="0" distR="0">
            <wp:extent cx="2594758" cy="1946068"/>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98454_699385953438571_1244345536477590529_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6461" cy="1947345"/>
                    </a:xfrm>
                    <a:prstGeom prst="rect">
                      <a:avLst/>
                    </a:prstGeom>
                  </pic:spPr>
                </pic:pic>
              </a:graphicData>
            </a:graphic>
          </wp:inline>
        </w:drawing>
      </w:r>
      <w:r>
        <w:rPr>
          <w:rFonts w:eastAsiaTheme="minorHAnsi"/>
          <w:noProof/>
          <w:lang w:val="en-US" w:eastAsia="en-US"/>
        </w:rPr>
        <w:drawing>
          <wp:inline distT="0" distB="0" distL="0" distR="0">
            <wp:extent cx="2596737" cy="1947553"/>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11553_699385943438572_8303047873456770743_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0604" cy="1950453"/>
                    </a:xfrm>
                    <a:prstGeom prst="rect">
                      <a:avLst/>
                    </a:prstGeom>
                  </pic:spPr>
                </pic:pic>
              </a:graphicData>
            </a:graphic>
          </wp:inline>
        </w:drawing>
      </w:r>
    </w:p>
    <w:p w:rsidR="00334EAC" w:rsidRDefault="00334EAC" w:rsidP="00DC6075">
      <w:pPr>
        <w:numPr>
          <w:ilvl w:val="0"/>
          <w:numId w:val="3"/>
        </w:numPr>
        <w:contextualSpacing/>
        <w:jc w:val="both"/>
        <w:rPr>
          <w:rFonts w:eastAsiaTheme="minorHAnsi"/>
          <w:lang w:eastAsia="en-US"/>
        </w:rPr>
      </w:pPr>
      <w:r w:rsidRPr="00334EAC">
        <w:rPr>
          <w:rFonts w:eastAsiaTheme="minorHAnsi"/>
          <w:lang w:eastAsia="en-US"/>
        </w:rPr>
        <w:t>Întâlnire  pentru a stabili procedura de lucru în cadrul proiectului, procedura de comunicare între echipele de proiect, repartizarea  sarcinilor  stabilite în proiect pentru fiecare echipă în parte. Echipa României s-a oferit și s-a angajat să realizeze sigla, logo-ul ,site-ul și newsletter-ul proiectului.</w:t>
      </w:r>
    </w:p>
    <w:p w:rsidR="00786B8C" w:rsidRPr="00334EAC" w:rsidRDefault="00786B8C" w:rsidP="00786B8C">
      <w:pPr>
        <w:contextualSpacing/>
        <w:jc w:val="center"/>
        <w:rPr>
          <w:rFonts w:eastAsiaTheme="minorHAnsi"/>
          <w:lang w:eastAsia="en-US"/>
        </w:rPr>
      </w:pPr>
      <w:r>
        <w:rPr>
          <w:rFonts w:eastAsiaTheme="minorHAnsi"/>
          <w:noProof/>
          <w:lang w:val="en-US" w:eastAsia="en-US"/>
        </w:rPr>
        <w:drawing>
          <wp:inline distT="0" distB="0" distL="0" distR="0">
            <wp:extent cx="3734789" cy="2801092"/>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5373_699386203438546_5706193278737140696_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9740" cy="2804806"/>
                    </a:xfrm>
                    <a:prstGeom prst="rect">
                      <a:avLst/>
                    </a:prstGeom>
                  </pic:spPr>
                </pic:pic>
              </a:graphicData>
            </a:graphic>
          </wp:inline>
        </w:drawing>
      </w:r>
    </w:p>
    <w:p w:rsidR="00334EAC" w:rsidRPr="00334EAC" w:rsidRDefault="00334EAC" w:rsidP="00DC6075">
      <w:pPr>
        <w:numPr>
          <w:ilvl w:val="0"/>
          <w:numId w:val="3"/>
        </w:numPr>
        <w:contextualSpacing/>
        <w:jc w:val="both"/>
        <w:rPr>
          <w:rFonts w:eastAsiaTheme="minorHAnsi"/>
          <w:lang w:eastAsia="en-US"/>
        </w:rPr>
      </w:pPr>
      <w:r w:rsidRPr="00334EAC">
        <w:rPr>
          <w:rFonts w:eastAsiaTheme="minorHAnsi"/>
          <w:lang w:eastAsia="en-US"/>
        </w:rPr>
        <w:t xml:space="preserve">Atelier de lucru pe tema conținutului strategiei de educație alimentară pe care echipele de proiect urmau să o realizeze. Nutriționiștii au precizat care ar trebui să fie cunoștințele pe baza cărora să fie realizată strategia, pedagogii s-au consultat în legătură cu metodologia didactică asupra căreia să se focalizeze activitatea, specialiștii IT au discutat despre cum poate fi folosit internetul în beneficiul atingerii obiectivelor proiectului. O mențiune specială trebuie făcută în legătură cu dezbaterea realizată de membrii celor 5 echipe de proiect despre cerințele finanțatorului privind vizibilitatea </w:t>
      </w:r>
      <w:r w:rsidRPr="00334EAC">
        <w:rPr>
          <w:rFonts w:eastAsiaTheme="minorHAnsi"/>
          <w:lang w:eastAsia="en-US"/>
        </w:rPr>
        <w:lastRenderedPageBreak/>
        <w:t xml:space="preserve">proiectului și diseminarea rezultatelor acestuia.  Echipa din România a prezentat cele trei instrumente puse la dispoziție de Programul de Învățare pe Tot Parcursul Vieții și Agenția Națională pentru Programe Comunitare în Domeniul Educației și Formării Profesionale: Ghid de introducere a datelor  în ”European </w:t>
      </w:r>
      <w:proofErr w:type="spellStart"/>
      <w:r w:rsidRPr="00334EAC">
        <w:rPr>
          <w:rFonts w:eastAsiaTheme="minorHAnsi"/>
          <w:lang w:eastAsia="en-US"/>
        </w:rPr>
        <w:t>Comon</w:t>
      </w:r>
      <w:proofErr w:type="spellEnd"/>
      <w:r w:rsidRPr="00334EAC">
        <w:rPr>
          <w:rFonts w:eastAsiaTheme="minorHAnsi"/>
          <w:lang w:eastAsia="en-US"/>
        </w:rPr>
        <w:t xml:space="preserve"> </w:t>
      </w:r>
      <w:proofErr w:type="spellStart"/>
      <w:r w:rsidRPr="00334EAC">
        <w:rPr>
          <w:rFonts w:eastAsiaTheme="minorHAnsi"/>
          <w:lang w:eastAsia="en-US"/>
        </w:rPr>
        <w:t>Treasure</w:t>
      </w:r>
      <w:proofErr w:type="spellEnd"/>
      <w:r w:rsidRPr="00334EAC">
        <w:rPr>
          <w:rFonts w:eastAsiaTheme="minorHAnsi"/>
          <w:lang w:eastAsia="en-US"/>
        </w:rPr>
        <w:t xml:space="preserve">”, Mic ghid de redactare clară a documentelor și Manualul de  Identitate Vizuală. </w:t>
      </w:r>
    </w:p>
    <w:p w:rsidR="00334EAC" w:rsidRDefault="00334EAC" w:rsidP="00DC6075">
      <w:pPr>
        <w:numPr>
          <w:ilvl w:val="0"/>
          <w:numId w:val="3"/>
        </w:numPr>
        <w:contextualSpacing/>
        <w:jc w:val="both"/>
        <w:rPr>
          <w:rFonts w:eastAsiaTheme="minorHAnsi"/>
          <w:lang w:eastAsia="en-US"/>
        </w:rPr>
      </w:pPr>
      <w:r w:rsidRPr="00334EAC">
        <w:rPr>
          <w:rFonts w:eastAsiaTheme="minorHAnsi"/>
          <w:lang w:eastAsia="en-US"/>
        </w:rPr>
        <w:t>Atelier de lucru cu tema ”Modalități de diseminare a rezultatelor proiectului” . Discuțiile s-au focalizat pe  clarificarea  obiectivelor  proiectului, pe variantele activităților prin care aceste</w:t>
      </w:r>
      <w:r w:rsidR="00786B8C">
        <w:rPr>
          <w:rFonts w:eastAsiaTheme="minorHAnsi"/>
          <w:lang w:eastAsia="en-US"/>
        </w:rPr>
        <w:t xml:space="preserve"> </w:t>
      </w:r>
      <w:r w:rsidRPr="00334EAC">
        <w:rPr>
          <w:rFonts w:eastAsiaTheme="minorHAnsi"/>
          <w:lang w:eastAsia="en-US"/>
        </w:rPr>
        <w:t xml:space="preserve">obiective pot fi atinse  și pe clarificarea conceptului de ”rezultate așteptate”. Folosind precizările din Ghidul adresat beneficiarilor de tezaurizare a experiențelor europene valoroase, echipele de proiect au stabilit că ”rezultate” pot fi: resurse pe hârtie, multimedia, obiecte artistice, obiecte confecționate manual, material audio-vizual, evenimente, seminarii, videoconferințe, expoziții, studii privind problemele cu care ne confruntăm în domeniul alimentației, diseminare, activitățile de mobilitate, albume foto, </w:t>
      </w:r>
      <w:proofErr w:type="spellStart"/>
      <w:r w:rsidRPr="00334EAC">
        <w:rPr>
          <w:rFonts w:eastAsiaTheme="minorHAnsi"/>
          <w:lang w:eastAsia="en-US"/>
        </w:rPr>
        <w:t>etc</w:t>
      </w:r>
      <w:proofErr w:type="spellEnd"/>
      <w:r w:rsidRPr="00334EAC">
        <w:rPr>
          <w:rFonts w:eastAsiaTheme="minorHAnsi"/>
          <w:lang w:eastAsia="en-US"/>
        </w:rPr>
        <w:t xml:space="preserve"> cu condiția ca acestea să reflecte problematica proiectului.</w:t>
      </w:r>
    </w:p>
    <w:p w:rsidR="00DC6075" w:rsidRPr="00334EAC" w:rsidRDefault="00DC6075" w:rsidP="00DC6075">
      <w:pPr>
        <w:ind w:left="720"/>
        <w:contextualSpacing/>
        <w:rPr>
          <w:rFonts w:eastAsiaTheme="minorHAnsi"/>
          <w:lang w:eastAsia="en-US"/>
        </w:rPr>
      </w:pPr>
      <w:r>
        <w:rPr>
          <w:rFonts w:eastAsiaTheme="minorHAnsi"/>
          <w:noProof/>
          <w:lang w:val="en-US" w:eastAsia="en-US"/>
        </w:rPr>
        <w:drawing>
          <wp:inline distT="0" distB="0" distL="0" distR="0">
            <wp:extent cx="4866855" cy="3650019"/>
            <wp:effectExtent l="0" t="0" r="0" b="762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55727_699386103438556_6443674123653287783_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67818" cy="3650741"/>
                    </a:xfrm>
                    <a:prstGeom prst="rect">
                      <a:avLst/>
                    </a:prstGeom>
                  </pic:spPr>
                </pic:pic>
              </a:graphicData>
            </a:graphic>
          </wp:inline>
        </w:drawing>
      </w:r>
    </w:p>
    <w:p w:rsidR="00334EAC" w:rsidRPr="00334EAC" w:rsidRDefault="00334EAC" w:rsidP="00DC6075">
      <w:pPr>
        <w:numPr>
          <w:ilvl w:val="0"/>
          <w:numId w:val="3"/>
        </w:numPr>
        <w:contextualSpacing/>
        <w:jc w:val="both"/>
        <w:rPr>
          <w:rFonts w:eastAsiaTheme="minorHAnsi"/>
          <w:lang w:eastAsia="en-US"/>
        </w:rPr>
      </w:pPr>
      <w:proofErr w:type="spellStart"/>
      <w:r w:rsidRPr="00334EAC">
        <w:rPr>
          <w:rFonts w:eastAsiaTheme="minorHAnsi"/>
          <w:lang w:eastAsia="en-US"/>
        </w:rPr>
        <w:t>Masterclass</w:t>
      </w:r>
      <w:proofErr w:type="spellEnd"/>
      <w:r w:rsidRPr="00334EAC">
        <w:rPr>
          <w:rFonts w:eastAsiaTheme="minorHAnsi"/>
          <w:lang w:eastAsia="en-US"/>
        </w:rPr>
        <w:t xml:space="preserve"> la o pensiune turistică din apropiere de Orăștie unde invitații au putut degusta numeroase produse alimentare tradiționale românești, realizate după  rețete vechi și cu produse sănătoase, din producția locală de sezon</w:t>
      </w:r>
    </w:p>
    <w:p w:rsidR="00334EAC" w:rsidRDefault="00334EAC" w:rsidP="00DC6075">
      <w:pPr>
        <w:numPr>
          <w:ilvl w:val="0"/>
          <w:numId w:val="3"/>
        </w:numPr>
        <w:contextualSpacing/>
        <w:jc w:val="both"/>
        <w:rPr>
          <w:rFonts w:eastAsiaTheme="minorHAnsi"/>
          <w:lang w:eastAsia="en-US"/>
        </w:rPr>
      </w:pPr>
      <w:r w:rsidRPr="00334EAC">
        <w:rPr>
          <w:rFonts w:eastAsiaTheme="minorHAnsi"/>
          <w:lang w:eastAsia="en-US"/>
        </w:rPr>
        <w:t>Vizite la obiective turistice din localitate și din împrejurimi, excursii organizate cu echipa de proiect la Deva, Hunedoara, Alba Iulia, Sibiu, Timișoara, Cluj pentru ca participanții să ne cunoască țara, pentru a pune bazele unei colaborări eficiente și eficace între membrii unei echipe care se cunosc și se prețuiesc reciproc, pentru a ne îmbunătăți  competențele de comunicare într-o limbă străină și a conștientiza dimensiunea europeană  a pregătirii noastre ca și cadre didactice capabile să fim parteneri egali ai colegilor din celelalte țări.</w:t>
      </w:r>
    </w:p>
    <w:p w:rsidR="00786B8C" w:rsidRPr="00334EAC" w:rsidRDefault="00786B8C" w:rsidP="00786B8C">
      <w:pPr>
        <w:ind w:left="720"/>
        <w:contextualSpacing/>
        <w:rPr>
          <w:rFonts w:eastAsiaTheme="minorHAnsi"/>
          <w:lang w:eastAsia="en-US"/>
        </w:rPr>
      </w:pPr>
      <w:r>
        <w:rPr>
          <w:rFonts w:eastAsiaTheme="minorHAnsi"/>
          <w:noProof/>
          <w:lang w:val="en-US" w:eastAsia="en-US"/>
        </w:rPr>
        <w:drawing>
          <wp:inline distT="0" distB="0" distL="0" distR="0">
            <wp:extent cx="1365662" cy="1024246"/>
            <wp:effectExtent l="0" t="0" r="6350" b="508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64202_699386186771881_6109501990454678515_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69487" cy="1027114"/>
                    </a:xfrm>
                    <a:prstGeom prst="rect">
                      <a:avLst/>
                    </a:prstGeom>
                  </pic:spPr>
                </pic:pic>
              </a:graphicData>
            </a:graphic>
          </wp:inline>
        </w:drawing>
      </w:r>
      <w:r>
        <w:rPr>
          <w:rFonts w:eastAsiaTheme="minorHAnsi"/>
          <w:lang w:eastAsia="en-US"/>
        </w:rPr>
        <w:t xml:space="preserve">  </w:t>
      </w:r>
      <w:r>
        <w:rPr>
          <w:rFonts w:eastAsiaTheme="minorHAnsi"/>
          <w:noProof/>
          <w:lang w:val="en-US" w:eastAsia="en-US"/>
        </w:rPr>
        <w:drawing>
          <wp:inline distT="0" distB="0" distL="0" distR="0">
            <wp:extent cx="1413164" cy="1059873"/>
            <wp:effectExtent l="0" t="0" r="0" b="698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98808_10152356780328744_5986033650352182179_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7081" cy="1062811"/>
                    </a:xfrm>
                    <a:prstGeom prst="rect">
                      <a:avLst/>
                    </a:prstGeom>
                  </pic:spPr>
                </pic:pic>
              </a:graphicData>
            </a:graphic>
          </wp:inline>
        </w:drawing>
      </w:r>
      <w:r w:rsidR="00DC6075">
        <w:rPr>
          <w:rFonts w:eastAsiaTheme="minorHAnsi"/>
          <w:lang w:eastAsia="en-US"/>
        </w:rPr>
        <w:t xml:space="preserve"> </w:t>
      </w:r>
      <w:r w:rsidR="00DC6075">
        <w:rPr>
          <w:rFonts w:eastAsiaTheme="minorHAnsi"/>
          <w:noProof/>
          <w:lang w:val="en-US" w:eastAsia="en-US"/>
        </w:rPr>
        <w:drawing>
          <wp:inline distT="0" distB="0" distL="0" distR="0">
            <wp:extent cx="1395351" cy="1046513"/>
            <wp:effectExtent l="0" t="0" r="0" b="127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03632_10152356784213744_2703682332957803927_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6599" cy="1047449"/>
                    </a:xfrm>
                    <a:prstGeom prst="rect">
                      <a:avLst/>
                    </a:prstGeom>
                  </pic:spPr>
                </pic:pic>
              </a:graphicData>
            </a:graphic>
          </wp:inline>
        </w:drawing>
      </w:r>
      <w:r w:rsidR="00DC6075">
        <w:rPr>
          <w:rFonts w:eastAsiaTheme="minorHAnsi"/>
          <w:lang w:eastAsia="en-US"/>
        </w:rPr>
        <w:t xml:space="preserve"> </w:t>
      </w:r>
      <w:r w:rsidR="00DC6075">
        <w:rPr>
          <w:rFonts w:eastAsiaTheme="minorHAnsi"/>
          <w:noProof/>
          <w:lang w:val="en-US" w:eastAsia="en-US"/>
        </w:rPr>
        <w:drawing>
          <wp:inline distT="0" distB="0" distL="0" distR="0">
            <wp:extent cx="1393375" cy="1045029"/>
            <wp:effectExtent l="0" t="0" r="0" b="317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14466_10152356777063744_2823376686540884133_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96645" cy="1047482"/>
                    </a:xfrm>
                    <a:prstGeom prst="rect">
                      <a:avLst/>
                    </a:prstGeom>
                  </pic:spPr>
                </pic:pic>
              </a:graphicData>
            </a:graphic>
          </wp:inline>
        </w:drawing>
      </w:r>
    </w:p>
    <w:p w:rsidR="00334EAC" w:rsidRPr="00334EAC" w:rsidRDefault="00334EAC" w:rsidP="00DC6075">
      <w:pPr>
        <w:jc w:val="both"/>
        <w:rPr>
          <w:rFonts w:eastAsiaTheme="minorHAnsi"/>
          <w:lang w:eastAsia="en-US"/>
        </w:rPr>
      </w:pPr>
      <w:r w:rsidRPr="00334EAC">
        <w:rPr>
          <w:rFonts w:eastAsiaTheme="minorHAnsi"/>
          <w:lang w:eastAsia="en-US"/>
        </w:rPr>
        <w:lastRenderedPageBreak/>
        <w:t xml:space="preserve">Acest material reprezintă responsabilitatea exclusivă a autorului și </w:t>
      </w:r>
      <w:bookmarkStart w:id="0" w:name="_GoBack"/>
      <w:r w:rsidRPr="00334EAC">
        <w:rPr>
          <w:rFonts w:eastAsiaTheme="minorHAnsi"/>
          <w:lang w:eastAsia="en-US"/>
        </w:rPr>
        <w:t>Autoritatea Națională și Comisia Europeană nu sunt responsabile pentru modul în care conținutul informației va fi folosit</w:t>
      </w:r>
      <w:bookmarkEnd w:id="0"/>
      <w:r w:rsidRPr="00334EAC">
        <w:rPr>
          <w:rFonts w:eastAsiaTheme="minorHAnsi"/>
          <w:lang w:eastAsia="en-US"/>
        </w:rPr>
        <w:t>.</w:t>
      </w:r>
    </w:p>
    <w:p w:rsidR="00334EAC" w:rsidRPr="00334EAC" w:rsidRDefault="00334EAC" w:rsidP="00334EAC">
      <w:pPr>
        <w:rPr>
          <w:rFonts w:eastAsiaTheme="minorHAnsi"/>
          <w:lang w:eastAsia="en-US"/>
        </w:rPr>
      </w:pPr>
    </w:p>
    <w:p w:rsidR="00334EAC" w:rsidRPr="00334EAC" w:rsidRDefault="00334EAC" w:rsidP="00334EAC">
      <w:pPr>
        <w:rPr>
          <w:rFonts w:eastAsiaTheme="minorHAnsi"/>
          <w:lang w:eastAsia="en-US"/>
        </w:rPr>
      </w:pPr>
    </w:p>
    <w:p w:rsidR="00536F6A" w:rsidRDefault="00536F6A" w:rsidP="0080390D">
      <w:pPr>
        <w:jc w:val="center"/>
        <w:rPr>
          <w:rFonts w:ascii="Times New Roman" w:hAnsi="Times New Roman" w:cs="Times New Roman"/>
          <w:b/>
          <w:sz w:val="32"/>
          <w:szCs w:val="32"/>
        </w:rPr>
      </w:pPr>
    </w:p>
    <w:sectPr w:rsidR="00536F6A" w:rsidSect="00DC6075">
      <w:pgSz w:w="11906" w:h="16838"/>
      <w:pgMar w:top="1560" w:right="566"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E14C0"/>
    <w:multiLevelType w:val="hybridMultilevel"/>
    <w:tmpl w:val="D168FB58"/>
    <w:lvl w:ilvl="0" w:tplc="E8DAA156">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59F00ED8"/>
    <w:multiLevelType w:val="hybridMultilevel"/>
    <w:tmpl w:val="0128A00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687D42B7"/>
    <w:multiLevelType w:val="hybridMultilevel"/>
    <w:tmpl w:val="8E1EB1B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90D"/>
    <w:rsid w:val="000A0B0E"/>
    <w:rsid w:val="00171881"/>
    <w:rsid w:val="001930A7"/>
    <w:rsid w:val="001A6BBE"/>
    <w:rsid w:val="001E3B0E"/>
    <w:rsid w:val="002F100E"/>
    <w:rsid w:val="003220D1"/>
    <w:rsid w:val="00334EAC"/>
    <w:rsid w:val="00343222"/>
    <w:rsid w:val="004640D6"/>
    <w:rsid w:val="004B1398"/>
    <w:rsid w:val="004B662A"/>
    <w:rsid w:val="004D2265"/>
    <w:rsid w:val="00536F6A"/>
    <w:rsid w:val="005662A3"/>
    <w:rsid w:val="00570437"/>
    <w:rsid w:val="005A2E4E"/>
    <w:rsid w:val="00672EBA"/>
    <w:rsid w:val="006861CB"/>
    <w:rsid w:val="00692EAD"/>
    <w:rsid w:val="006B3256"/>
    <w:rsid w:val="006B61F9"/>
    <w:rsid w:val="006D69EC"/>
    <w:rsid w:val="007416AE"/>
    <w:rsid w:val="00746F80"/>
    <w:rsid w:val="00783F54"/>
    <w:rsid w:val="00786B8C"/>
    <w:rsid w:val="0080390D"/>
    <w:rsid w:val="00890D2A"/>
    <w:rsid w:val="0092683D"/>
    <w:rsid w:val="00985885"/>
    <w:rsid w:val="00987216"/>
    <w:rsid w:val="009E044F"/>
    <w:rsid w:val="009E7E91"/>
    <w:rsid w:val="00A03D50"/>
    <w:rsid w:val="00A61252"/>
    <w:rsid w:val="00B105A5"/>
    <w:rsid w:val="00B22B1A"/>
    <w:rsid w:val="00BC4461"/>
    <w:rsid w:val="00C15127"/>
    <w:rsid w:val="00C244AC"/>
    <w:rsid w:val="00C66B32"/>
    <w:rsid w:val="00C971F4"/>
    <w:rsid w:val="00D16E12"/>
    <w:rsid w:val="00DC6075"/>
    <w:rsid w:val="00E4236E"/>
    <w:rsid w:val="00E60F10"/>
    <w:rsid w:val="00E954CE"/>
    <w:rsid w:val="00EC2AC6"/>
    <w:rsid w:val="00EE5F7D"/>
    <w:rsid w:val="00F5278F"/>
    <w:rsid w:val="00F56192"/>
    <w:rsid w:val="00F63C67"/>
    <w:rsid w:val="00F8600A"/>
    <w:rsid w:val="00F935E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link w:val="Titlu1Caracter"/>
    <w:uiPriority w:val="9"/>
    <w:qFormat/>
    <w:rsid w:val="00A03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PreformatatHTML">
    <w:name w:val="HTML Preformatted"/>
    <w:basedOn w:val="Normal"/>
    <w:link w:val="PreformatatHTMLCaracter"/>
    <w:uiPriority w:val="99"/>
    <w:semiHidden/>
    <w:unhideWhenUsed/>
    <w:rsid w:val="00A61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semiHidden/>
    <w:rsid w:val="00A61252"/>
    <w:rPr>
      <w:rFonts w:ascii="Courier New" w:eastAsia="Times New Roman" w:hAnsi="Courier New" w:cs="Courier New"/>
      <w:sz w:val="20"/>
      <w:szCs w:val="20"/>
      <w:lang w:eastAsia="ro-RO"/>
    </w:rPr>
  </w:style>
  <w:style w:type="character" w:customStyle="1" w:styleId="Titlu1Caracter">
    <w:name w:val="Titlu 1 Caracter"/>
    <w:basedOn w:val="Fontdeparagrafimplicit"/>
    <w:link w:val="Titlu1"/>
    <w:uiPriority w:val="9"/>
    <w:rsid w:val="00A03D50"/>
    <w:rPr>
      <w:rFonts w:ascii="Times New Roman" w:eastAsia="Times New Roman" w:hAnsi="Times New Roman" w:cs="Times New Roman"/>
      <w:b/>
      <w:bCs/>
      <w:kern w:val="36"/>
      <w:sz w:val="48"/>
      <w:szCs w:val="48"/>
      <w:lang w:eastAsia="ro-RO"/>
    </w:rPr>
  </w:style>
  <w:style w:type="paragraph" w:styleId="TextnBalon">
    <w:name w:val="Balloon Text"/>
    <w:basedOn w:val="Normal"/>
    <w:link w:val="TextnBalonCaracter"/>
    <w:uiPriority w:val="99"/>
    <w:semiHidden/>
    <w:unhideWhenUsed/>
    <w:rsid w:val="009E044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044F"/>
    <w:rPr>
      <w:rFonts w:ascii="Tahoma" w:hAnsi="Tahoma" w:cs="Tahoma"/>
      <w:sz w:val="16"/>
      <w:szCs w:val="16"/>
    </w:rPr>
  </w:style>
  <w:style w:type="character" w:styleId="Accentuat">
    <w:name w:val="Emphasis"/>
    <w:basedOn w:val="Fontdeparagrafimplicit"/>
    <w:uiPriority w:val="20"/>
    <w:qFormat/>
    <w:rsid w:val="00F5278F"/>
    <w:rPr>
      <w:i/>
      <w:iCs/>
    </w:rPr>
  </w:style>
  <w:style w:type="paragraph" w:styleId="NormalWeb">
    <w:name w:val="Normal (Web)"/>
    <w:basedOn w:val="Normal"/>
    <w:uiPriority w:val="99"/>
    <w:semiHidden/>
    <w:unhideWhenUsed/>
    <w:rsid w:val="00F527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deparagrafimplicit"/>
    <w:rsid w:val="00F5278F"/>
  </w:style>
  <w:style w:type="paragraph" w:styleId="Listparagraf">
    <w:name w:val="List Paragraph"/>
    <w:basedOn w:val="Normal"/>
    <w:uiPriority w:val="34"/>
    <w:qFormat/>
    <w:rsid w:val="00536F6A"/>
    <w:pPr>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link w:val="Titlu1Caracter"/>
    <w:uiPriority w:val="9"/>
    <w:qFormat/>
    <w:rsid w:val="00A03D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PreformatatHTML">
    <w:name w:val="HTML Preformatted"/>
    <w:basedOn w:val="Normal"/>
    <w:link w:val="PreformatatHTMLCaracter"/>
    <w:uiPriority w:val="99"/>
    <w:semiHidden/>
    <w:unhideWhenUsed/>
    <w:rsid w:val="00A61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eformatatHTMLCaracter">
    <w:name w:val="Preformatat HTML Caracter"/>
    <w:basedOn w:val="Fontdeparagrafimplicit"/>
    <w:link w:val="PreformatatHTML"/>
    <w:uiPriority w:val="99"/>
    <w:semiHidden/>
    <w:rsid w:val="00A61252"/>
    <w:rPr>
      <w:rFonts w:ascii="Courier New" w:eastAsia="Times New Roman" w:hAnsi="Courier New" w:cs="Courier New"/>
      <w:sz w:val="20"/>
      <w:szCs w:val="20"/>
      <w:lang w:eastAsia="ro-RO"/>
    </w:rPr>
  </w:style>
  <w:style w:type="character" w:customStyle="1" w:styleId="Titlu1Caracter">
    <w:name w:val="Titlu 1 Caracter"/>
    <w:basedOn w:val="Fontdeparagrafimplicit"/>
    <w:link w:val="Titlu1"/>
    <w:uiPriority w:val="9"/>
    <w:rsid w:val="00A03D50"/>
    <w:rPr>
      <w:rFonts w:ascii="Times New Roman" w:eastAsia="Times New Roman" w:hAnsi="Times New Roman" w:cs="Times New Roman"/>
      <w:b/>
      <w:bCs/>
      <w:kern w:val="36"/>
      <w:sz w:val="48"/>
      <w:szCs w:val="48"/>
      <w:lang w:eastAsia="ro-RO"/>
    </w:rPr>
  </w:style>
  <w:style w:type="paragraph" w:styleId="TextnBalon">
    <w:name w:val="Balloon Text"/>
    <w:basedOn w:val="Normal"/>
    <w:link w:val="TextnBalonCaracter"/>
    <w:uiPriority w:val="99"/>
    <w:semiHidden/>
    <w:unhideWhenUsed/>
    <w:rsid w:val="009E044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E044F"/>
    <w:rPr>
      <w:rFonts w:ascii="Tahoma" w:hAnsi="Tahoma" w:cs="Tahoma"/>
      <w:sz w:val="16"/>
      <w:szCs w:val="16"/>
    </w:rPr>
  </w:style>
  <w:style w:type="character" w:styleId="Accentuat">
    <w:name w:val="Emphasis"/>
    <w:basedOn w:val="Fontdeparagrafimplicit"/>
    <w:uiPriority w:val="20"/>
    <w:qFormat/>
    <w:rsid w:val="00F5278F"/>
    <w:rPr>
      <w:i/>
      <w:iCs/>
    </w:rPr>
  </w:style>
  <w:style w:type="paragraph" w:styleId="NormalWeb">
    <w:name w:val="Normal (Web)"/>
    <w:basedOn w:val="Normal"/>
    <w:uiPriority w:val="99"/>
    <w:semiHidden/>
    <w:unhideWhenUsed/>
    <w:rsid w:val="00F527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deparagrafimplicit"/>
    <w:rsid w:val="00F5278F"/>
  </w:style>
  <w:style w:type="paragraph" w:styleId="Listparagraf">
    <w:name w:val="List Paragraph"/>
    <w:basedOn w:val="Normal"/>
    <w:uiPriority w:val="34"/>
    <w:qFormat/>
    <w:rsid w:val="00536F6A"/>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81908">
      <w:bodyDiv w:val="1"/>
      <w:marLeft w:val="0"/>
      <w:marRight w:val="0"/>
      <w:marTop w:val="0"/>
      <w:marBottom w:val="0"/>
      <w:divBdr>
        <w:top w:val="none" w:sz="0" w:space="0" w:color="auto"/>
        <w:left w:val="none" w:sz="0" w:space="0" w:color="auto"/>
        <w:bottom w:val="none" w:sz="0" w:space="0" w:color="auto"/>
        <w:right w:val="none" w:sz="0" w:space="0" w:color="auto"/>
      </w:divBdr>
    </w:div>
    <w:div w:id="307977286">
      <w:bodyDiv w:val="1"/>
      <w:marLeft w:val="0"/>
      <w:marRight w:val="0"/>
      <w:marTop w:val="0"/>
      <w:marBottom w:val="0"/>
      <w:divBdr>
        <w:top w:val="none" w:sz="0" w:space="0" w:color="auto"/>
        <w:left w:val="none" w:sz="0" w:space="0" w:color="auto"/>
        <w:bottom w:val="none" w:sz="0" w:space="0" w:color="auto"/>
        <w:right w:val="none" w:sz="0" w:space="0" w:color="auto"/>
      </w:divBdr>
    </w:div>
    <w:div w:id="791747221">
      <w:bodyDiv w:val="1"/>
      <w:marLeft w:val="0"/>
      <w:marRight w:val="0"/>
      <w:marTop w:val="0"/>
      <w:marBottom w:val="0"/>
      <w:divBdr>
        <w:top w:val="none" w:sz="0" w:space="0" w:color="auto"/>
        <w:left w:val="none" w:sz="0" w:space="0" w:color="auto"/>
        <w:bottom w:val="none" w:sz="0" w:space="0" w:color="auto"/>
        <w:right w:val="none" w:sz="0" w:space="0" w:color="auto"/>
      </w:divBdr>
    </w:div>
    <w:div w:id="1747457453">
      <w:bodyDiv w:val="1"/>
      <w:marLeft w:val="0"/>
      <w:marRight w:val="0"/>
      <w:marTop w:val="0"/>
      <w:marBottom w:val="0"/>
      <w:divBdr>
        <w:top w:val="none" w:sz="0" w:space="0" w:color="auto"/>
        <w:left w:val="none" w:sz="0" w:space="0" w:color="auto"/>
        <w:bottom w:val="none" w:sz="0" w:space="0" w:color="auto"/>
        <w:right w:val="none" w:sz="0" w:space="0" w:color="auto"/>
      </w:divBdr>
    </w:div>
    <w:div w:id="1883518701">
      <w:bodyDiv w:val="1"/>
      <w:marLeft w:val="0"/>
      <w:marRight w:val="0"/>
      <w:marTop w:val="0"/>
      <w:marBottom w:val="0"/>
      <w:divBdr>
        <w:top w:val="none" w:sz="0" w:space="0" w:color="auto"/>
        <w:left w:val="none" w:sz="0" w:space="0" w:color="auto"/>
        <w:bottom w:val="none" w:sz="0" w:space="0" w:color="auto"/>
        <w:right w:val="none" w:sz="0" w:space="0" w:color="auto"/>
      </w:divBdr>
    </w:div>
    <w:div w:id="197926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E80FC-1E0F-4E7A-8DB5-5628B6555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858</Words>
  <Characters>4893</Characters>
  <Application>Microsoft Office Word</Application>
  <DocSecurity>0</DocSecurity>
  <Lines>40</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dc:creator>
  <cp:lastModifiedBy>11E</cp:lastModifiedBy>
  <cp:revision>2</cp:revision>
  <dcterms:created xsi:type="dcterms:W3CDTF">2015-05-19T08:37:00Z</dcterms:created>
  <dcterms:modified xsi:type="dcterms:W3CDTF">2015-05-19T08:37:00Z</dcterms:modified>
</cp:coreProperties>
</file>