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259" w:rsidRPr="00AF418D" w:rsidRDefault="003A4259" w:rsidP="00DD08B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3A4259" w:rsidRPr="00AF418D" w:rsidRDefault="003A4259" w:rsidP="00DD08B1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3A4259" w:rsidRPr="00AF418D" w:rsidRDefault="003A4259" w:rsidP="00DD08B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3A4259" w:rsidRDefault="003A4259" w:rsidP="00DD08B1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</w:t>
      </w:r>
      <w:r w:rsidRPr="00AF418D">
        <w:rPr>
          <w:rFonts w:ascii="Calibri" w:hAnsi="Calibri"/>
          <w:sz w:val="20"/>
          <w:szCs w:val="20"/>
        </w:rPr>
        <w:t>-a ....</w:t>
      </w:r>
    </w:p>
    <w:p w:rsidR="003A4259" w:rsidRPr="00DA6C95" w:rsidRDefault="003A4259" w:rsidP="00721713">
      <w:pP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</w:t>
      </w:r>
      <w:r w:rsidRPr="00DA6C95">
        <w:rPr>
          <w:rFonts w:ascii="Calibri" w:hAnsi="Calibri"/>
          <w:bCs/>
          <w:sz w:val="20"/>
          <w:szCs w:val="20"/>
        </w:rPr>
        <w:t>Probleme fundamentale ale lumii contemporane</w:t>
      </w:r>
    </w:p>
    <w:p w:rsidR="003A4259" w:rsidRDefault="003A4259" w:rsidP="00DD08B1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3A4259" w:rsidRPr="00E96204" w:rsidRDefault="003A4259" w:rsidP="00DD08B1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A4259" w:rsidRPr="00AF418D" w:rsidRDefault="003A4259" w:rsidP="00DD08B1">
      <w:pPr>
        <w:rPr>
          <w:rFonts w:ascii="Calibri" w:hAnsi="Calibri"/>
          <w:b/>
          <w:sz w:val="18"/>
          <w:szCs w:val="18"/>
          <w:lang w:val="ro-RO"/>
        </w:rPr>
      </w:pPr>
    </w:p>
    <w:p w:rsidR="003A4259" w:rsidRDefault="003A4259" w:rsidP="00DD08B1">
      <w:pPr>
        <w:jc w:val="center"/>
        <w:rPr>
          <w:rFonts w:ascii="Calibri" w:hAnsi="Calibri"/>
          <w:sz w:val="22"/>
          <w:szCs w:val="22"/>
          <w:lang w:val="it-IT"/>
        </w:rPr>
      </w:pPr>
    </w:p>
    <w:p w:rsidR="003A4259" w:rsidRDefault="003A4259" w:rsidP="00DD08B1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3A4259" w:rsidRDefault="003A4259" w:rsidP="00DD08B1">
      <w:pPr>
        <w:jc w:val="center"/>
        <w:rPr>
          <w:rFonts w:ascii="Calibri" w:hAnsi="Calibri"/>
          <w:b/>
          <w:sz w:val="22"/>
          <w:szCs w:val="22"/>
        </w:rPr>
      </w:pPr>
      <w:r w:rsidRPr="000C320D">
        <w:rPr>
          <w:rFonts w:ascii="Calibri" w:hAnsi="Calibri"/>
          <w:b/>
          <w:sz w:val="22"/>
          <w:szCs w:val="22"/>
        </w:rPr>
        <w:t>II.</w:t>
      </w:r>
      <w:r w:rsidRPr="000C320D">
        <w:rPr>
          <w:rFonts w:ascii="Calibri" w:hAnsi="Calibri"/>
          <w:sz w:val="22"/>
          <w:szCs w:val="22"/>
        </w:rPr>
        <w:t xml:space="preserve"> </w:t>
      </w:r>
      <w:r w:rsidRPr="000C320D">
        <w:rPr>
          <w:rFonts w:ascii="Calibri" w:hAnsi="Calibri"/>
          <w:b/>
          <w:sz w:val="22"/>
          <w:szCs w:val="22"/>
        </w:rPr>
        <w:t>R</w:t>
      </w:r>
      <w:r>
        <w:rPr>
          <w:rFonts w:ascii="Calibri" w:hAnsi="Calibri"/>
          <w:b/>
          <w:sz w:val="22"/>
          <w:szCs w:val="22"/>
        </w:rPr>
        <w:t>EGIONALIZAREA ȘI GLOBALIZAREA LUMII CONTEMPORANE</w:t>
      </w:r>
    </w:p>
    <w:p w:rsidR="003A4259" w:rsidRDefault="003A4259" w:rsidP="00DD08B1">
      <w:pPr>
        <w:jc w:val="center"/>
        <w:rPr>
          <w:rFonts w:ascii="Calibri" w:hAnsi="Calibri"/>
          <w:b/>
          <w:sz w:val="22"/>
          <w:szCs w:val="22"/>
        </w:rPr>
      </w:pPr>
    </w:p>
    <w:p w:rsidR="003A4259" w:rsidRPr="00D9507C" w:rsidRDefault="003A4259" w:rsidP="001F6EF9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4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3A4259" w:rsidRPr="000848F0" w:rsidRDefault="003A4259" w:rsidP="001F6EF9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C320D">
        <w:rPr>
          <w:rFonts w:ascii="Calibri" w:hAnsi="Calibri"/>
          <w:b/>
          <w:sz w:val="22"/>
          <w:szCs w:val="22"/>
        </w:rPr>
        <w:t>15 – 18</w:t>
      </w:r>
      <w:r w:rsidRPr="00385921">
        <w:rPr>
          <w:rFonts w:ascii="Calibri" w:hAnsi="Calibri"/>
          <w:sz w:val="22"/>
          <w:szCs w:val="22"/>
        </w:rPr>
        <w:t xml:space="preserve"> /</w:t>
      </w:r>
      <w:r>
        <w:rPr>
          <w:rFonts w:ascii="Calibri" w:hAnsi="Calibri"/>
          <w:b/>
          <w:sz w:val="22"/>
          <w:szCs w:val="22"/>
        </w:rPr>
        <w:t xml:space="preserve"> </w:t>
      </w:r>
      <w:r w:rsidRPr="00120913">
        <w:rPr>
          <w:rFonts w:ascii="Calibri" w:hAnsi="Calibri"/>
          <w:sz w:val="20"/>
          <w:szCs w:val="20"/>
        </w:rPr>
        <w:t xml:space="preserve">4 - </w:t>
      </w:r>
      <w:r>
        <w:rPr>
          <w:rFonts w:ascii="Calibri" w:hAnsi="Calibri"/>
          <w:sz w:val="20"/>
          <w:szCs w:val="20"/>
        </w:rPr>
        <w:t>2</w:t>
      </w:r>
      <w:r w:rsidRPr="00120913">
        <w:rPr>
          <w:rFonts w:ascii="Calibri" w:hAnsi="Calibri"/>
          <w:sz w:val="20"/>
          <w:szCs w:val="20"/>
        </w:rPr>
        <w:t>9.01.2016</w:t>
      </w:r>
    </w:p>
    <w:p w:rsidR="003A4259" w:rsidRPr="001A4A2C" w:rsidRDefault="003A4259" w:rsidP="00EC6E45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628"/>
        <w:gridCol w:w="1317"/>
        <w:gridCol w:w="4243"/>
        <w:gridCol w:w="506"/>
        <w:gridCol w:w="2001"/>
        <w:gridCol w:w="1980"/>
        <w:gridCol w:w="1183"/>
      </w:tblGrid>
      <w:tr w:rsidR="003A4259" w:rsidRPr="00103C50" w:rsidTr="00425D34">
        <w:trPr>
          <w:trHeight w:val="440"/>
          <w:jc w:val="center"/>
        </w:trPr>
        <w:tc>
          <w:tcPr>
            <w:tcW w:w="3628" w:type="dxa"/>
            <w:vMerge w:val="restart"/>
            <w:shd w:val="clear" w:color="auto" w:fill="F2F2F2"/>
            <w:vAlign w:val="center"/>
          </w:tcPr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317" w:type="dxa"/>
            <w:vMerge w:val="restart"/>
            <w:shd w:val="clear" w:color="auto" w:fill="F2F2F2"/>
            <w:vAlign w:val="center"/>
          </w:tcPr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103C50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4243" w:type="dxa"/>
            <w:vMerge w:val="restart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06" w:type="dxa"/>
            <w:vMerge w:val="restart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981" w:type="dxa"/>
            <w:gridSpan w:val="2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3" w:type="dxa"/>
            <w:vMerge w:val="restart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3A4259" w:rsidRPr="00103C50" w:rsidTr="00425D34">
        <w:trPr>
          <w:trHeight w:val="281"/>
          <w:jc w:val="center"/>
        </w:trPr>
        <w:tc>
          <w:tcPr>
            <w:tcW w:w="3628" w:type="dxa"/>
            <w:vMerge/>
            <w:shd w:val="clear" w:color="auto" w:fill="F2F2F2"/>
            <w:vAlign w:val="center"/>
          </w:tcPr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317" w:type="dxa"/>
            <w:vMerge/>
            <w:shd w:val="clear" w:color="auto" w:fill="F2F2F2"/>
            <w:vAlign w:val="center"/>
          </w:tcPr>
          <w:p w:rsidR="003A4259" w:rsidRPr="00103C50" w:rsidRDefault="003A4259" w:rsidP="00EE1C1D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4243" w:type="dxa"/>
            <w:vMerge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06" w:type="dxa"/>
            <w:vMerge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01" w:type="dxa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1980" w:type="dxa"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3" w:type="dxa"/>
            <w:vMerge/>
            <w:shd w:val="clear" w:color="auto" w:fill="F2F2F2"/>
            <w:vAlign w:val="center"/>
          </w:tcPr>
          <w:p w:rsidR="003A4259" w:rsidRPr="00103C50" w:rsidRDefault="003A4259" w:rsidP="00704C4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3A4259" w:rsidRPr="00103C50" w:rsidTr="00425D34">
        <w:trPr>
          <w:trHeight w:val="3174"/>
          <w:jc w:val="center"/>
        </w:trPr>
        <w:tc>
          <w:tcPr>
            <w:tcW w:w="3628" w:type="dxa"/>
          </w:tcPr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EE1C1D">
            <w:pPr>
              <w:ind w:left="357"/>
              <w:rPr>
                <w:rFonts w:ascii="Calibri" w:hAnsi="Calibri"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3A4259" w:rsidRPr="00103C50" w:rsidRDefault="003A4259" w:rsidP="00EE1C1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Dimensiunile şi domeniile regionalizării şi globalizării</w:t>
            </w:r>
          </w:p>
          <w:p w:rsidR="003A4259" w:rsidRPr="00103C50" w:rsidRDefault="003A4259" w:rsidP="00425D34">
            <w:pPr>
              <w:ind w:left="357"/>
              <w:rPr>
                <w:rFonts w:ascii="Calibri" w:hAnsi="Calibri"/>
                <w:sz w:val="20"/>
                <w:szCs w:val="20"/>
              </w:rPr>
            </w:pPr>
          </w:p>
          <w:p w:rsidR="003A4259" w:rsidRPr="00103C50" w:rsidRDefault="003A4259" w:rsidP="00EE1C1D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Identitatea, uniformizarea şi diversitatea lumii contemporane</w:t>
            </w: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317" w:type="dxa"/>
          </w:tcPr>
          <w:p w:rsidR="003A4259" w:rsidRPr="00103C50" w:rsidRDefault="003A4259" w:rsidP="00704C4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704C4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704C4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704C49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1.5</w:t>
            </w:r>
          </w:p>
          <w:p w:rsidR="003A4259" w:rsidRPr="00103C50" w:rsidRDefault="003A4259" w:rsidP="00704C49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2.7.</w:t>
            </w:r>
          </w:p>
          <w:p w:rsidR="003A4259" w:rsidRPr="00103C50" w:rsidRDefault="003A4259" w:rsidP="00704C49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3.2.</w:t>
            </w:r>
          </w:p>
          <w:p w:rsidR="003A4259" w:rsidRPr="00103C50" w:rsidRDefault="003A4259" w:rsidP="00704C49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4243" w:type="dxa"/>
          </w:tcPr>
          <w:p w:rsidR="003A4259" w:rsidRPr="00103C50" w:rsidRDefault="003A4259" w:rsidP="00425D34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103C50">
              <w:rPr>
                <w:rFonts w:ascii="Calibri" w:hAnsi="Calibri"/>
                <w:sz w:val="20"/>
                <w:szCs w:val="20"/>
                <w:lang w:val="pt-BR"/>
              </w:rPr>
              <w:t>Analiza conceptelor regionalizare şi globalizare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103C50">
              <w:rPr>
                <w:rFonts w:ascii="Calibri" w:hAnsi="Calibri"/>
                <w:sz w:val="20"/>
                <w:szCs w:val="20"/>
                <w:lang w:val="pt-BR"/>
              </w:rPr>
              <w:t>Identificarea elementelor  care redau unitatea, uniformizarea şi diversitatea lumii contemporane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103C50">
              <w:rPr>
                <w:rFonts w:ascii="Calibri" w:hAnsi="Calibri"/>
                <w:sz w:val="20"/>
                <w:szCs w:val="20"/>
              </w:rPr>
              <w:t>Efectuarea aplicaţiilor şi a situaţiilor problemă din manual.</w:t>
            </w:r>
          </w:p>
        </w:tc>
        <w:tc>
          <w:tcPr>
            <w:tcW w:w="506" w:type="dxa"/>
          </w:tcPr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3A4259" w:rsidRPr="00103C50" w:rsidRDefault="003A4259" w:rsidP="00B85721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3A4259" w:rsidRPr="00103C50" w:rsidRDefault="003A4259" w:rsidP="00B85721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3A4259" w:rsidRPr="00103C50" w:rsidRDefault="003A4259" w:rsidP="00B85721">
            <w:pPr>
              <w:rPr>
                <w:rFonts w:ascii="Calibri" w:hAnsi="Calibri"/>
                <w:b/>
                <w:sz w:val="20"/>
                <w:szCs w:val="20"/>
              </w:rPr>
            </w:pPr>
            <w:r w:rsidRPr="00103C50"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01" w:type="dxa"/>
          </w:tcPr>
          <w:p w:rsidR="003A4259" w:rsidRPr="00103C50" w:rsidRDefault="003A4259" w:rsidP="00B85721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425D3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3A4259" w:rsidRPr="00103C50" w:rsidRDefault="003A4259" w:rsidP="00425D3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3A4259" w:rsidRPr="00103C50" w:rsidRDefault="003A4259" w:rsidP="00425D3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3A4259" w:rsidRPr="00103C50" w:rsidRDefault="003A4259" w:rsidP="00425D34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Lucrul cu harta, manualul, alte documente preluate din mass-media</w:t>
            </w: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980" w:type="dxa"/>
          </w:tcPr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 xml:space="preserve"> Atlasul geografic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 xml:space="preserve"> Documente</w:t>
            </w:r>
          </w:p>
          <w:p w:rsidR="003A4259" w:rsidRPr="00103C50" w:rsidRDefault="003A4259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3A4259" w:rsidRPr="00103C50" w:rsidRDefault="003A4259" w:rsidP="005B647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3A4259" w:rsidRPr="00103C50" w:rsidRDefault="003A4259" w:rsidP="005B6476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3" w:type="dxa"/>
          </w:tcPr>
          <w:p w:rsidR="003A4259" w:rsidRPr="00103C50" w:rsidRDefault="003A4259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103C50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3A4259" w:rsidRPr="009253CB" w:rsidRDefault="003A4259" w:rsidP="00B17207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3A4259" w:rsidRPr="009253CB" w:rsidRDefault="003A4259" w:rsidP="00B17207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orală/</w:t>
            </w:r>
          </w:p>
          <w:p w:rsidR="003A4259" w:rsidRPr="00103C50" w:rsidRDefault="003A4259" w:rsidP="00B17207">
            <w:pPr>
              <w:rPr>
                <w:rFonts w:ascii="Calibri" w:hAnsi="Calibri"/>
                <w:sz w:val="20"/>
                <w:szCs w:val="20"/>
              </w:rPr>
            </w:pPr>
            <w:r w:rsidRPr="009253CB">
              <w:rPr>
                <w:rFonts w:ascii="Calibri" w:hAnsi="Calibri"/>
                <w:sz w:val="20"/>
                <w:szCs w:val="20"/>
              </w:rPr>
              <w:t>scrisă</w:t>
            </w:r>
            <w:bookmarkStart w:id="0" w:name="_GoBack"/>
            <w:bookmarkEnd w:id="0"/>
          </w:p>
        </w:tc>
      </w:tr>
    </w:tbl>
    <w:p w:rsidR="003A4259" w:rsidRPr="001A4A2C" w:rsidRDefault="003A4259" w:rsidP="00EC6E45">
      <w:pPr>
        <w:jc w:val="center"/>
        <w:rPr>
          <w:b/>
          <w:sz w:val="18"/>
          <w:szCs w:val="18"/>
          <w:u w:val="single"/>
        </w:rPr>
      </w:pPr>
    </w:p>
    <w:p w:rsidR="003A4259" w:rsidRPr="001A4A2C" w:rsidRDefault="003A4259" w:rsidP="00EC6E45">
      <w:pPr>
        <w:jc w:val="center"/>
        <w:rPr>
          <w:b/>
          <w:sz w:val="18"/>
          <w:szCs w:val="18"/>
          <w:u w:val="single"/>
        </w:rPr>
      </w:pPr>
    </w:p>
    <w:p w:rsidR="003A4259" w:rsidRPr="00F2449D" w:rsidRDefault="003A4259" w:rsidP="00DD08B1">
      <w:pPr>
        <w:jc w:val="right"/>
        <w:rPr>
          <w:rFonts w:ascii="Calibri" w:hAnsi="Calibri"/>
          <w:bCs/>
          <w:iCs/>
          <w:sz w:val="20"/>
          <w:szCs w:val="20"/>
        </w:rPr>
      </w:pPr>
      <w:r w:rsidRPr="00F2449D">
        <w:rPr>
          <w:rFonts w:ascii="Calibri" w:hAnsi="Calibri"/>
          <w:bCs/>
          <w:iCs/>
          <w:sz w:val="20"/>
          <w:szCs w:val="20"/>
        </w:rPr>
        <w:t>Profesor</w:t>
      </w:r>
      <w:r w:rsidRPr="00F2449D">
        <w:rPr>
          <w:rFonts w:ascii="Calibri" w:hAnsi="Calibri"/>
          <w:bCs/>
          <w:iCs/>
          <w:sz w:val="20"/>
          <w:szCs w:val="20"/>
          <w:u w:val="dotted"/>
        </w:rPr>
        <w:t xml:space="preserve"> ________________________</w:t>
      </w:r>
    </w:p>
    <w:p w:rsidR="003A4259" w:rsidRPr="001A4A2C" w:rsidRDefault="003A4259" w:rsidP="00EC6E45">
      <w:pPr>
        <w:jc w:val="center"/>
        <w:rPr>
          <w:b/>
          <w:sz w:val="18"/>
          <w:szCs w:val="18"/>
          <w:u w:val="single"/>
        </w:rPr>
      </w:pPr>
    </w:p>
    <w:p w:rsidR="003A4259" w:rsidRPr="001A4A2C" w:rsidRDefault="003A4259" w:rsidP="00EC6E45">
      <w:pPr>
        <w:jc w:val="center"/>
        <w:rPr>
          <w:b/>
          <w:sz w:val="18"/>
          <w:szCs w:val="18"/>
          <w:u w:val="single"/>
        </w:rPr>
      </w:pPr>
    </w:p>
    <w:p w:rsidR="003A4259" w:rsidRDefault="003A4259"/>
    <w:sectPr w:rsidR="003A4259" w:rsidSect="00DD08B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55C9"/>
    <w:multiLevelType w:val="hybridMultilevel"/>
    <w:tmpl w:val="73C4CA80"/>
    <w:lvl w:ilvl="0" w:tplc="2AE8718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0F7CE4"/>
    <w:multiLevelType w:val="hybridMultilevel"/>
    <w:tmpl w:val="2BD61A94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2461C5"/>
    <w:multiLevelType w:val="hybridMultilevel"/>
    <w:tmpl w:val="FDA08DAE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E45"/>
    <w:rsid w:val="000848F0"/>
    <w:rsid w:val="000C320D"/>
    <w:rsid w:val="00103C50"/>
    <w:rsid w:val="00120913"/>
    <w:rsid w:val="00154BC0"/>
    <w:rsid w:val="001A4A2C"/>
    <w:rsid w:val="001F6EF9"/>
    <w:rsid w:val="002E472A"/>
    <w:rsid w:val="00385921"/>
    <w:rsid w:val="003A4259"/>
    <w:rsid w:val="00425D34"/>
    <w:rsid w:val="005B6476"/>
    <w:rsid w:val="006A1632"/>
    <w:rsid w:val="006D1177"/>
    <w:rsid w:val="00704C49"/>
    <w:rsid w:val="00721713"/>
    <w:rsid w:val="007C7072"/>
    <w:rsid w:val="007E0949"/>
    <w:rsid w:val="009253CB"/>
    <w:rsid w:val="00AD2C06"/>
    <w:rsid w:val="00AF418D"/>
    <w:rsid w:val="00B15BF6"/>
    <w:rsid w:val="00B17207"/>
    <w:rsid w:val="00B85721"/>
    <w:rsid w:val="00BD09CC"/>
    <w:rsid w:val="00D9507C"/>
    <w:rsid w:val="00DA6C95"/>
    <w:rsid w:val="00DD08B1"/>
    <w:rsid w:val="00E77A2C"/>
    <w:rsid w:val="00E96204"/>
    <w:rsid w:val="00EA7A5F"/>
    <w:rsid w:val="00EC6E45"/>
    <w:rsid w:val="00EE1C1D"/>
    <w:rsid w:val="00F24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6E4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C6E45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425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11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414</Words>
  <Characters>2363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2015-09-17T22:53:00Z</dcterms:created>
  <dcterms:modified xsi:type="dcterms:W3CDTF">2015-09-17T22:53:00Z</dcterms:modified>
</cp:coreProperties>
</file>